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691" w:rsidRDefault="00A51691">
      <w:pPr>
        <w:spacing w:after="120" w:line="360" w:lineRule="atLeast"/>
        <w:rPr>
          <w:rFonts w:ascii="仿宋" w:eastAsia="仿宋" w:hAnsi="仿宋" w:cs="仿宋"/>
          <w:b/>
          <w:sz w:val="44"/>
          <w:szCs w:val="44"/>
        </w:rPr>
      </w:pPr>
    </w:p>
    <w:p w:rsidR="00A51691" w:rsidRDefault="008C223E">
      <w:pPr>
        <w:jc w:val="center"/>
        <w:rPr>
          <w:rFonts w:ascii="仿宋" w:eastAsia="仿宋" w:hAnsi="仿宋" w:cs="仿宋"/>
          <w:b/>
          <w:bCs/>
          <w:sz w:val="44"/>
          <w:szCs w:val="44"/>
        </w:rPr>
      </w:pPr>
      <w:r>
        <w:rPr>
          <w:rFonts w:ascii="仿宋" w:eastAsia="仿宋" w:hAnsi="仿宋" w:cs="仿宋" w:hint="eastAsia"/>
          <w:b/>
          <w:bCs/>
          <w:sz w:val="44"/>
          <w:szCs w:val="44"/>
        </w:rPr>
        <w:t>泰兴智创视频监控及数据采集系统项目</w:t>
      </w:r>
    </w:p>
    <w:p w:rsidR="00A51691" w:rsidRDefault="00A51691">
      <w:pPr>
        <w:jc w:val="center"/>
        <w:rPr>
          <w:rFonts w:ascii="仿宋" w:eastAsia="仿宋" w:hAnsi="仿宋" w:cs="仿宋"/>
          <w:b/>
          <w:bCs/>
          <w:sz w:val="44"/>
          <w:szCs w:val="44"/>
        </w:rPr>
      </w:pPr>
    </w:p>
    <w:p w:rsidR="00A51691" w:rsidRDefault="00A51691">
      <w:pPr>
        <w:jc w:val="center"/>
        <w:rPr>
          <w:rFonts w:ascii="仿宋" w:eastAsia="仿宋" w:hAnsi="仿宋" w:cs="仿宋"/>
          <w:b/>
          <w:bCs/>
          <w:sz w:val="44"/>
          <w:szCs w:val="44"/>
        </w:rPr>
      </w:pPr>
    </w:p>
    <w:p w:rsidR="00A51691" w:rsidRDefault="008C223E">
      <w:pPr>
        <w:jc w:val="center"/>
        <w:rPr>
          <w:rFonts w:ascii="仿宋" w:eastAsia="仿宋" w:hAnsi="仿宋" w:cs="仿宋"/>
          <w:b/>
          <w:sz w:val="72"/>
          <w:szCs w:val="72"/>
        </w:rPr>
      </w:pPr>
      <w:r>
        <w:rPr>
          <w:rFonts w:ascii="仿宋" w:eastAsia="仿宋" w:hAnsi="仿宋" w:cs="仿宋" w:hint="eastAsia"/>
          <w:b/>
          <w:sz w:val="72"/>
          <w:szCs w:val="72"/>
        </w:rPr>
        <w:t>招标文件</w:t>
      </w:r>
    </w:p>
    <w:p w:rsidR="00A51691" w:rsidRDefault="00A51691">
      <w:pPr>
        <w:spacing w:after="120" w:line="360" w:lineRule="atLeast"/>
        <w:jc w:val="center"/>
        <w:rPr>
          <w:rFonts w:ascii="仿宋" w:eastAsia="仿宋" w:hAnsi="仿宋" w:cs="仿宋"/>
          <w:b/>
          <w:sz w:val="44"/>
          <w:szCs w:val="44"/>
        </w:rPr>
      </w:pPr>
    </w:p>
    <w:p w:rsidR="00A51691" w:rsidRDefault="00A51691">
      <w:pPr>
        <w:spacing w:after="120" w:line="360" w:lineRule="atLeast"/>
        <w:jc w:val="center"/>
        <w:rPr>
          <w:rFonts w:ascii="仿宋" w:eastAsia="仿宋" w:hAnsi="仿宋" w:cs="仿宋"/>
          <w:szCs w:val="21"/>
        </w:rPr>
      </w:pPr>
    </w:p>
    <w:p w:rsidR="00A51691" w:rsidRDefault="00A51691">
      <w:pPr>
        <w:spacing w:after="120" w:line="360" w:lineRule="atLeast"/>
        <w:jc w:val="center"/>
        <w:rPr>
          <w:rFonts w:ascii="仿宋" w:eastAsia="仿宋" w:hAnsi="仿宋" w:cs="仿宋"/>
          <w:szCs w:val="21"/>
        </w:rPr>
      </w:pPr>
    </w:p>
    <w:p w:rsidR="00A51691" w:rsidRDefault="00A51691">
      <w:pPr>
        <w:spacing w:after="120" w:line="360" w:lineRule="atLeast"/>
        <w:jc w:val="center"/>
        <w:rPr>
          <w:rFonts w:ascii="仿宋" w:eastAsia="仿宋" w:hAnsi="仿宋" w:cs="仿宋"/>
          <w:szCs w:val="21"/>
        </w:rPr>
      </w:pPr>
    </w:p>
    <w:p w:rsidR="00A51691" w:rsidRDefault="00A51691">
      <w:pPr>
        <w:spacing w:after="120" w:line="360" w:lineRule="atLeast"/>
        <w:jc w:val="center"/>
        <w:rPr>
          <w:rFonts w:ascii="仿宋" w:eastAsia="仿宋" w:hAnsi="仿宋" w:cs="仿宋"/>
          <w:szCs w:val="21"/>
        </w:rPr>
      </w:pPr>
    </w:p>
    <w:p w:rsidR="00A51691" w:rsidRDefault="00A51691">
      <w:pPr>
        <w:spacing w:after="120" w:line="360" w:lineRule="atLeast"/>
        <w:jc w:val="center"/>
        <w:rPr>
          <w:rFonts w:ascii="仿宋" w:eastAsia="仿宋" w:hAnsi="仿宋" w:cs="仿宋"/>
          <w:szCs w:val="21"/>
        </w:rPr>
      </w:pPr>
    </w:p>
    <w:p w:rsidR="00A51691" w:rsidRDefault="00A51691">
      <w:pPr>
        <w:spacing w:after="120" w:line="360" w:lineRule="atLeast"/>
        <w:jc w:val="center"/>
        <w:rPr>
          <w:rFonts w:ascii="仿宋" w:eastAsia="仿宋" w:hAnsi="仿宋" w:cs="仿宋"/>
          <w:szCs w:val="21"/>
        </w:rPr>
      </w:pPr>
    </w:p>
    <w:p w:rsidR="00A51691" w:rsidRDefault="00A51691">
      <w:pPr>
        <w:spacing w:after="120" w:line="360" w:lineRule="atLeast"/>
        <w:jc w:val="center"/>
        <w:rPr>
          <w:rFonts w:ascii="仿宋" w:eastAsia="仿宋" w:hAnsi="仿宋" w:cs="仿宋"/>
          <w:szCs w:val="21"/>
        </w:rPr>
      </w:pPr>
    </w:p>
    <w:p w:rsidR="00A51691" w:rsidRDefault="00A51691">
      <w:pPr>
        <w:spacing w:after="120" w:line="360" w:lineRule="atLeast"/>
        <w:jc w:val="center"/>
        <w:rPr>
          <w:rFonts w:ascii="仿宋" w:eastAsia="仿宋" w:hAnsi="仿宋" w:cs="仿宋"/>
          <w:szCs w:val="21"/>
        </w:rPr>
      </w:pPr>
    </w:p>
    <w:p w:rsidR="00A51691" w:rsidRDefault="00A51691">
      <w:pPr>
        <w:spacing w:after="120" w:line="360" w:lineRule="atLeast"/>
        <w:jc w:val="center"/>
        <w:rPr>
          <w:rFonts w:ascii="仿宋" w:eastAsia="仿宋" w:hAnsi="仿宋" w:cs="仿宋"/>
          <w:szCs w:val="21"/>
        </w:rPr>
      </w:pPr>
    </w:p>
    <w:p w:rsidR="00A51691" w:rsidRDefault="008C223E">
      <w:pPr>
        <w:spacing w:after="120" w:line="360" w:lineRule="atLeast"/>
        <w:jc w:val="center"/>
        <w:rPr>
          <w:rFonts w:ascii="仿宋" w:eastAsia="仿宋" w:hAnsi="仿宋" w:cs="仿宋"/>
          <w:b/>
          <w:sz w:val="28"/>
          <w:szCs w:val="28"/>
        </w:rPr>
      </w:pPr>
      <w:r>
        <w:rPr>
          <w:rFonts w:ascii="仿宋" w:eastAsia="仿宋" w:hAnsi="仿宋" w:cs="仿宋" w:hint="eastAsia"/>
          <w:b/>
          <w:sz w:val="28"/>
          <w:szCs w:val="28"/>
        </w:rPr>
        <w:t>招标人：扬州北辰电气集团有限公司</w:t>
      </w:r>
    </w:p>
    <w:p w:rsidR="00A51691" w:rsidRDefault="00A51691">
      <w:pPr>
        <w:spacing w:after="120" w:line="360" w:lineRule="atLeast"/>
        <w:ind w:firstLine="420"/>
        <w:jc w:val="center"/>
        <w:rPr>
          <w:rFonts w:ascii="仿宋" w:eastAsia="仿宋" w:hAnsi="仿宋" w:cs="仿宋"/>
          <w:b/>
          <w:sz w:val="28"/>
          <w:szCs w:val="28"/>
        </w:rPr>
      </w:pPr>
    </w:p>
    <w:p w:rsidR="00A51691" w:rsidRDefault="008C223E">
      <w:pPr>
        <w:spacing w:after="120" w:line="360" w:lineRule="atLeast"/>
        <w:jc w:val="center"/>
        <w:rPr>
          <w:rFonts w:ascii="仿宋" w:eastAsia="仿宋" w:hAnsi="仿宋" w:cs="仿宋"/>
          <w:b/>
          <w:sz w:val="28"/>
          <w:szCs w:val="28"/>
        </w:rPr>
        <w:sectPr w:rsidR="00A51691">
          <w:pgSz w:w="11906" w:h="16838"/>
          <w:pgMar w:top="1440" w:right="1080" w:bottom="1440" w:left="1080" w:header="851" w:footer="992" w:gutter="0"/>
          <w:cols w:space="425"/>
          <w:docGrid w:type="linesAndChars" w:linePitch="380"/>
        </w:sectPr>
      </w:pPr>
      <w:r>
        <w:rPr>
          <w:rFonts w:ascii="仿宋" w:eastAsia="仿宋" w:hAnsi="仿宋" w:cs="仿宋" w:hint="eastAsia"/>
          <w:b/>
          <w:sz w:val="28"/>
          <w:szCs w:val="28"/>
        </w:rPr>
        <w:t>2025</w:t>
      </w:r>
      <w:r>
        <w:rPr>
          <w:rFonts w:ascii="仿宋" w:eastAsia="仿宋" w:hAnsi="仿宋" w:cs="仿宋" w:hint="eastAsia"/>
          <w:b/>
          <w:sz w:val="28"/>
          <w:szCs w:val="28"/>
        </w:rPr>
        <w:t>年</w:t>
      </w:r>
      <w:r>
        <w:rPr>
          <w:rFonts w:ascii="仿宋" w:eastAsia="仿宋" w:hAnsi="仿宋" w:cs="仿宋" w:hint="eastAsia"/>
          <w:b/>
          <w:sz w:val="28"/>
          <w:szCs w:val="28"/>
        </w:rPr>
        <w:t>11</w:t>
      </w:r>
      <w:r>
        <w:rPr>
          <w:rFonts w:ascii="仿宋" w:eastAsia="仿宋" w:hAnsi="仿宋" w:cs="仿宋" w:hint="eastAsia"/>
          <w:b/>
          <w:sz w:val="28"/>
          <w:szCs w:val="28"/>
        </w:rPr>
        <w:t>月</w:t>
      </w:r>
    </w:p>
    <w:bookmarkStart w:id="0" w:name="_Toc227057880" w:displacedByCustomXml="next"/>
    <w:sdt>
      <w:sdtPr>
        <w:rPr>
          <w:rFonts w:ascii="仿宋" w:eastAsia="仿宋" w:hAnsi="仿宋" w:cs="仿宋" w:hint="eastAsia"/>
          <w:bCs w:val="0"/>
          <w:color w:val="auto"/>
          <w:kern w:val="2"/>
          <w:sz w:val="20"/>
          <w:szCs w:val="20"/>
          <w:lang w:val="zh-CN"/>
        </w:rPr>
        <w:id w:val="9729440"/>
        <w:docPartObj>
          <w:docPartGallery w:val="Table of Contents"/>
          <w:docPartUnique/>
        </w:docPartObj>
      </w:sdtPr>
      <w:sdtEndPr>
        <w:rPr>
          <w:lang w:val="en-US"/>
        </w:rPr>
      </w:sdtEndPr>
      <w:sdtContent>
        <w:p w:rsidR="00A51691" w:rsidRDefault="008C223E">
          <w:pPr>
            <w:pStyle w:val="TOC1"/>
            <w:numPr>
              <w:ilvl w:val="0"/>
              <w:numId w:val="0"/>
            </w:numPr>
            <w:ind w:left="288"/>
            <w:jc w:val="center"/>
            <w:rPr>
              <w:rFonts w:ascii="仿宋" w:eastAsia="仿宋" w:hAnsi="仿宋" w:cs="仿宋"/>
              <w:b/>
              <w:sz w:val="36"/>
              <w:szCs w:val="36"/>
            </w:rPr>
          </w:pPr>
          <w:r>
            <w:rPr>
              <w:rFonts w:ascii="仿宋" w:eastAsia="仿宋" w:hAnsi="仿宋" w:cs="仿宋" w:hint="eastAsia"/>
              <w:b/>
              <w:sz w:val="36"/>
              <w:szCs w:val="36"/>
              <w:lang w:val="zh-CN"/>
            </w:rPr>
            <w:t>目</w:t>
          </w:r>
          <w:r>
            <w:rPr>
              <w:rFonts w:ascii="仿宋" w:eastAsia="仿宋" w:hAnsi="仿宋" w:cs="仿宋" w:hint="eastAsia"/>
              <w:b/>
              <w:sz w:val="36"/>
              <w:szCs w:val="36"/>
              <w:lang w:val="zh-CN"/>
            </w:rPr>
            <w:t xml:space="preserve">     </w:t>
          </w:r>
          <w:r>
            <w:rPr>
              <w:rFonts w:ascii="仿宋" w:eastAsia="仿宋" w:hAnsi="仿宋" w:cs="仿宋" w:hint="eastAsia"/>
              <w:b/>
              <w:sz w:val="36"/>
              <w:szCs w:val="36"/>
              <w:lang w:val="zh-CN"/>
            </w:rPr>
            <w:t>录</w:t>
          </w:r>
        </w:p>
        <w:p w:rsidR="00A51691" w:rsidRDefault="00A51691">
          <w:pPr>
            <w:pStyle w:val="10"/>
            <w:rPr>
              <w:rFonts w:asciiTheme="minorHAnsi" w:eastAsiaTheme="minorEastAsia" w:hAnsiTheme="minorHAnsi" w:cstheme="minorBidi"/>
              <w:caps w:val="0"/>
              <w:kern w:val="2"/>
              <w:szCs w:val="22"/>
            </w:rPr>
          </w:pPr>
          <w:r w:rsidRPr="00A51691">
            <w:rPr>
              <w:rFonts w:ascii="仿宋" w:eastAsia="仿宋" w:hAnsi="仿宋" w:cs="仿宋" w:hint="eastAsia"/>
              <w:sz w:val="20"/>
              <w:szCs w:val="20"/>
            </w:rPr>
            <w:fldChar w:fldCharType="begin"/>
          </w:r>
          <w:r w:rsidR="008C223E">
            <w:rPr>
              <w:rFonts w:ascii="仿宋" w:eastAsia="仿宋" w:hAnsi="仿宋" w:cs="仿宋" w:hint="eastAsia"/>
              <w:sz w:val="20"/>
              <w:szCs w:val="20"/>
            </w:rPr>
            <w:instrText xml:space="preserve"> TOC \o "1-3" \h \z \u </w:instrText>
          </w:r>
          <w:r w:rsidRPr="00A51691">
            <w:rPr>
              <w:rFonts w:ascii="仿宋" w:eastAsia="仿宋" w:hAnsi="仿宋" w:cs="仿宋" w:hint="eastAsia"/>
              <w:sz w:val="20"/>
              <w:szCs w:val="20"/>
            </w:rPr>
            <w:fldChar w:fldCharType="separate"/>
          </w:r>
          <w:hyperlink w:anchor="_Toc201002627" w:history="1">
            <w:r w:rsidR="008C223E">
              <w:rPr>
                <w:rStyle w:val="af6"/>
                <w:rFonts w:ascii="仿宋" w:eastAsia="仿宋" w:hAnsi="仿宋" w:cs="仿宋"/>
              </w:rPr>
              <w:t>第一章</w:t>
            </w:r>
            <w:r w:rsidR="008C223E">
              <w:rPr>
                <w:rStyle w:val="af6"/>
                <w:rFonts w:ascii="仿宋" w:eastAsia="仿宋" w:hAnsi="仿宋" w:cs="仿宋"/>
              </w:rPr>
              <w:t xml:space="preserve"> </w:t>
            </w:r>
            <w:r w:rsidR="008C223E">
              <w:rPr>
                <w:rStyle w:val="af6"/>
                <w:rFonts w:ascii="仿宋" w:eastAsia="仿宋" w:hAnsi="仿宋" w:cs="仿宋" w:hint="eastAsia"/>
              </w:rPr>
              <w:t>招标</w:t>
            </w:r>
            <w:r w:rsidR="008C223E">
              <w:rPr>
                <w:rStyle w:val="af6"/>
                <w:rFonts w:ascii="仿宋" w:eastAsia="仿宋" w:hAnsi="仿宋" w:cs="仿宋"/>
              </w:rPr>
              <w:t>公告</w:t>
            </w:r>
            <w:r w:rsidR="008C223E">
              <w:tab/>
            </w:r>
            <w:r>
              <w:fldChar w:fldCharType="begin"/>
            </w:r>
            <w:r w:rsidR="008C223E">
              <w:instrText xml:space="preserve"> PAGEREF _Toc201002627 \h </w:instrText>
            </w:r>
            <w:r>
              <w:fldChar w:fldCharType="separate"/>
            </w:r>
            <w:r w:rsidR="008C223E">
              <w:t>3</w:t>
            </w:r>
            <w:r>
              <w:fldChar w:fldCharType="end"/>
            </w:r>
          </w:hyperlink>
        </w:p>
        <w:p w:rsidR="00A51691" w:rsidRDefault="00A51691">
          <w:pPr>
            <w:pStyle w:val="10"/>
            <w:rPr>
              <w:rFonts w:asciiTheme="minorHAnsi" w:eastAsiaTheme="minorEastAsia" w:hAnsiTheme="minorHAnsi" w:cstheme="minorBidi"/>
              <w:caps w:val="0"/>
              <w:kern w:val="2"/>
              <w:szCs w:val="22"/>
            </w:rPr>
          </w:pPr>
          <w:hyperlink w:anchor="_Toc201002628" w:history="1">
            <w:r w:rsidR="008C223E">
              <w:rPr>
                <w:rStyle w:val="af6"/>
                <w:rFonts w:ascii="仿宋" w:eastAsia="仿宋" w:hAnsi="仿宋" w:cs="仿宋"/>
              </w:rPr>
              <w:t>第二章</w:t>
            </w:r>
            <w:r w:rsidR="008C223E">
              <w:rPr>
                <w:rStyle w:val="af6"/>
                <w:rFonts w:ascii="仿宋" w:eastAsia="仿宋" w:hAnsi="仿宋" w:cs="仿宋"/>
              </w:rPr>
              <w:t xml:space="preserve"> </w:t>
            </w:r>
            <w:r w:rsidR="008C223E">
              <w:rPr>
                <w:rStyle w:val="af6"/>
                <w:rFonts w:ascii="仿宋" w:eastAsia="仿宋" w:hAnsi="仿宋" w:cs="仿宋"/>
              </w:rPr>
              <w:t>应答人须知</w:t>
            </w:r>
            <w:r w:rsidR="008C223E">
              <w:tab/>
            </w:r>
            <w:r>
              <w:fldChar w:fldCharType="begin"/>
            </w:r>
            <w:r w:rsidR="008C223E">
              <w:instrText xml:space="preserve"> PAGEREF _Toc201002628 \h </w:instrText>
            </w:r>
            <w:r>
              <w:fldChar w:fldCharType="separate"/>
            </w:r>
            <w:r w:rsidR="008C223E">
              <w:t>7</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29" w:history="1">
            <w:r w:rsidR="008C223E">
              <w:rPr>
                <w:rStyle w:val="af6"/>
                <w:rFonts w:ascii="仿宋" w:eastAsia="仿宋" w:hAnsi="仿宋" w:cs="仿宋"/>
              </w:rPr>
              <w:t>应答人须知前附表</w:t>
            </w:r>
            <w:r w:rsidR="008C223E">
              <w:tab/>
            </w:r>
            <w:r>
              <w:fldChar w:fldCharType="begin"/>
            </w:r>
            <w:r w:rsidR="008C223E">
              <w:instrText xml:space="preserve"> PAGEREF _T</w:instrText>
            </w:r>
            <w:r w:rsidR="008C223E">
              <w:instrText xml:space="preserve">oc201002629 \h </w:instrText>
            </w:r>
            <w:r>
              <w:fldChar w:fldCharType="separate"/>
            </w:r>
            <w:r w:rsidR="008C223E">
              <w:t>7</w:t>
            </w:r>
            <w:r>
              <w:fldChar w:fldCharType="end"/>
            </w:r>
          </w:hyperlink>
        </w:p>
        <w:p w:rsidR="00A51691" w:rsidRDefault="00A51691">
          <w:pPr>
            <w:pStyle w:val="10"/>
            <w:rPr>
              <w:rFonts w:asciiTheme="minorHAnsi" w:eastAsiaTheme="minorEastAsia" w:hAnsiTheme="minorHAnsi" w:cstheme="minorBidi"/>
              <w:caps w:val="0"/>
              <w:kern w:val="2"/>
              <w:szCs w:val="22"/>
            </w:rPr>
          </w:pPr>
          <w:hyperlink w:anchor="_Toc201002630" w:history="1">
            <w:r w:rsidR="008C223E">
              <w:rPr>
                <w:rStyle w:val="af6"/>
                <w:rFonts w:ascii="仿宋" w:eastAsia="仿宋" w:hAnsi="仿宋" w:cs="仿宋"/>
              </w:rPr>
              <w:t>第三章</w:t>
            </w:r>
            <w:r w:rsidR="008C223E">
              <w:rPr>
                <w:rStyle w:val="af6"/>
                <w:rFonts w:ascii="仿宋" w:eastAsia="仿宋" w:hAnsi="仿宋" w:cs="仿宋"/>
              </w:rPr>
              <w:t xml:space="preserve"> </w:t>
            </w:r>
            <w:r w:rsidR="008C223E">
              <w:rPr>
                <w:rStyle w:val="af6"/>
                <w:rFonts w:ascii="仿宋" w:eastAsia="仿宋" w:hAnsi="仿宋" w:cs="仿宋"/>
              </w:rPr>
              <w:t>评审办法</w:t>
            </w:r>
            <w:r w:rsidR="008C223E">
              <w:tab/>
            </w:r>
            <w:r>
              <w:fldChar w:fldCharType="begin"/>
            </w:r>
            <w:r w:rsidR="008C223E">
              <w:instrText xml:space="preserve"> PAGEREF _Toc201002630 \h </w:instrText>
            </w:r>
            <w:r>
              <w:fldChar w:fldCharType="separate"/>
            </w:r>
            <w:r w:rsidR="008C223E">
              <w:t>24</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31" w:history="1">
            <w:r w:rsidR="008C223E">
              <w:rPr>
                <w:rStyle w:val="af6"/>
                <w:rFonts w:ascii="仿宋" w:eastAsia="仿宋" w:hAnsi="仿宋" w:cs="仿宋"/>
                <w:b/>
              </w:rPr>
              <w:t>前附表一：初步评审表</w:t>
            </w:r>
            <w:r w:rsidR="008C223E">
              <w:tab/>
            </w:r>
            <w:r>
              <w:fldChar w:fldCharType="begin"/>
            </w:r>
            <w:r w:rsidR="008C223E">
              <w:instrText xml:space="preserve"> PAGEREF _Toc201002631 \h </w:instrText>
            </w:r>
            <w:r>
              <w:fldChar w:fldCharType="separate"/>
            </w:r>
            <w:r w:rsidR="008C223E">
              <w:t>24</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32" w:history="1">
            <w:r w:rsidR="008C223E">
              <w:rPr>
                <w:rStyle w:val="af6"/>
                <w:rFonts w:ascii="仿宋" w:eastAsia="仿宋" w:hAnsi="仿宋" w:cs="仿宋"/>
                <w:b/>
              </w:rPr>
              <w:t>前附表二：详细评审表</w:t>
            </w:r>
            <w:r w:rsidR="008C223E">
              <w:tab/>
            </w:r>
            <w:r>
              <w:fldChar w:fldCharType="begin"/>
            </w:r>
            <w:r w:rsidR="008C223E">
              <w:instrText xml:space="preserve"> PAGEREF _Toc201002632 \h </w:instrText>
            </w:r>
            <w:r>
              <w:fldChar w:fldCharType="separate"/>
            </w:r>
            <w:r w:rsidR="008C223E">
              <w:t>26</w:t>
            </w:r>
            <w:r>
              <w:fldChar w:fldCharType="end"/>
            </w:r>
          </w:hyperlink>
        </w:p>
        <w:p w:rsidR="00A51691" w:rsidRDefault="00A51691">
          <w:pPr>
            <w:pStyle w:val="10"/>
            <w:rPr>
              <w:rFonts w:asciiTheme="minorHAnsi" w:eastAsiaTheme="minorEastAsia" w:hAnsiTheme="minorHAnsi" w:cstheme="minorBidi"/>
              <w:caps w:val="0"/>
              <w:kern w:val="2"/>
              <w:szCs w:val="22"/>
            </w:rPr>
          </w:pPr>
          <w:hyperlink w:anchor="_Toc201002633" w:history="1">
            <w:r w:rsidR="008C223E">
              <w:rPr>
                <w:rStyle w:val="af6"/>
                <w:rFonts w:ascii="仿宋" w:eastAsia="仿宋" w:hAnsi="仿宋" w:cs="仿宋"/>
              </w:rPr>
              <w:t>第四章</w:t>
            </w:r>
            <w:r w:rsidR="008C223E">
              <w:rPr>
                <w:rStyle w:val="af6"/>
                <w:rFonts w:ascii="仿宋" w:eastAsia="仿宋" w:hAnsi="仿宋" w:cs="仿宋"/>
              </w:rPr>
              <w:t xml:space="preserve"> </w:t>
            </w:r>
            <w:r w:rsidR="008C223E">
              <w:rPr>
                <w:rStyle w:val="af6"/>
                <w:rFonts w:ascii="仿宋" w:eastAsia="仿宋" w:hAnsi="仿宋" w:cs="仿宋"/>
              </w:rPr>
              <w:t>商务规范书</w:t>
            </w:r>
            <w:r w:rsidR="008C223E">
              <w:tab/>
            </w:r>
            <w:r>
              <w:fldChar w:fldCharType="begin"/>
            </w:r>
            <w:r w:rsidR="008C223E">
              <w:instrText xml:space="preserve"> PAGEREF _Toc201002633 \h </w:instrText>
            </w:r>
            <w:r>
              <w:fldChar w:fldCharType="separate"/>
            </w:r>
            <w:r w:rsidR="008C223E">
              <w:t>31</w:t>
            </w:r>
            <w:r>
              <w:fldChar w:fldCharType="end"/>
            </w:r>
          </w:hyperlink>
        </w:p>
        <w:p w:rsidR="00A51691" w:rsidRDefault="00A51691">
          <w:pPr>
            <w:pStyle w:val="10"/>
            <w:rPr>
              <w:rFonts w:asciiTheme="minorHAnsi" w:eastAsiaTheme="minorEastAsia" w:hAnsiTheme="minorHAnsi" w:cstheme="minorBidi"/>
              <w:caps w:val="0"/>
              <w:kern w:val="2"/>
              <w:szCs w:val="22"/>
            </w:rPr>
          </w:pPr>
          <w:hyperlink w:anchor="_Toc201002634" w:history="1">
            <w:r w:rsidR="008C223E">
              <w:rPr>
                <w:rStyle w:val="af6"/>
                <w:rFonts w:ascii="仿宋" w:eastAsia="仿宋" w:hAnsi="仿宋" w:cs="仿宋"/>
              </w:rPr>
              <w:t>第五章</w:t>
            </w:r>
            <w:r w:rsidR="008C223E">
              <w:rPr>
                <w:rStyle w:val="af6"/>
                <w:rFonts w:ascii="仿宋" w:eastAsia="仿宋" w:hAnsi="仿宋" w:cs="仿宋"/>
              </w:rPr>
              <w:t xml:space="preserve"> </w:t>
            </w:r>
            <w:r w:rsidR="008C223E">
              <w:rPr>
                <w:rStyle w:val="af6"/>
                <w:rFonts w:ascii="仿宋" w:eastAsia="仿宋" w:hAnsi="仿宋" w:cs="仿宋"/>
              </w:rPr>
              <w:t>技术规范书</w:t>
            </w:r>
            <w:r w:rsidR="008C223E">
              <w:tab/>
            </w:r>
            <w:r>
              <w:fldChar w:fldCharType="begin"/>
            </w:r>
            <w:r w:rsidR="008C223E">
              <w:instrText xml:space="preserve"> PAGEREF _Toc201002634 \h </w:instrText>
            </w:r>
            <w:r>
              <w:fldChar w:fldCharType="separate"/>
            </w:r>
            <w:r w:rsidR="008C223E">
              <w:t>32</w:t>
            </w:r>
            <w:r>
              <w:fldChar w:fldCharType="end"/>
            </w:r>
          </w:hyperlink>
        </w:p>
        <w:p w:rsidR="00A51691" w:rsidRDefault="00A51691">
          <w:pPr>
            <w:pStyle w:val="10"/>
            <w:rPr>
              <w:rFonts w:asciiTheme="minorHAnsi" w:eastAsiaTheme="minorEastAsia" w:hAnsiTheme="minorHAnsi" w:cstheme="minorBidi"/>
              <w:caps w:val="0"/>
              <w:kern w:val="2"/>
              <w:szCs w:val="22"/>
            </w:rPr>
          </w:pPr>
          <w:hyperlink w:anchor="_Toc201002635" w:history="1">
            <w:r w:rsidR="008C223E">
              <w:rPr>
                <w:rStyle w:val="af6"/>
                <w:rFonts w:ascii="仿宋" w:eastAsia="仿宋" w:hAnsi="仿宋" w:cs="仿宋"/>
                <w:b/>
              </w:rPr>
              <w:t>第六章</w:t>
            </w:r>
            <w:r w:rsidR="008C223E">
              <w:rPr>
                <w:rStyle w:val="af6"/>
                <w:rFonts w:ascii="仿宋" w:eastAsia="仿宋" w:hAnsi="仿宋" w:cs="仿宋"/>
                <w:b/>
              </w:rPr>
              <w:t xml:space="preserve">  </w:t>
            </w:r>
            <w:r w:rsidR="008C223E">
              <w:rPr>
                <w:rStyle w:val="af6"/>
                <w:rFonts w:ascii="仿宋" w:eastAsia="仿宋" w:hAnsi="仿宋" w:cs="仿宋"/>
                <w:b/>
              </w:rPr>
              <w:t>应答文件格式</w:t>
            </w:r>
            <w:r w:rsidR="008C223E">
              <w:tab/>
            </w:r>
            <w:r>
              <w:fldChar w:fldCharType="begin"/>
            </w:r>
            <w:r w:rsidR="008C223E">
              <w:instrText xml:space="preserve"> PAGEREF _Toc201002635 \h </w:instrText>
            </w:r>
            <w:r>
              <w:fldChar w:fldCharType="separate"/>
            </w:r>
            <w:r w:rsidR="008C223E">
              <w:t>33</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36" w:history="1">
            <w:r w:rsidR="008C223E">
              <w:rPr>
                <w:rStyle w:val="af6"/>
                <w:rFonts w:ascii="仿宋" w:eastAsia="仿宋" w:hAnsi="仿宋"/>
                <w:b/>
              </w:rPr>
              <w:t>1.</w:t>
            </w:r>
            <w:r w:rsidR="008C223E">
              <w:rPr>
                <w:rStyle w:val="af6"/>
                <w:rFonts w:ascii="仿宋" w:eastAsia="仿宋" w:hAnsi="仿宋"/>
                <w:b/>
              </w:rPr>
              <w:t>应答文件封面（可依照第二章前附表格式要求修改）</w:t>
            </w:r>
            <w:r w:rsidR="008C223E">
              <w:tab/>
            </w:r>
            <w:r>
              <w:fldChar w:fldCharType="begin"/>
            </w:r>
            <w:r w:rsidR="008C223E">
              <w:instrText xml:space="preserve"> PAGEREF _Toc201002636 \h </w:instrText>
            </w:r>
            <w:r>
              <w:fldChar w:fldCharType="separate"/>
            </w:r>
            <w:r w:rsidR="008C223E">
              <w:t>33</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37" w:history="1">
            <w:r w:rsidR="008C223E">
              <w:rPr>
                <w:rStyle w:val="af6"/>
                <w:rFonts w:ascii="仿宋" w:eastAsia="仿宋" w:hAnsi="仿宋" w:cs="仿宋"/>
              </w:rPr>
              <w:t xml:space="preserve">2. </w:t>
            </w:r>
            <w:r w:rsidR="008C223E">
              <w:rPr>
                <w:rStyle w:val="af6"/>
                <w:rFonts w:ascii="仿宋" w:eastAsia="仿宋" w:hAnsi="仿宋" w:cs="仿宋"/>
              </w:rPr>
              <w:t>评审索引表</w:t>
            </w:r>
            <w:r w:rsidR="008C223E">
              <w:tab/>
            </w:r>
            <w:r>
              <w:fldChar w:fldCharType="begin"/>
            </w:r>
            <w:r w:rsidR="008C223E">
              <w:instrText xml:space="preserve"> PAGEREF _Toc201002637 \h </w:instrText>
            </w:r>
            <w:r>
              <w:fldChar w:fldCharType="separate"/>
            </w:r>
            <w:r w:rsidR="008C223E">
              <w:t>35</w:t>
            </w:r>
            <w:r>
              <w:fldChar w:fldCharType="end"/>
            </w:r>
          </w:hyperlink>
        </w:p>
        <w:p w:rsidR="00A51691" w:rsidRDefault="00A51691">
          <w:pPr>
            <w:pStyle w:val="32"/>
            <w:rPr>
              <w:rFonts w:asciiTheme="minorHAnsi" w:eastAsiaTheme="minorEastAsia" w:hAnsiTheme="minorHAnsi" w:cstheme="minorBidi"/>
              <w:bCs w:val="0"/>
              <w:kern w:val="2"/>
              <w:sz w:val="21"/>
              <w:szCs w:val="22"/>
            </w:rPr>
          </w:pPr>
          <w:hyperlink w:anchor="_Toc201002638" w:history="1">
            <w:r w:rsidR="008C223E">
              <w:rPr>
                <w:rStyle w:val="af6"/>
                <w:rFonts w:ascii="仿宋" w:eastAsia="仿宋" w:hAnsi="仿宋" w:cs="仿宋"/>
                <w:b/>
              </w:rPr>
              <w:t>1.</w:t>
            </w:r>
            <w:r w:rsidR="008C223E">
              <w:rPr>
                <w:rStyle w:val="af6"/>
                <w:rFonts w:ascii="仿宋" w:eastAsia="仿宋" w:hAnsi="仿宋" w:cs="仿宋"/>
                <w:b/>
              </w:rPr>
              <w:t>初步评审索引</w:t>
            </w:r>
            <w:r w:rsidR="008C223E">
              <w:tab/>
            </w:r>
            <w:r>
              <w:fldChar w:fldCharType="begin"/>
            </w:r>
            <w:r w:rsidR="008C223E">
              <w:instrText xml:space="preserve"> PAGEREF _Toc201002638 \h </w:instrText>
            </w:r>
            <w:r>
              <w:fldChar w:fldCharType="separate"/>
            </w:r>
            <w:r w:rsidR="008C223E">
              <w:t>35</w:t>
            </w:r>
            <w:r>
              <w:fldChar w:fldCharType="end"/>
            </w:r>
          </w:hyperlink>
        </w:p>
        <w:p w:rsidR="00A51691" w:rsidRDefault="00A51691">
          <w:pPr>
            <w:pStyle w:val="32"/>
            <w:rPr>
              <w:rFonts w:asciiTheme="minorHAnsi" w:eastAsiaTheme="minorEastAsia" w:hAnsiTheme="minorHAnsi" w:cstheme="minorBidi"/>
              <w:bCs w:val="0"/>
              <w:kern w:val="2"/>
              <w:sz w:val="21"/>
              <w:szCs w:val="22"/>
            </w:rPr>
          </w:pPr>
          <w:hyperlink w:anchor="_Toc201002639" w:history="1">
            <w:r w:rsidR="008C223E">
              <w:rPr>
                <w:rStyle w:val="af6"/>
                <w:rFonts w:ascii="仿宋" w:eastAsia="仿宋" w:hAnsi="仿宋" w:cs="仿宋"/>
              </w:rPr>
              <w:t>2.</w:t>
            </w:r>
            <w:r w:rsidR="008C223E">
              <w:rPr>
                <w:rStyle w:val="af6"/>
                <w:rFonts w:ascii="仿宋" w:eastAsia="仿宋" w:hAnsi="仿宋" w:cs="仿宋"/>
              </w:rPr>
              <w:t>详细评审索引</w:t>
            </w:r>
            <w:r w:rsidR="008C223E">
              <w:tab/>
            </w:r>
            <w:r>
              <w:fldChar w:fldCharType="begin"/>
            </w:r>
            <w:r w:rsidR="008C223E">
              <w:instrText xml:space="preserve"> PAGEREF _Toc201002639 \h </w:instrText>
            </w:r>
            <w:r>
              <w:fldChar w:fldCharType="separate"/>
            </w:r>
            <w:r w:rsidR="008C223E">
              <w:t>37</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40" w:history="1">
            <w:r w:rsidR="008C223E">
              <w:rPr>
                <w:rStyle w:val="af6"/>
                <w:rFonts w:ascii="仿宋" w:eastAsia="仿宋" w:hAnsi="仿宋" w:cs="仿宋"/>
              </w:rPr>
              <w:t xml:space="preserve">3. </w:t>
            </w:r>
            <w:r w:rsidR="008C223E">
              <w:rPr>
                <w:rStyle w:val="af6"/>
                <w:rFonts w:ascii="仿宋" w:eastAsia="仿宋" w:hAnsi="仿宋" w:cs="仿宋"/>
              </w:rPr>
              <w:t>应答函格式</w:t>
            </w:r>
            <w:r w:rsidR="008C223E">
              <w:tab/>
            </w:r>
            <w:r>
              <w:fldChar w:fldCharType="begin"/>
            </w:r>
            <w:r w:rsidR="008C223E">
              <w:instrText xml:space="preserve"> PAGEREF _Toc201002640 \h </w:instrText>
            </w:r>
            <w:r>
              <w:fldChar w:fldCharType="separate"/>
            </w:r>
            <w:r w:rsidR="008C223E">
              <w:t>39</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41" w:history="1">
            <w:r w:rsidR="008C223E">
              <w:rPr>
                <w:rStyle w:val="af6"/>
                <w:rFonts w:ascii="仿宋" w:eastAsia="仿宋" w:hAnsi="仿宋" w:cs="仿宋"/>
              </w:rPr>
              <w:t xml:space="preserve">4. </w:t>
            </w:r>
            <w:r w:rsidR="008C223E">
              <w:rPr>
                <w:rStyle w:val="af6"/>
                <w:rFonts w:ascii="仿宋" w:eastAsia="仿宋" w:hAnsi="仿宋" w:cs="仿宋"/>
              </w:rPr>
              <w:t>应答一览表（单独封装，应答文件正</w:t>
            </w:r>
            <w:r w:rsidR="008C223E">
              <w:rPr>
                <w:rStyle w:val="af6"/>
                <w:rFonts w:ascii="仿宋" w:eastAsia="仿宋" w:hAnsi="仿宋" w:cs="仿宋"/>
              </w:rPr>
              <w:t>/</w:t>
            </w:r>
            <w:r w:rsidR="008C223E">
              <w:rPr>
                <w:rStyle w:val="af6"/>
                <w:rFonts w:ascii="仿宋" w:eastAsia="仿宋" w:hAnsi="仿宋" w:cs="仿宋"/>
              </w:rPr>
              <w:t>副本中无需提供）</w:t>
            </w:r>
            <w:r w:rsidR="008C223E">
              <w:tab/>
            </w:r>
            <w:r>
              <w:fldChar w:fldCharType="begin"/>
            </w:r>
            <w:r w:rsidR="008C223E">
              <w:instrText xml:space="preserve"> PAGEREF _Toc201002641 \h </w:instrText>
            </w:r>
            <w:r>
              <w:fldChar w:fldCharType="separate"/>
            </w:r>
            <w:r w:rsidR="008C223E">
              <w:t>41</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42" w:history="1">
            <w:r w:rsidR="008C223E">
              <w:rPr>
                <w:rStyle w:val="af6"/>
                <w:rFonts w:ascii="仿宋" w:eastAsia="仿宋" w:hAnsi="仿宋" w:cs="仿宋"/>
              </w:rPr>
              <w:t xml:space="preserve">5. </w:t>
            </w:r>
            <w:r w:rsidR="008C223E">
              <w:rPr>
                <w:rStyle w:val="af6"/>
                <w:rFonts w:ascii="仿宋" w:eastAsia="仿宋" w:hAnsi="仿宋" w:cs="仿宋"/>
              </w:rPr>
              <w:t>法定代表人身份证明</w:t>
            </w:r>
            <w:r w:rsidR="008C223E">
              <w:tab/>
            </w:r>
            <w:r>
              <w:fldChar w:fldCharType="begin"/>
            </w:r>
            <w:r w:rsidR="008C223E">
              <w:instrText xml:space="preserve"> PAGEREF _Toc201002642 \h </w:instrText>
            </w:r>
            <w:r>
              <w:fldChar w:fldCharType="separate"/>
            </w:r>
            <w:r w:rsidR="008C223E">
              <w:t>43</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43" w:history="1">
            <w:r w:rsidR="008C223E">
              <w:rPr>
                <w:rStyle w:val="af6"/>
                <w:rFonts w:ascii="仿宋" w:eastAsia="仿宋" w:hAnsi="仿宋" w:cs="仿宋"/>
              </w:rPr>
              <w:t xml:space="preserve">6. </w:t>
            </w:r>
            <w:r w:rsidR="008C223E">
              <w:rPr>
                <w:rStyle w:val="af6"/>
                <w:rFonts w:ascii="仿宋" w:eastAsia="仿宋" w:hAnsi="仿宋" w:cs="仿宋"/>
              </w:rPr>
              <w:t>法定代表人授权委托书</w:t>
            </w:r>
            <w:r w:rsidR="008C223E">
              <w:tab/>
            </w:r>
            <w:r>
              <w:fldChar w:fldCharType="begin"/>
            </w:r>
            <w:r w:rsidR="008C223E">
              <w:instrText xml:space="preserve"> PAGEREF _Toc201002643 \h </w:instrText>
            </w:r>
            <w:r>
              <w:fldChar w:fldCharType="separate"/>
            </w:r>
            <w:r w:rsidR="008C223E">
              <w:t>44</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44" w:history="1">
            <w:r w:rsidR="008C223E">
              <w:rPr>
                <w:rStyle w:val="af6"/>
                <w:rFonts w:ascii="仿宋" w:eastAsia="仿宋" w:hAnsi="仿宋" w:cs="仿宋"/>
              </w:rPr>
              <w:t xml:space="preserve">7. </w:t>
            </w:r>
            <w:r w:rsidR="008C223E">
              <w:rPr>
                <w:rStyle w:val="af6"/>
                <w:rFonts w:ascii="仿宋" w:eastAsia="仿宋" w:hAnsi="仿宋" w:cs="仿宋"/>
              </w:rPr>
              <w:t>廉洁诚信承诺书</w:t>
            </w:r>
            <w:r w:rsidR="008C223E">
              <w:tab/>
            </w:r>
            <w:r>
              <w:fldChar w:fldCharType="begin"/>
            </w:r>
            <w:r w:rsidR="008C223E">
              <w:instrText xml:space="preserve"> PAGEREF _Toc201002644 \h </w:instrText>
            </w:r>
            <w:r>
              <w:fldChar w:fldCharType="separate"/>
            </w:r>
            <w:r w:rsidR="008C223E">
              <w:t>45</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45" w:history="1">
            <w:r w:rsidR="008C223E">
              <w:rPr>
                <w:rStyle w:val="af6"/>
                <w:rFonts w:ascii="仿宋" w:eastAsia="仿宋" w:hAnsi="仿宋" w:cs="仿宋"/>
              </w:rPr>
              <w:t xml:space="preserve">8. </w:t>
            </w:r>
            <w:r w:rsidR="008C223E">
              <w:rPr>
                <w:rStyle w:val="af6"/>
                <w:rFonts w:ascii="仿宋" w:eastAsia="仿宋" w:hAnsi="仿宋" w:cs="仿宋"/>
              </w:rPr>
              <w:t>非联合体承诺书</w:t>
            </w:r>
            <w:r w:rsidR="008C223E">
              <w:tab/>
            </w:r>
            <w:r>
              <w:fldChar w:fldCharType="begin"/>
            </w:r>
            <w:r w:rsidR="008C223E">
              <w:instrText xml:space="preserve"> PAGEREF _Toc201002645 \h </w:instrText>
            </w:r>
            <w:r>
              <w:fldChar w:fldCharType="separate"/>
            </w:r>
            <w:r w:rsidR="008C223E">
              <w:t>47</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46" w:history="1">
            <w:r w:rsidR="008C223E">
              <w:rPr>
                <w:rStyle w:val="af6"/>
                <w:rFonts w:ascii="仿宋" w:eastAsia="仿宋" w:hAnsi="仿宋" w:cs="仿宋"/>
              </w:rPr>
              <w:t xml:space="preserve">9. </w:t>
            </w:r>
            <w:r w:rsidR="008C223E">
              <w:rPr>
                <w:rStyle w:val="af6"/>
                <w:rFonts w:ascii="仿宋" w:eastAsia="仿宋" w:hAnsi="仿宋" w:cs="仿宋"/>
              </w:rPr>
              <w:t>商务规范书条款偏离表</w:t>
            </w:r>
            <w:r w:rsidR="008C223E">
              <w:tab/>
            </w:r>
            <w:r>
              <w:fldChar w:fldCharType="begin"/>
            </w:r>
            <w:r w:rsidR="008C223E">
              <w:instrText xml:space="preserve"> PAGEREF _Toc201002646 \h </w:instrText>
            </w:r>
            <w:r>
              <w:fldChar w:fldCharType="separate"/>
            </w:r>
            <w:r w:rsidR="008C223E">
              <w:t>48</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47" w:history="1">
            <w:r w:rsidR="008C223E">
              <w:rPr>
                <w:rStyle w:val="af6"/>
                <w:rFonts w:ascii="仿宋" w:eastAsia="仿宋" w:hAnsi="仿宋" w:cs="仿宋"/>
              </w:rPr>
              <w:t>10.</w:t>
            </w:r>
            <w:r w:rsidR="008C223E">
              <w:rPr>
                <w:rStyle w:val="af6"/>
                <w:rFonts w:ascii="仿宋" w:eastAsia="仿宋" w:hAnsi="仿宋" w:cs="仿宋"/>
              </w:rPr>
              <w:t>技术规范书偏离表</w:t>
            </w:r>
            <w:r w:rsidR="008C223E">
              <w:tab/>
            </w:r>
            <w:r>
              <w:fldChar w:fldCharType="begin"/>
            </w:r>
            <w:r w:rsidR="008C223E">
              <w:instrText xml:space="preserve"> PAGEREF _Toc201002647 \h </w:instrText>
            </w:r>
            <w:r>
              <w:fldChar w:fldCharType="separate"/>
            </w:r>
            <w:r w:rsidR="008C223E">
              <w:t>49</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48" w:history="1">
            <w:r w:rsidR="008C223E">
              <w:rPr>
                <w:rStyle w:val="af6"/>
                <w:rFonts w:ascii="仿宋" w:eastAsia="仿宋" w:hAnsi="仿宋" w:cs="仿宋"/>
              </w:rPr>
              <w:t>11.</w:t>
            </w:r>
            <w:r w:rsidR="008C223E">
              <w:rPr>
                <w:rStyle w:val="af6"/>
                <w:rFonts w:ascii="仿宋" w:eastAsia="仿宋" w:hAnsi="仿宋" w:cs="仿宋"/>
              </w:rPr>
              <w:t>其他证明文件</w:t>
            </w:r>
            <w:r w:rsidR="008C223E">
              <w:tab/>
            </w:r>
            <w:r>
              <w:fldChar w:fldCharType="begin"/>
            </w:r>
            <w:r w:rsidR="008C223E">
              <w:instrText xml:space="preserve"> PAGEREF _Toc201002648 \h </w:instrText>
            </w:r>
            <w:r>
              <w:fldChar w:fldCharType="separate"/>
            </w:r>
            <w:r w:rsidR="008C223E">
              <w:t>50</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49" w:history="1">
            <w:r w:rsidR="008C223E">
              <w:rPr>
                <w:rStyle w:val="af6"/>
                <w:rFonts w:ascii="仿宋" w:eastAsia="仿宋" w:hAnsi="仿宋" w:cs="仿宋"/>
                <w:b/>
              </w:rPr>
              <w:t>12.</w:t>
            </w:r>
            <w:r w:rsidR="008C223E">
              <w:rPr>
                <w:rStyle w:val="af6"/>
                <w:rFonts w:ascii="仿宋" w:eastAsia="仿宋" w:hAnsi="仿宋" w:cs="仿宋"/>
                <w:b/>
              </w:rPr>
              <w:t>业绩</w:t>
            </w:r>
            <w:r w:rsidR="008C223E">
              <w:tab/>
            </w:r>
            <w:r>
              <w:fldChar w:fldCharType="begin"/>
            </w:r>
            <w:r w:rsidR="008C223E">
              <w:instrText xml:space="preserve"> PAGEREF _Toc201002649 \h </w:instrText>
            </w:r>
            <w:r>
              <w:fldChar w:fldCharType="separate"/>
            </w:r>
            <w:r w:rsidR="008C223E">
              <w:t>51</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50" w:history="1">
            <w:r w:rsidR="008C223E">
              <w:rPr>
                <w:rStyle w:val="af6"/>
                <w:rFonts w:ascii="仿宋" w:eastAsia="仿宋" w:hAnsi="仿宋" w:cs="仿宋"/>
                <w:b/>
              </w:rPr>
              <w:t>13.</w:t>
            </w:r>
            <w:r w:rsidR="008C223E">
              <w:rPr>
                <w:rStyle w:val="af6"/>
                <w:rFonts w:ascii="仿宋" w:eastAsia="仿宋" w:hAnsi="仿宋" w:cs="仿宋"/>
                <w:b/>
              </w:rPr>
              <w:t>项目人员配置表</w:t>
            </w:r>
            <w:r w:rsidR="008C223E">
              <w:tab/>
            </w:r>
            <w:r>
              <w:fldChar w:fldCharType="begin"/>
            </w:r>
            <w:r w:rsidR="008C223E">
              <w:instrText xml:space="preserve"> PAGEREF _Toc201002650 \h </w:instrText>
            </w:r>
            <w:r>
              <w:fldChar w:fldCharType="separate"/>
            </w:r>
            <w:r w:rsidR="008C223E">
              <w:t>52</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51" w:history="1">
            <w:r w:rsidR="008C223E">
              <w:rPr>
                <w:rStyle w:val="af6"/>
                <w:rFonts w:ascii="仿宋" w:eastAsia="仿宋" w:hAnsi="仿宋" w:cs="仿宋"/>
                <w:b/>
              </w:rPr>
              <w:t>1</w:t>
            </w:r>
            <w:r w:rsidR="008C223E">
              <w:rPr>
                <w:rStyle w:val="af6"/>
                <w:rFonts w:ascii="仿宋" w:eastAsia="仿宋" w:hAnsi="仿宋" w:cs="宋体"/>
                <w:b/>
              </w:rPr>
              <w:t xml:space="preserve">4. </w:t>
            </w:r>
            <w:r w:rsidR="008C223E">
              <w:rPr>
                <w:rStyle w:val="af6"/>
                <w:rFonts w:ascii="仿宋" w:eastAsia="仿宋" w:hAnsi="仿宋" w:cs="宋体"/>
                <w:b/>
              </w:rPr>
              <w:t>银行账户确认函</w:t>
            </w:r>
            <w:r w:rsidR="008C223E">
              <w:tab/>
            </w:r>
            <w:r>
              <w:fldChar w:fldCharType="begin"/>
            </w:r>
            <w:r w:rsidR="008C223E">
              <w:instrText xml:space="preserve"> PAGEREF _Toc201002651 \h </w:instrText>
            </w:r>
            <w:r>
              <w:fldChar w:fldCharType="separate"/>
            </w:r>
            <w:r w:rsidR="008C223E">
              <w:t>55</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52" w:history="1">
            <w:r w:rsidR="008C223E">
              <w:rPr>
                <w:rStyle w:val="af6"/>
                <w:rFonts w:ascii="仿宋" w:eastAsia="仿宋" w:hAnsi="仿宋" w:cs="宋体"/>
                <w:b/>
              </w:rPr>
              <w:t xml:space="preserve">15. </w:t>
            </w:r>
            <w:r w:rsidR="008C223E">
              <w:rPr>
                <w:rStyle w:val="af6"/>
                <w:rFonts w:ascii="仿宋" w:eastAsia="仿宋" w:hAnsi="仿宋" w:cs="宋体"/>
                <w:b/>
              </w:rPr>
              <w:t>应答人经营状况承诺书</w:t>
            </w:r>
            <w:r w:rsidR="008C223E">
              <w:tab/>
            </w:r>
            <w:r>
              <w:fldChar w:fldCharType="begin"/>
            </w:r>
            <w:r w:rsidR="008C223E">
              <w:instrText xml:space="preserve"> PAGEREF _Toc201002652 \h </w:instrText>
            </w:r>
            <w:r>
              <w:fldChar w:fldCharType="separate"/>
            </w:r>
            <w:r w:rsidR="008C223E">
              <w:t>56</w:t>
            </w:r>
            <w:r>
              <w:fldChar w:fldCharType="end"/>
            </w:r>
          </w:hyperlink>
        </w:p>
        <w:p w:rsidR="00A51691" w:rsidRDefault="00A51691">
          <w:pPr>
            <w:pStyle w:val="22"/>
            <w:rPr>
              <w:rFonts w:asciiTheme="minorHAnsi" w:eastAsiaTheme="minorEastAsia" w:hAnsiTheme="minorHAnsi" w:cstheme="minorBidi"/>
              <w:smallCaps w:val="0"/>
              <w:color w:val="auto"/>
              <w:kern w:val="2"/>
              <w:sz w:val="21"/>
              <w:szCs w:val="22"/>
            </w:rPr>
          </w:pPr>
          <w:hyperlink w:anchor="_Toc201002653" w:history="1">
            <w:r w:rsidR="008C223E">
              <w:rPr>
                <w:rStyle w:val="af6"/>
                <w:rFonts w:ascii="仿宋" w:eastAsia="仿宋" w:hAnsi="仿宋" w:cs="宋体"/>
                <w:b/>
              </w:rPr>
              <w:t xml:space="preserve">16. </w:t>
            </w:r>
            <w:r w:rsidR="008C223E">
              <w:rPr>
                <w:rStyle w:val="af6"/>
                <w:rFonts w:ascii="仿宋" w:eastAsia="仿宋" w:hAnsi="仿宋" w:cs="宋体"/>
                <w:b/>
              </w:rPr>
              <w:t>评审相关资料</w:t>
            </w:r>
            <w:r w:rsidR="008C223E">
              <w:tab/>
            </w:r>
            <w:r>
              <w:fldChar w:fldCharType="begin"/>
            </w:r>
            <w:r w:rsidR="008C223E">
              <w:instrText xml:space="preserve"> PA</w:instrText>
            </w:r>
            <w:r w:rsidR="008C223E">
              <w:instrText xml:space="preserve">GEREF _Toc201002653 \h </w:instrText>
            </w:r>
            <w:r>
              <w:fldChar w:fldCharType="separate"/>
            </w:r>
            <w:r w:rsidR="008C223E">
              <w:t>57</w:t>
            </w:r>
            <w:r>
              <w:fldChar w:fldCharType="end"/>
            </w:r>
          </w:hyperlink>
        </w:p>
        <w:p w:rsidR="00A51691" w:rsidRDefault="00A51691">
          <w:pPr>
            <w:pStyle w:val="32"/>
            <w:rPr>
              <w:rFonts w:asciiTheme="minorHAnsi" w:eastAsiaTheme="minorEastAsia" w:hAnsiTheme="minorHAnsi" w:cstheme="minorBidi"/>
              <w:bCs w:val="0"/>
              <w:kern w:val="2"/>
              <w:sz w:val="21"/>
              <w:szCs w:val="22"/>
            </w:rPr>
          </w:pPr>
          <w:hyperlink w:anchor="_Toc201002654" w:history="1">
            <w:r w:rsidR="008C223E">
              <w:rPr>
                <w:rStyle w:val="af6"/>
                <w:rFonts w:ascii="仿宋" w:eastAsia="仿宋" w:hAnsi="仿宋" w:cs="仿宋"/>
              </w:rPr>
              <w:t>应答人控股及管理关系情况申报表</w:t>
            </w:r>
            <w:r w:rsidR="008C223E">
              <w:tab/>
            </w:r>
            <w:r>
              <w:fldChar w:fldCharType="begin"/>
            </w:r>
            <w:r w:rsidR="008C223E">
              <w:instrText xml:space="preserve"> PAGEREF _Toc201002654 \h </w:instrText>
            </w:r>
            <w:r>
              <w:fldChar w:fldCharType="separate"/>
            </w:r>
            <w:r w:rsidR="008C223E">
              <w:t>57</w:t>
            </w:r>
            <w:r>
              <w:fldChar w:fldCharType="end"/>
            </w:r>
          </w:hyperlink>
        </w:p>
        <w:p w:rsidR="00A51691" w:rsidRDefault="00A51691">
          <w:pPr>
            <w:pStyle w:val="32"/>
            <w:rPr>
              <w:rFonts w:asciiTheme="minorHAnsi" w:eastAsiaTheme="minorEastAsia" w:hAnsiTheme="minorHAnsi" w:cstheme="minorBidi"/>
              <w:bCs w:val="0"/>
              <w:kern w:val="2"/>
              <w:sz w:val="21"/>
              <w:szCs w:val="22"/>
            </w:rPr>
          </w:pPr>
          <w:hyperlink w:anchor="_Toc201002655" w:history="1">
            <w:r w:rsidR="008C223E">
              <w:rPr>
                <w:rStyle w:val="af6"/>
                <w:rFonts w:ascii="仿宋" w:eastAsia="仿宋" w:hAnsi="仿宋" w:cs="仿宋"/>
              </w:rPr>
              <w:t>附表</w:t>
            </w:r>
            <w:r w:rsidR="008C223E">
              <w:rPr>
                <w:rStyle w:val="af6"/>
                <w:rFonts w:ascii="仿宋" w:eastAsia="仿宋" w:hAnsi="仿宋" w:cs="仿宋"/>
              </w:rPr>
              <w:t xml:space="preserve">2  </w:t>
            </w:r>
            <w:r w:rsidR="008C223E">
              <w:rPr>
                <w:rStyle w:val="af6"/>
                <w:rFonts w:ascii="仿宋" w:eastAsia="仿宋" w:hAnsi="仿宋" w:cs="仿宋"/>
              </w:rPr>
              <w:t>用章授权声明</w:t>
            </w:r>
            <w:r w:rsidR="008C223E">
              <w:tab/>
            </w:r>
            <w:r>
              <w:fldChar w:fldCharType="begin"/>
            </w:r>
            <w:r w:rsidR="008C223E">
              <w:instrText xml:space="preserve"> PAGEREF _Toc201002655 \h </w:instrText>
            </w:r>
            <w:r>
              <w:fldChar w:fldCharType="separate"/>
            </w:r>
            <w:r w:rsidR="008C223E">
              <w:t>59</w:t>
            </w:r>
            <w:r>
              <w:fldChar w:fldCharType="end"/>
            </w:r>
          </w:hyperlink>
        </w:p>
        <w:p w:rsidR="00A51691" w:rsidRDefault="00A51691">
          <w:pPr>
            <w:rPr>
              <w:rFonts w:ascii="仿宋" w:eastAsia="仿宋" w:hAnsi="仿宋" w:cs="仿宋"/>
              <w:b/>
              <w:sz w:val="20"/>
              <w:szCs w:val="20"/>
            </w:rPr>
          </w:pPr>
          <w:r>
            <w:rPr>
              <w:rFonts w:ascii="仿宋" w:eastAsia="仿宋" w:hAnsi="仿宋" w:cs="仿宋" w:hint="eastAsia"/>
              <w:sz w:val="20"/>
              <w:szCs w:val="20"/>
            </w:rPr>
            <w:fldChar w:fldCharType="end"/>
          </w:r>
        </w:p>
      </w:sdtContent>
    </w:sdt>
    <w:p w:rsidR="00A51691" w:rsidRDefault="008C223E">
      <w:pPr>
        <w:widowControl/>
        <w:jc w:val="left"/>
        <w:rPr>
          <w:rFonts w:ascii="仿宋" w:eastAsia="仿宋" w:hAnsi="仿宋" w:cs="仿宋"/>
          <w:bCs/>
          <w:kern w:val="44"/>
          <w:sz w:val="30"/>
          <w:szCs w:val="44"/>
        </w:rPr>
      </w:pPr>
      <w:r>
        <w:rPr>
          <w:rFonts w:ascii="仿宋" w:eastAsia="仿宋" w:hAnsi="仿宋" w:cs="仿宋" w:hint="eastAsia"/>
        </w:rPr>
        <w:br w:type="page"/>
      </w:r>
    </w:p>
    <w:p w:rsidR="00A51691" w:rsidRDefault="008C223E">
      <w:pPr>
        <w:pStyle w:val="1"/>
        <w:numPr>
          <w:ilvl w:val="0"/>
          <w:numId w:val="0"/>
        </w:numPr>
        <w:rPr>
          <w:rFonts w:ascii="仿宋" w:eastAsia="仿宋" w:hAnsi="仿宋" w:cs="仿宋"/>
        </w:rPr>
      </w:pPr>
      <w:bookmarkStart w:id="1" w:name="_Toc201002627"/>
      <w:bookmarkStart w:id="2" w:name="_Toc475117907"/>
      <w:bookmarkStart w:id="3" w:name="_Toc447265497"/>
      <w:bookmarkStart w:id="4" w:name="_Toc472689482"/>
      <w:bookmarkStart w:id="5" w:name="_Toc447188662"/>
      <w:bookmarkStart w:id="6" w:name="_Toc447265211"/>
      <w:bookmarkStart w:id="7" w:name="_Toc516132533"/>
      <w:bookmarkStart w:id="8" w:name="_Toc447265797"/>
      <w:bookmarkStart w:id="9" w:name="_Toc227057883"/>
      <w:bookmarkStart w:id="10" w:name="_Toc226969276"/>
      <w:bookmarkStart w:id="11" w:name="_Toc107822483"/>
      <w:bookmarkEnd w:id="0"/>
      <w:r>
        <w:rPr>
          <w:rFonts w:ascii="仿宋" w:eastAsia="仿宋" w:hAnsi="仿宋" w:cs="仿宋" w:hint="eastAsia"/>
        </w:rPr>
        <w:lastRenderedPageBreak/>
        <w:t>第一章</w:t>
      </w:r>
      <w:r>
        <w:rPr>
          <w:rFonts w:ascii="仿宋" w:eastAsia="仿宋" w:hAnsi="仿宋" w:cs="仿宋" w:hint="eastAsia"/>
        </w:rPr>
        <w:t xml:space="preserve"> </w:t>
      </w:r>
      <w:r>
        <w:rPr>
          <w:rFonts w:ascii="仿宋" w:eastAsia="仿宋" w:hAnsi="仿宋" w:cs="仿宋" w:hint="eastAsia"/>
        </w:rPr>
        <w:t>招标公告</w:t>
      </w:r>
      <w:bookmarkEnd w:id="1"/>
      <w:bookmarkEnd w:id="2"/>
      <w:bookmarkEnd w:id="3"/>
      <w:bookmarkEnd w:id="4"/>
      <w:bookmarkEnd w:id="5"/>
      <w:bookmarkEnd w:id="6"/>
      <w:bookmarkEnd w:id="7"/>
      <w:bookmarkEnd w:id="8"/>
    </w:p>
    <w:p w:rsidR="00A51691" w:rsidRDefault="008C223E">
      <w:pPr>
        <w:spacing w:line="360" w:lineRule="auto"/>
        <w:ind w:firstLineChars="200" w:firstLine="420"/>
        <w:rPr>
          <w:rFonts w:ascii="仿宋" w:eastAsia="仿宋" w:hAnsi="仿宋" w:cs="仿宋"/>
          <w:szCs w:val="21"/>
        </w:rPr>
      </w:pPr>
      <w:r>
        <w:rPr>
          <w:rFonts w:ascii="仿宋" w:eastAsia="仿宋" w:hAnsi="仿宋" w:hint="eastAsia"/>
        </w:rPr>
        <w:t>本招标项目为</w:t>
      </w:r>
      <w:r>
        <w:rPr>
          <w:rFonts w:ascii="仿宋" w:eastAsia="仿宋" w:hAnsi="仿宋" w:cs="仿宋" w:hint="eastAsia"/>
          <w:szCs w:val="21"/>
        </w:rPr>
        <w:t>泰兴智创视频监控及数据采集系统项目，招标编号：</w:t>
      </w:r>
      <w:r>
        <w:rPr>
          <w:rFonts w:ascii="仿宋" w:eastAsia="仿宋" w:hAnsi="仿宋" w:cs="仿宋"/>
          <w:szCs w:val="21"/>
        </w:rPr>
        <w:t>21000020251009001</w:t>
      </w:r>
      <w:r>
        <w:rPr>
          <w:rFonts w:ascii="仿宋" w:eastAsia="仿宋" w:hAnsi="仿宋" w:cs="仿宋" w:hint="eastAsia"/>
          <w:szCs w:val="21"/>
        </w:rPr>
        <w:t>，招标人为扬州北辰电气集团有限公司。项目资金资金已落实。项目已具备招标条件，现进行公开招标，具有服务能力的潜在供应商均可前来报名。</w:t>
      </w:r>
    </w:p>
    <w:p w:rsidR="00A51691" w:rsidRDefault="008C223E">
      <w:pPr>
        <w:spacing w:line="360" w:lineRule="auto"/>
        <w:rPr>
          <w:rFonts w:ascii="仿宋" w:eastAsia="仿宋" w:hAnsi="仿宋" w:cs="仿宋"/>
          <w:b/>
          <w:bCs/>
          <w:szCs w:val="21"/>
        </w:rPr>
      </w:pPr>
      <w:r>
        <w:rPr>
          <w:rFonts w:ascii="仿宋" w:eastAsia="仿宋" w:hAnsi="仿宋" w:cs="仿宋" w:hint="eastAsia"/>
          <w:b/>
          <w:bCs/>
          <w:szCs w:val="21"/>
        </w:rPr>
        <w:t>一、招标标的的名称、数量及主要技术参数</w:t>
      </w:r>
    </w:p>
    <w:p w:rsidR="00A51691" w:rsidRDefault="008C223E">
      <w:pPr>
        <w:pStyle w:val="000"/>
        <w:wordWrap w:val="0"/>
        <w:spacing w:line="360" w:lineRule="auto"/>
        <w:ind w:firstLineChars="250" w:firstLine="525"/>
        <w:rPr>
          <w:rFonts w:ascii="仿宋" w:eastAsia="仿宋" w:hAnsi="仿宋" w:cs="仿宋"/>
          <w:kern w:val="2"/>
          <w:sz w:val="21"/>
          <w:szCs w:val="21"/>
        </w:rPr>
      </w:pPr>
      <w:r>
        <w:rPr>
          <w:rFonts w:ascii="仿宋" w:eastAsia="仿宋" w:hAnsi="仿宋" w:cs="仿宋" w:hint="eastAsia"/>
          <w:kern w:val="2"/>
          <w:sz w:val="21"/>
          <w:szCs w:val="21"/>
        </w:rPr>
        <w:t>1.1</w:t>
      </w:r>
      <w:r>
        <w:rPr>
          <w:rFonts w:ascii="仿宋" w:eastAsia="仿宋" w:hAnsi="仿宋" w:cs="仿宋" w:hint="eastAsia"/>
          <w:kern w:val="2"/>
          <w:sz w:val="21"/>
          <w:szCs w:val="21"/>
        </w:rPr>
        <w:t>项目名称：泰兴智创视频监控及数据采集系统项目</w:t>
      </w:r>
    </w:p>
    <w:p w:rsidR="00A51691" w:rsidRDefault="008C223E">
      <w:pPr>
        <w:pStyle w:val="000"/>
        <w:wordWrap w:val="0"/>
        <w:spacing w:line="360" w:lineRule="auto"/>
        <w:ind w:firstLineChars="250" w:firstLine="525"/>
        <w:rPr>
          <w:rFonts w:ascii="仿宋" w:eastAsia="仿宋" w:hAnsi="仿宋" w:cs="仿宋"/>
          <w:kern w:val="2"/>
          <w:sz w:val="21"/>
          <w:szCs w:val="21"/>
        </w:rPr>
      </w:pPr>
      <w:r>
        <w:rPr>
          <w:rFonts w:ascii="仿宋" w:eastAsia="仿宋" w:hAnsi="仿宋" w:cs="仿宋" w:hint="eastAsia"/>
          <w:kern w:val="2"/>
          <w:sz w:val="21"/>
          <w:szCs w:val="21"/>
        </w:rPr>
        <w:t>1.2</w:t>
      </w:r>
      <w:r>
        <w:rPr>
          <w:rFonts w:ascii="仿宋" w:eastAsia="仿宋" w:hAnsi="仿宋" w:cs="仿宋" w:hint="eastAsia"/>
          <w:kern w:val="2"/>
          <w:sz w:val="21"/>
          <w:szCs w:val="21"/>
        </w:rPr>
        <w:t>招标项目性质：系统</w:t>
      </w:r>
      <w:r>
        <w:rPr>
          <w:rFonts w:ascii="仿宋" w:eastAsia="仿宋" w:hAnsi="仿宋" w:cs="仿宋"/>
          <w:kern w:val="2"/>
          <w:sz w:val="21"/>
          <w:szCs w:val="21"/>
        </w:rPr>
        <w:t>集成</w:t>
      </w:r>
    </w:p>
    <w:p w:rsidR="00A51691" w:rsidRDefault="008C223E">
      <w:pPr>
        <w:pStyle w:val="000"/>
        <w:wordWrap w:val="0"/>
        <w:spacing w:line="360" w:lineRule="auto"/>
        <w:ind w:firstLineChars="250" w:firstLine="525"/>
        <w:rPr>
          <w:rFonts w:ascii="仿宋" w:eastAsia="仿宋" w:hAnsi="仿宋" w:cs="仿宋"/>
          <w:sz w:val="21"/>
          <w:szCs w:val="21"/>
        </w:rPr>
      </w:pPr>
      <w:r>
        <w:rPr>
          <w:rFonts w:ascii="仿宋" w:eastAsia="仿宋" w:hAnsi="仿宋" w:cs="仿宋" w:hint="eastAsia"/>
          <w:kern w:val="2"/>
          <w:sz w:val="21"/>
          <w:szCs w:val="21"/>
        </w:rPr>
        <w:t>1.3</w:t>
      </w:r>
      <w:r>
        <w:rPr>
          <w:rFonts w:ascii="仿宋" w:eastAsia="仿宋" w:hAnsi="仿宋" w:cs="仿宋" w:hint="eastAsia"/>
          <w:kern w:val="2"/>
          <w:sz w:val="21"/>
          <w:szCs w:val="21"/>
        </w:rPr>
        <w:t>招标内容：</w:t>
      </w:r>
      <w:r>
        <w:rPr>
          <w:rFonts w:ascii="仿宋" w:eastAsia="仿宋" w:hAnsi="仿宋" w:cs="仿宋" w:hint="eastAsia"/>
          <w:sz w:val="21"/>
          <w:szCs w:val="21"/>
        </w:rPr>
        <w:t>包含</w:t>
      </w:r>
      <w:r>
        <w:rPr>
          <w:rFonts w:ascii="仿宋" w:eastAsia="仿宋" w:hAnsi="仿宋" w:cs="仿宋" w:hint="eastAsia"/>
          <w:sz w:val="21"/>
          <w:szCs w:val="21"/>
        </w:rPr>
        <w:t>432</w:t>
      </w:r>
      <w:r>
        <w:rPr>
          <w:rFonts w:ascii="仿宋" w:eastAsia="仿宋" w:hAnsi="仿宋" w:cs="仿宋" w:hint="eastAsia"/>
          <w:sz w:val="21"/>
          <w:szCs w:val="21"/>
        </w:rPr>
        <w:t>个监控球机、</w:t>
      </w:r>
      <w:r>
        <w:rPr>
          <w:rFonts w:ascii="仿宋" w:eastAsia="仿宋" w:hAnsi="仿宋" w:cs="仿宋" w:hint="eastAsia"/>
          <w:sz w:val="21"/>
          <w:szCs w:val="21"/>
        </w:rPr>
        <w:t>432</w:t>
      </w:r>
      <w:r>
        <w:rPr>
          <w:rFonts w:ascii="仿宋" w:eastAsia="仿宋" w:hAnsi="仿宋" w:cs="仿宋" w:hint="eastAsia"/>
          <w:sz w:val="21"/>
          <w:szCs w:val="21"/>
        </w:rPr>
        <w:t>个红外筒机、</w:t>
      </w:r>
      <w:r>
        <w:rPr>
          <w:rFonts w:ascii="仿宋" w:eastAsia="仿宋" w:hAnsi="仿宋" w:cs="仿宋" w:hint="eastAsia"/>
          <w:sz w:val="21"/>
          <w:szCs w:val="21"/>
        </w:rPr>
        <w:t>72</w:t>
      </w:r>
      <w:r>
        <w:rPr>
          <w:rFonts w:ascii="仿宋" w:eastAsia="仿宋" w:hAnsi="仿宋" w:cs="仿宋" w:hint="eastAsia"/>
          <w:sz w:val="21"/>
          <w:szCs w:val="21"/>
        </w:rPr>
        <w:t>个蓄电池监测设备、</w:t>
      </w:r>
      <w:r>
        <w:rPr>
          <w:rFonts w:ascii="仿宋" w:eastAsia="仿宋" w:hAnsi="仿宋" w:cs="仿宋" w:hint="eastAsia"/>
          <w:sz w:val="21"/>
          <w:szCs w:val="21"/>
        </w:rPr>
        <w:t>288</w:t>
      </w:r>
      <w:r>
        <w:rPr>
          <w:rFonts w:ascii="仿宋" w:eastAsia="仿宋" w:hAnsi="仿宋" w:cs="仿宋" w:hint="eastAsia"/>
          <w:sz w:val="21"/>
          <w:szCs w:val="21"/>
        </w:rPr>
        <w:t>个六氟化硫传感器、</w:t>
      </w:r>
      <w:r>
        <w:rPr>
          <w:rFonts w:ascii="仿宋" w:eastAsia="仿宋" w:hAnsi="仿宋" w:cs="仿宋" w:hint="eastAsia"/>
          <w:sz w:val="21"/>
          <w:szCs w:val="21"/>
        </w:rPr>
        <w:t>NVR</w:t>
      </w:r>
      <w:r>
        <w:rPr>
          <w:rFonts w:ascii="仿宋" w:eastAsia="仿宋" w:hAnsi="仿宋" w:cs="仿宋" w:hint="eastAsia"/>
          <w:sz w:val="21"/>
          <w:szCs w:val="21"/>
        </w:rPr>
        <w:t>、硬盘等硬件设备及配套集成维保服务，具体见附件清单及技术方案书</w:t>
      </w:r>
      <w:r>
        <w:rPr>
          <w:rFonts w:ascii="仿宋" w:eastAsia="仿宋" w:hAnsi="仿宋" w:cs="仿宋" w:hint="eastAsia"/>
          <w:sz w:val="21"/>
          <w:szCs w:val="21"/>
        </w:rPr>
        <w:t>,</w:t>
      </w:r>
      <w:r>
        <w:rPr>
          <w:rFonts w:ascii="仿宋" w:eastAsia="仿宋" w:hAnsi="仿宋" w:cs="仿宋" w:hint="eastAsia"/>
          <w:sz w:val="21"/>
          <w:szCs w:val="21"/>
        </w:rPr>
        <w:t>签订一年有效期</w:t>
      </w:r>
      <w:r>
        <w:rPr>
          <w:rFonts w:ascii="仿宋" w:eastAsia="仿宋" w:hAnsi="仿宋" w:cs="仿宋" w:hint="eastAsia"/>
          <w:sz w:val="21"/>
          <w:szCs w:val="21"/>
        </w:rPr>
        <w:t>ICT</w:t>
      </w:r>
      <w:r>
        <w:rPr>
          <w:rFonts w:ascii="仿宋" w:eastAsia="仿宋" w:hAnsi="仿宋" w:cs="仿宋" w:hint="eastAsia"/>
          <w:sz w:val="21"/>
          <w:szCs w:val="21"/>
        </w:rPr>
        <w:t>项目合作协议。</w:t>
      </w:r>
    </w:p>
    <w:p w:rsidR="00A51691" w:rsidRDefault="008C223E">
      <w:pPr>
        <w:pStyle w:val="000"/>
        <w:wordWrap w:val="0"/>
        <w:spacing w:line="360" w:lineRule="auto"/>
        <w:ind w:firstLineChars="250" w:firstLine="525"/>
        <w:rPr>
          <w:rFonts w:ascii="仿宋" w:eastAsia="仿宋" w:hAnsi="仿宋" w:cs="仿宋"/>
          <w:kern w:val="2"/>
          <w:sz w:val="21"/>
          <w:szCs w:val="21"/>
        </w:rPr>
      </w:pPr>
      <w:r>
        <w:rPr>
          <w:rFonts w:ascii="仿宋" w:eastAsia="仿宋" w:hAnsi="仿宋" w:cs="仿宋" w:hint="eastAsia"/>
          <w:kern w:val="2"/>
          <w:sz w:val="21"/>
          <w:szCs w:val="21"/>
        </w:rPr>
        <w:t>1.4</w:t>
      </w:r>
      <w:r>
        <w:rPr>
          <w:rFonts w:ascii="仿宋" w:eastAsia="仿宋" w:hAnsi="仿宋" w:cs="仿宋" w:hint="eastAsia"/>
          <w:kern w:val="2"/>
          <w:sz w:val="21"/>
          <w:szCs w:val="21"/>
        </w:rPr>
        <w:t>服务期限：拟签订</w:t>
      </w:r>
      <w:r>
        <w:rPr>
          <w:rFonts w:ascii="仿宋" w:eastAsia="仿宋" w:hAnsi="仿宋" w:cs="仿宋" w:hint="eastAsia"/>
          <w:kern w:val="2"/>
          <w:sz w:val="21"/>
          <w:szCs w:val="21"/>
        </w:rPr>
        <w:t>1</w:t>
      </w:r>
      <w:r>
        <w:rPr>
          <w:rFonts w:ascii="仿宋" w:eastAsia="仿宋" w:hAnsi="仿宋" w:cs="仿宋" w:hint="eastAsia"/>
          <w:kern w:val="2"/>
          <w:sz w:val="21"/>
          <w:szCs w:val="21"/>
        </w:rPr>
        <w:t>年有效期</w:t>
      </w:r>
      <w:r>
        <w:rPr>
          <w:rFonts w:ascii="仿宋" w:eastAsia="仿宋" w:hAnsi="仿宋" w:cs="仿宋" w:hint="eastAsia"/>
          <w:kern w:val="2"/>
          <w:sz w:val="21"/>
          <w:szCs w:val="21"/>
        </w:rPr>
        <w:t>ICT</w:t>
      </w:r>
      <w:r>
        <w:rPr>
          <w:rFonts w:ascii="仿宋" w:eastAsia="仿宋" w:hAnsi="仿宋" w:cs="仿宋" w:hint="eastAsia"/>
          <w:kern w:val="2"/>
          <w:sz w:val="21"/>
          <w:szCs w:val="21"/>
        </w:rPr>
        <w:t>项目合作协议。</w:t>
      </w:r>
    </w:p>
    <w:p w:rsidR="00A51691" w:rsidRDefault="008C223E">
      <w:pPr>
        <w:pStyle w:val="000"/>
        <w:wordWrap w:val="0"/>
        <w:spacing w:line="360" w:lineRule="auto"/>
        <w:ind w:firstLineChars="250" w:firstLine="525"/>
        <w:rPr>
          <w:rFonts w:ascii="仿宋" w:eastAsia="仿宋" w:hAnsi="仿宋" w:cs="仿宋"/>
          <w:kern w:val="2"/>
          <w:sz w:val="21"/>
          <w:szCs w:val="21"/>
        </w:rPr>
      </w:pPr>
      <w:r>
        <w:rPr>
          <w:rFonts w:ascii="仿宋" w:eastAsia="仿宋" w:hAnsi="仿宋" w:cs="仿宋" w:hint="eastAsia"/>
          <w:kern w:val="2"/>
          <w:sz w:val="21"/>
          <w:szCs w:val="21"/>
        </w:rPr>
        <w:t>1.</w:t>
      </w:r>
      <w:r>
        <w:rPr>
          <w:rFonts w:ascii="仿宋" w:eastAsia="仿宋" w:hAnsi="仿宋" w:cs="仿宋"/>
          <w:kern w:val="2"/>
          <w:sz w:val="21"/>
          <w:szCs w:val="21"/>
        </w:rPr>
        <w:t>5</w:t>
      </w:r>
      <w:r>
        <w:rPr>
          <w:rFonts w:ascii="仿宋" w:eastAsia="仿宋" w:hAnsi="仿宋" w:cs="仿宋" w:hint="eastAsia"/>
          <w:kern w:val="2"/>
          <w:sz w:val="21"/>
          <w:szCs w:val="21"/>
        </w:rPr>
        <w:t>标包划分情况：</w:t>
      </w:r>
      <w:r>
        <w:rPr>
          <w:rFonts w:ascii="仿宋" w:eastAsia="仿宋" w:hAnsi="仿宋" w:cs="仿宋"/>
          <w:kern w:val="2"/>
          <w:sz w:val="21"/>
          <w:szCs w:val="21"/>
        </w:rPr>
        <w:t>1</w:t>
      </w:r>
      <w:r>
        <w:rPr>
          <w:rFonts w:ascii="仿宋" w:eastAsia="仿宋" w:hAnsi="仿宋" w:cs="仿宋" w:hint="eastAsia"/>
          <w:kern w:val="2"/>
          <w:sz w:val="21"/>
          <w:szCs w:val="21"/>
        </w:rPr>
        <w:t>个标包</w:t>
      </w:r>
    </w:p>
    <w:p w:rsidR="00A51691" w:rsidRDefault="008C223E">
      <w:pPr>
        <w:pStyle w:val="000"/>
        <w:wordWrap w:val="0"/>
        <w:spacing w:line="360" w:lineRule="auto"/>
        <w:ind w:firstLineChars="250" w:firstLine="525"/>
        <w:rPr>
          <w:rFonts w:ascii="仿宋" w:eastAsia="仿宋" w:hAnsi="仿宋" w:cs="仿宋"/>
          <w:kern w:val="2"/>
          <w:sz w:val="21"/>
          <w:szCs w:val="21"/>
        </w:rPr>
      </w:pPr>
      <w:r>
        <w:rPr>
          <w:rFonts w:ascii="仿宋" w:eastAsia="仿宋" w:hAnsi="仿宋" w:cs="仿宋" w:hint="eastAsia"/>
          <w:kern w:val="2"/>
          <w:sz w:val="21"/>
          <w:szCs w:val="21"/>
        </w:rPr>
        <w:t>1.</w:t>
      </w:r>
      <w:r>
        <w:rPr>
          <w:rFonts w:ascii="仿宋" w:eastAsia="仿宋" w:hAnsi="仿宋" w:cs="仿宋"/>
          <w:kern w:val="2"/>
          <w:sz w:val="21"/>
          <w:szCs w:val="21"/>
        </w:rPr>
        <w:t>6</w:t>
      </w:r>
      <w:r>
        <w:rPr>
          <w:rFonts w:ascii="仿宋" w:eastAsia="仿宋" w:hAnsi="仿宋" w:cs="仿宋" w:hint="eastAsia"/>
          <w:kern w:val="2"/>
          <w:sz w:val="21"/>
          <w:szCs w:val="21"/>
        </w:rPr>
        <w:t>服务地点：江苏泰州，具体以招标人的需求为准。</w:t>
      </w:r>
    </w:p>
    <w:p w:rsidR="00A51691" w:rsidRDefault="008C223E">
      <w:pPr>
        <w:pStyle w:val="000"/>
        <w:wordWrap w:val="0"/>
        <w:spacing w:line="360" w:lineRule="auto"/>
        <w:ind w:firstLineChars="250" w:firstLine="525"/>
        <w:rPr>
          <w:rFonts w:ascii="仿宋" w:eastAsia="仿宋" w:hAnsi="仿宋" w:cs="仿宋"/>
          <w:kern w:val="2"/>
          <w:sz w:val="21"/>
          <w:szCs w:val="21"/>
        </w:rPr>
      </w:pPr>
      <w:r>
        <w:rPr>
          <w:rFonts w:ascii="仿宋" w:eastAsia="仿宋" w:hAnsi="仿宋" w:cs="仿宋" w:hint="eastAsia"/>
          <w:kern w:val="2"/>
          <w:sz w:val="21"/>
          <w:szCs w:val="21"/>
        </w:rPr>
        <w:t>1.</w:t>
      </w:r>
      <w:r>
        <w:rPr>
          <w:rFonts w:ascii="仿宋" w:eastAsia="仿宋" w:hAnsi="仿宋" w:cs="仿宋"/>
          <w:kern w:val="2"/>
          <w:sz w:val="21"/>
          <w:szCs w:val="21"/>
        </w:rPr>
        <w:t>7</w:t>
      </w:r>
      <w:r>
        <w:rPr>
          <w:rFonts w:ascii="仿宋" w:eastAsia="仿宋" w:hAnsi="仿宋" w:cs="仿宋" w:hint="eastAsia"/>
          <w:kern w:val="2"/>
          <w:sz w:val="21"/>
          <w:szCs w:val="21"/>
        </w:rPr>
        <w:t>技术要求：详见《第四章</w:t>
      </w:r>
      <w:r>
        <w:rPr>
          <w:rFonts w:ascii="仿宋" w:eastAsia="仿宋" w:hAnsi="仿宋" w:cs="仿宋" w:hint="eastAsia"/>
          <w:kern w:val="2"/>
          <w:sz w:val="21"/>
          <w:szCs w:val="21"/>
        </w:rPr>
        <w:t xml:space="preserve"> </w:t>
      </w:r>
      <w:r>
        <w:rPr>
          <w:rFonts w:ascii="仿宋" w:eastAsia="仿宋" w:hAnsi="仿宋" w:cs="仿宋" w:hint="eastAsia"/>
          <w:kern w:val="2"/>
          <w:sz w:val="21"/>
          <w:szCs w:val="21"/>
        </w:rPr>
        <w:t>技术规范书》。</w:t>
      </w:r>
    </w:p>
    <w:p w:rsidR="00A51691" w:rsidRDefault="008C223E">
      <w:pPr>
        <w:pStyle w:val="000"/>
        <w:wordWrap w:val="0"/>
        <w:spacing w:line="360" w:lineRule="auto"/>
        <w:ind w:firstLineChars="250" w:firstLine="525"/>
        <w:rPr>
          <w:rFonts w:ascii="仿宋" w:eastAsia="仿宋" w:hAnsi="仿宋" w:cs="仿宋"/>
          <w:kern w:val="2"/>
          <w:sz w:val="21"/>
          <w:szCs w:val="21"/>
        </w:rPr>
      </w:pPr>
      <w:r>
        <w:rPr>
          <w:rFonts w:ascii="仿宋" w:eastAsia="仿宋" w:hAnsi="仿宋" w:cs="仿宋" w:hint="eastAsia"/>
          <w:kern w:val="2"/>
          <w:sz w:val="21"/>
          <w:szCs w:val="21"/>
        </w:rPr>
        <w:t>1.</w:t>
      </w:r>
      <w:r>
        <w:rPr>
          <w:rFonts w:ascii="仿宋" w:eastAsia="仿宋" w:hAnsi="仿宋" w:cs="仿宋"/>
          <w:kern w:val="2"/>
          <w:sz w:val="21"/>
          <w:szCs w:val="21"/>
        </w:rPr>
        <w:t>8</w:t>
      </w:r>
      <w:r>
        <w:rPr>
          <w:rFonts w:ascii="仿宋" w:eastAsia="仿宋" w:hAnsi="仿宋" w:cs="仿宋" w:hint="eastAsia"/>
          <w:kern w:val="2"/>
          <w:sz w:val="21"/>
          <w:szCs w:val="21"/>
        </w:rPr>
        <w:t>本项目中选人数量及每个中选人对应的份额设置如下：</w:t>
      </w:r>
    </w:p>
    <w:p w:rsidR="00A51691" w:rsidRDefault="008C223E">
      <w:pPr>
        <w:pStyle w:val="000"/>
        <w:wordWrap w:val="0"/>
        <w:spacing w:line="360" w:lineRule="auto"/>
        <w:ind w:firstLineChars="250" w:firstLine="525"/>
        <w:rPr>
          <w:rFonts w:ascii="仿宋" w:eastAsia="仿宋" w:hAnsi="仿宋" w:cs="仿宋"/>
          <w:kern w:val="2"/>
          <w:sz w:val="21"/>
          <w:szCs w:val="21"/>
        </w:rPr>
      </w:pPr>
      <w:r>
        <w:rPr>
          <w:rFonts w:ascii="仿宋" w:eastAsia="仿宋" w:hAnsi="仿宋" w:cs="仿宋" w:hint="eastAsia"/>
          <w:kern w:val="2"/>
          <w:sz w:val="21"/>
          <w:szCs w:val="21"/>
        </w:rPr>
        <w:t>中选人数量</w:t>
      </w:r>
      <w:r>
        <w:rPr>
          <w:rFonts w:ascii="仿宋" w:eastAsia="仿宋" w:hAnsi="仿宋" w:cs="仿宋" w:hint="eastAsia"/>
          <w:kern w:val="2"/>
          <w:sz w:val="21"/>
          <w:szCs w:val="21"/>
        </w:rPr>
        <w:t>1</w:t>
      </w:r>
      <w:r>
        <w:rPr>
          <w:rFonts w:ascii="仿宋" w:eastAsia="仿宋" w:hAnsi="仿宋" w:cs="仿宋" w:hint="eastAsia"/>
          <w:kern w:val="2"/>
          <w:sz w:val="21"/>
          <w:szCs w:val="21"/>
        </w:rPr>
        <w:t>，中选份额</w:t>
      </w:r>
      <w:r>
        <w:rPr>
          <w:rFonts w:ascii="仿宋" w:eastAsia="仿宋" w:hAnsi="仿宋" w:cs="仿宋" w:hint="eastAsia"/>
          <w:kern w:val="2"/>
          <w:sz w:val="21"/>
          <w:szCs w:val="21"/>
        </w:rPr>
        <w:t>100%</w:t>
      </w:r>
      <w:r>
        <w:rPr>
          <w:rFonts w:ascii="仿宋" w:eastAsia="仿宋" w:hAnsi="仿宋" w:cs="仿宋" w:hint="eastAsia"/>
          <w:kern w:val="2"/>
          <w:sz w:val="21"/>
          <w:szCs w:val="21"/>
        </w:rPr>
        <w:t>。</w:t>
      </w:r>
    </w:p>
    <w:p w:rsidR="00A51691" w:rsidRDefault="008C223E">
      <w:pPr>
        <w:pStyle w:val="000"/>
        <w:wordWrap w:val="0"/>
        <w:spacing w:line="360" w:lineRule="auto"/>
        <w:ind w:firstLineChars="250" w:firstLine="525"/>
        <w:rPr>
          <w:rFonts w:ascii="仿宋" w:eastAsia="仿宋" w:hAnsi="仿宋" w:cs="仿宋"/>
          <w:sz w:val="21"/>
          <w:szCs w:val="21"/>
        </w:rPr>
      </w:pPr>
      <w:r>
        <w:rPr>
          <w:rFonts w:ascii="仿宋" w:eastAsia="仿宋" w:hAnsi="仿宋" w:cs="仿宋" w:hint="eastAsia"/>
          <w:kern w:val="2"/>
          <w:sz w:val="21"/>
          <w:szCs w:val="21"/>
        </w:rPr>
        <w:t>1.</w:t>
      </w:r>
      <w:r>
        <w:rPr>
          <w:rFonts w:ascii="仿宋" w:eastAsia="仿宋" w:hAnsi="仿宋" w:cs="仿宋"/>
          <w:kern w:val="2"/>
          <w:sz w:val="21"/>
          <w:szCs w:val="21"/>
        </w:rPr>
        <w:t>9</w:t>
      </w:r>
      <w:r>
        <w:rPr>
          <w:rFonts w:ascii="仿宋" w:eastAsia="仿宋" w:hAnsi="仿宋" w:cs="仿宋" w:hint="eastAsia"/>
          <w:sz w:val="21"/>
          <w:szCs w:val="21"/>
          <w:highlight w:val="yellow"/>
        </w:rPr>
        <w:t>本项目设定最高应答限价</w:t>
      </w:r>
      <w:r>
        <w:rPr>
          <w:rFonts w:ascii="仿宋" w:eastAsia="仿宋" w:hAnsi="仿宋" w:cs="仿宋" w:hint="eastAsia"/>
          <w:sz w:val="21"/>
          <w:szCs w:val="21"/>
          <w:highlight w:val="yellow"/>
        </w:rPr>
        <w:t>760</w:t>
      </w:r>
      <w:r>
        <w:rPr>
          <w:rFonts w:ascii="仿宋" w:eastAsia="仿宋" w:hAnsi="仿宋" w:cs="仿宋" w:hint="eastAsia"/>
          <w:sz w:val="21"/>
          <w:szCs w:val="21"/>
          <w:highlight w:val="yellow"/>
        </w:rPr>
        <w:t>万元（人民币</w:t>
      </w:r>
      <w:r>
        <w:rPr>
          <w:rFonts w:ascii="仿宋" w:eastAsia="仿宋" w:hAnsi="仿宋" w:cs="仿宋" w:hint="eastAsia"/>
          <w:sz w:val="21"/>
          <w:szCs w:val="21"/>
          <w:highlight w:val="yellow"/>
        </w:rPr>
        <w:t>/</w:t>
      </w:r>
      <w:r>
        <w:rPr>
          <w:rFonts w:ascii="仿宋" w:eastAsia="仿宋" w:hAnsi="仿宋" w:cs="仿宋" w:hint="eastAsia"/>
          <w:sz w:val="21"/>
          <w:szCs w:val="21"/>
          <w:highlight w:val="yellow"/>
        </w:rPr>
        <w:t>含税），开具</w:t>
      </w:r>
      <w:r>
        <w:rPr>
          <w:rFonts w:ascii="仿宋" w:eastAsia="仿宋" w:hAnsi="仿宋" w:cs="仿宋"/>
          <w:sz w:val="21"/>
          <w:szCs w:val="21"/>
          <w:highlight w:val="yellow"/>
        </w:rPr>
        <w:t>13</w:t>
      </w:r>
      <w:r>
        <w:rPr>
          <w:rFonts w:ascii="仿宋" w:eastAsia="仿宋" w:hAnsi="仿宋" w:cs="仿宋" w:hint="eastAsia"/>
          <w:sz w:val="21"/>
          <w:szCs w:val="21"/>
          <w:highlight w:val="yellow"/>
        </w:rPr>
        <w:t>%</w:t>
      </w:r>
      <w:r>
        <w:rPr>
          <w:rFonts w:ascii="仿宋" w:eastAsia="仿宋" w:hAnsi="仿宋" w:cs="仿宋" w:hint="eastAsia"/>
          <w:sz w:val="21"/>
          <w:szCs w:val="21"/>
          <w:highlight w:val="yellow"/>
        </w:rPr>
        <w:t>增值税专用发票。</w:t>
      </w:r>
      <w:r>
        <w:rPr>
          <w:rFonts w:ascii="仿宋" w:eastAsia="仿宋" w:hAnsi="仿宋" w:cs="仿宋" w:hint="eastAsia"/>
          <w:sz w:val="21"/>
          <w:szCs w:val="21"/>
        </w:rPr>
        <w:t>应答人的应答报价高于最高应答限价的，其应答将被否决。</w:t>
      </w:r>
    </w:p>
    <w:p w:rsidR="00A51691" w:rsidRDefault="008C223E">
      <w:pPr>
        <w:spacing w:line="360" w:lineRule="auto"/>
        <w:rPr>
          <w:rFonts w:ascii="仿宋" w:eastAsia="仿宋" w:hAnsi="仿宋" w:cs="仿宋"/>
          <w:b/>
          <w:bCs/>
          <w:szCs w:val="21"/>
        </w:rPr>
      </w:pPr>
      <w:r>
        <w:rPr>
          <w:rFonts w:ascii="仿宋" w:eastAsia="仿宋" w:hAnsi="仿宋" w:cs="仿宋" w:hint="eastAsia"/>
          <w:b/>
          <w:bCs/>
          <w:szCs w:val="21"/>
        </w:rPr>
        <w:t>二、资格要求</w:t>
      </w:r>
    </w:p>
    <w:p w:rsidR="00A51691" w:rsidRDefault="008C223E">
      <w:pPr>
        <w:wordWrap w:val="0"/>
        <w:spacing w:line="360" w:lineRule="auto"/>
        <w:ind w:firstLineChars="200" w:firstLine="420"/>
        <w:rPr>
          <w:rFonts w:ascii="仿宋" w:eastAsia="仿宋" w:hAnsi="仿宋" w:cs="仿宋"/>
          <w:szCs w:val="21"/>
        </w:rPr>
      </w:pPr>
      <w:r>
        <w:rPr>
          <w:rFonts w:ascii="仿宋" w:eastAsia="仿宋" w:hAnsi="仿宋" w:cs="仿宋" w:hint="eastAsia"/>
          <w:szCs w:val="21"/>
        </w:rPr>
        <w:t>本次招标项目采用资格后审方式。</w:t>
      </w:r>
    </w:p>
    <w:p w:rsidR="00A51691" w:rsidRDefault="008C223E">
      <w:pPr>
        <w:spacing w:line="360" w:lineRule="auto"/>
        <w:ind w:firstLine="420"/>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应答人须为在中华人民共和国境内依法注册的法人或其他组织，具有其他组织证书或工商管理部门颁发的营业执照，能够独立承担民事责任，须提供有效合法的其他组织证书或工商管理部门颁发的营业执照、税务登记证、组织机构代码证。若为“三证合一”或已按商事登记改革要求更换新版营业执照的企业，须提供有效合法的营业执照。</w:t>
      </w:r>
    </w:p>
    <w:p w:rsidR="00A51691" w:rsidRDefault="008C223E">
      <w:pPr>
        <w:spacing w:line="360" w:lineRule="auto"/>
        <w:ind w:firstLine="420"/>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、应答人可开具增值税专用发票（须提供可开具增值税专用发票的凭证或承诺）。</w:t>
      </w:r>
    </w:p>
    <w:p w:rsidR="00A51691" w:rsidRDefault="008C223E">
      <w:pPr>
        <w:spacing w:line="360" w:lineRule="auto"/>
        <w:ind w:firstLine="420"/>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、应答人须提供自</w:t>
      </w:r>
      <w:r>
        <w:rPr>
          <w:rFonts w:ascii="仿宋" w:eastAsia="仿宋" w:hAnsi="仿宋" w:cs="仿宋" w:hint="eastAsia"/>
          <w:szCs w:val="21"/>
        </w:rPr>
        <w:t>2023</w:t>
      </w:r>
      <w:r>
        <w:rPr>
          <w:rFonts w:ascii="仿宋" w:eastAsia="仿宋" w:hAnsi="仿宋" w:cs="仿宋" w:hint="eastAsia"/>
          <w:szCs w:val="21"/>
        </w:rPr>
        <w:t>年</w:t>
      </w:r>
      <w:r>
        <w:rPr>
          <w:rFonts w:ascii="仿宋" w:eastAsia="仿宋" w:hAnsi="仿宋" w:cs="仿宋" w:hint="eastAsia"/>
          <w:szCs w:val="21"/>
        </w:rPr>
        <w:t>1</w:t>
      </w:r>
      <w:r>
        <w:rPr>
          <w:rFonts w:ascii="仿宋" w:eastAsia="仿宋" w:hAnsi="仿宋" w:cs="仿宋" w:hint="eastAsia"/>
          <w:szCs w:val="21"/>
        </w:rPr>
        <w:t>月</w:t>
      </w:r>
      <w:r>
        <w:rPr>
          <w:rFonts w:ascii="仿宋" w:eastAsia="仿宋" w:hAnsi="仿宋" w:cs="仿宋" w:hint="eastAsia"/>
          <w:szCs w:val="21"/>
        </w:rPr>
        <w:t>1</w:t>
      </w:r>
      <w:r>
        <w:rPr>
          <w:rFonts w:ascii="仿宋" w:eastAsia="仿宋" w:hAnsi="仿宋" w:cs="仿宋" w:hint="eastAsia"/>
          <w:szCs w:val="21"/>
        </w:rPr>
        <w:t>日至本公告发布之日前一日止累计金额人民币</w:t>
      </w:r>
      <w:r>
        <w:rPr>
          <w:rFonts w:ascii="仿宋" w:eastAsia="仿宋" w:hAnsi="仿宋" w:cs="仿宋" w:hint="eastAsia"/>
          <w:szCs w:val="21"/>
        </w:rPr>
        <w:t>406</w:t>
      </w:r>
      <w:r>
        <w:rPr>
          <w:rFonts w:ascii="仿宋" w:eastAsia="仿宋" w:hAnsi="仿宋" w:cs="仿宋" w:hint="eastAsia"/>
          <w:szCs w:val="21"/>
        </w:rPr>
        <w:t>万元及以上的本次招标同类业绩。</w:t>
      </w:r>
    </w:p>
    <w:p w:rsidR="00A51691" w:rsidRDefault="008C223E">
      <w:pPr>
        <w:spacing w:line="360" w:lineRule="auto"/>
        <w:ind w:firstLine="420"/>
        <w:rPr>
          <w:rFonts w:ascii="仿宋" w:eastAsia="仿宋" w:hAnsi="仿宋" w:cs="仿宋"/>
          <w:szCs w:val="21"/>
        </w:rPr>
      </w:pPr>
      <w:r>
        <w:rPr>
          <w:rFonts w:ascii="仿宋" w:eastAsia="仿宋" w:hAnsi="仿宋" w:cs="仿宋" w:hint="eastAsia"/>
          <w:szCs w:val="21"/>
        </w:rPr>
        <w:t>提供框架合同业绩证明</w:t>
      </w:r>
      <w:r>
        <w:rPr>
          <w:rFonts w:ascii="仿宋" w:eastAsia="仿宋" w:hAnsi="仿宋" w:cs="仿宋" w:hint="eastAsia"/>
          <w:szCs w:val="21"/>
        </w:rPr>
        <w:t>材料的：</w:t>
      </w:r>
    </w:p>
    <w:p w:rsidR="00A51691" w:rsidRDefault="008C223E">
      <w:pPr>
        <w:spacing w:line="360" w:lineRule="auto"/>
        <w:ind w:firstLine="420"/>
        <w:rPr>
          <w:rFonts w:ascii="仿宋" w:eastAsia="仿宋" w:hAnsi="仿宋" w:cs="仿宋"/>
          <w:szCs w:val="21"/>
        </w:rPr>
      </w:pPr>
      <w:r>
        <w:rPr>
          <w:rFonts w:ascii="仿宋" w:eastAsia="仿宋" w:hAnsi="仿宋" w:cs="仿宋" w:hint="eastAsia"/>
          <w:szCs w:val="21"/>
        </w:rPr>
        <w:lastRenderedPageBreak/>
        <w:t>（</w:t>
      </w:r>
      <w:r>
        <w:rPr>
          <w:rFonts w:ascii="仿宋" w:eastAsia="仿宋" w:hAnsi="仿宋" w:cs="仿宋" w:hint="eastAsia"/>
          <w:szCs w:val="21"/>
        </w:rPr>
        <w:t>1</w:t>
      </w:r>
      <w:r>
        <w:rPr>
          <w:rFonts w:ascii="仿宋" w:eastAsia="仿宋" w:hAnsi="仿宋" w:cs="仿宋" w:hint="eastAsia"/>
          <w:szCs w:val="21"/>
        </w:rPr>
        <w:t>）应答人必须提供框架合同扫描件，框架合同扫描件必须涵盖以下页面：框架合同封面、框架合同服务内容、框架合同金额及框架合同大签页，同时提供框架合同下的有效订单或有效结算单据或对应发票扫描件，订单或结算单据应有甲方盖章；</w:t>
      </w:r>
    </w:p>
    <w:p w:rsidR="00A51691" w:rsidRDefault="008C223E">
      <w:pPr>
        <w:spacing w:line="360" w:lineRule="auto"/>
        <w:ind w:firstLine="420"/>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2</w:t>
      </w:r>
      <w:r>
        <w:rPr>
          <w:rFonts w:ascii="仿宋" w:eastAsia="仿宋" w:hAnsi="仿宋" w:cs="仿宋" w:hint="eastAsia"/>
          <w:szCs w:val="21"/>
        </w:rPr>
        <w:t>）框架合同业绩认定时间以有效订单、结算单发出时间或对应发票开具时间为准（订单、结算单、发票时间不得早于框架合同签订时间；订单时间应在框架合同有效期内）；</w:t>
      </w:r>
    </w:p>
    <w:p w:rsidR="00A51691" w:rsidRDefault="008C223E">
      <w:pPr>
        <w:spacing w:line="360" w:lineRule="auto"/>
        <w:ind w:firstLine="420"/>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3</w:t>
      </w:r>
      <w:r>
        <w:rPr>
          <w:rFonts w:ascii="仿宋" w:eastAsia="仿宋" w:hAnsi="仿宋" w:cs="仿宋" w:hint="eastAsia"/>
          <w:szCs w:val="21"/>
        </w:rPr>
        <w:t>）框架合同的业绩认定金额应以有效订单、结算单或对应发票的累计金额为准。如同一框架合同下同时提供了订单、结算单和发票中的两</w:t>
      </w:r>
      <w:r>
        <w:rPr>
          <w:rFonts w:ascii="仿宋" w:eastAsia="仿宋" w:hAnsi="仿宋" w:cs="仿宋" w:hint="eastAsia"/>
          <w:szCs w:val="21"/>
        </w:rPr>
        <w:t>类或三类单据，则按照订单、结算单、发票的优先顺序，仅计算其中一种单据的累计金额，具体以优先类型的单据为准。</w:t>
      </w:r>
    </w:p>
    <w:p w:rsidR="00A51691" w:rsidRDefault="008C223E">
      <w:pPr>
        <w:spacing w:line="360" w:lineRule="auto"/>
        <w:ind w:firstLine="420"/>
        <w:rPr>
          <w:rFonts w:ascii="仿宋" w:eastAsia="仿宋" w:hAnsi="仿宋" w:cs="仿宋"/>
          <w:szCs w:val="21"/>
        </w:rPr>
      </w:pPr>
      <w:r>
        <w:rPr>
          <w:rFonts w:ascii="仿宋" w:eastAsia="仿宋" w:hAnsi="仿宋" w:cs="仿宋" w:hint="eastAsia"/>
          <w:szCs w:val="21"/>
        </w:rPr>
        <w:t>提供单项合同业绩证明材料的：</w:t>
      </w:r>
    </w:p>
    <w:p w:rsidR="00A51691" w:rsidRDefault="008C223E">
      <w:pPr>
        <w:spacing w:line="360" w:lineRule="auto"/>
        <w:ind w:firstLine="420"/>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1</w:t>
      </w:r>
      <w:r>
        <w:rPr>
          <w:rFonts w:ascii="仿宋" w:eastAsia="仿宋" w:hAnsi="仿宋" w:cs="仿宋" w:hint="eastAsia"/>
          <w:szCs w:val="21"/>
        </w:rPr>
        <w:t>）应答人必须提供单项合同扫描件，单项合同必须涵盖以下页面：单项合同封面、单项合同服务内容、单项合同金额及合同大签页；</w:t>
      </w:r>
    </w:p>
    <w:p w:rsidR="00A51691" w:rsidRDefault="008C223E">
      <w:pPr>
        <w:spacing w:line="360" w:lineRule="auto"/>
        <w:ind w:firstLine="420"/>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2</w:t>
      </w:r>
      <w:r>
        <w:rPr>
          <w:rFonts w:ascii="仿宋" w:eastAsia="仿宋" w:hAnsi="仿宋" w:cs="仿宋" w:hint="eastAsia"/>
          <w:szCs w:val="21"/>
        </w:rPr>
        <w:t>）单项合同业绩认定时间以签订时间为准；</w:t>
      </w:r>
    </w:p>
    <w:p w:rsidR="00A51691" w:rsidRDefault="008C223E">
      <w:pPr>
        <w:spacing w:line="360" w:lineRule="auto"/>
        <w:ind w:firstLine="420"/>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3</w:t>
      </w:r>
      <w:r>
        <w:rPr>
          <w:rFonts w:ascii="仿宋" w:eastAsia="仿宋" w:hAnsi="仿宋" w:cs="仿宋" w:hint="eastAsia"/>
          <w:szCs w:val="21"/>
        </w:rPr>
        <w:t>）单项合同业绩认定金额以单项合同签订金额为准。</w:t>
      </w:r>
    </w:p>
    <w:p w:rsidR="00A51691" w:rsidRDefault="008C223E">
      <w:pPr>
        <w:spacing w:line="360" w:lineRule="auto"/>
        <w:ind w:firstLine="420"/>
        <w:rPr>
          <w:rFonts w:ascii="仿宋" w:eastAsia="仿宋" w:hAnsi="仿宋" w:cs="仿宋"/>
          <w:szCs w:val="21"/>
        </w:rPr>
      </w:pPr>
      <w:r>
        <w:rPr>
          <w:rFonts w:ascii="仿宋" w:eastAsia="仿宋" w:hAnsi="仿宋" w:cs="仿宋" w:hint="eastAsia"/>
          <w:szCs w:val="21"/>
        </w:rPr>
        <w:t>以上证明材料，若双方签订日期不一致，则以签订日期后者为准，体现单方日期的以该日期为准，双方签订日期均未体现的不予认可。</w:t>
      </w:r>
    </w:p>
    <w:p w:rsidR="00A51691" w:rsidRDefault="008C223E">
      <w:pPr>
        <w:spacing w:line="360" w:lineRule="auto"/>
        <w:ind w:firstLine="420"/>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、单位负责人为同一人或者存在控股、管理关系的不同单位，不得参加同一标包应答或者未划分标包的同一比选项目应答。</w:t>
      </w:r>
    </w:p>
    <w:p w:rsidR="00A51691" w:rsidRDefault="008C223E">
      <w:pPr>
        <w:spacing w:line="360" w:lineRule="auto"/>
        <w:ind w:firstLine="420"/>
        <w:rPr>
          <w:rFonts w:ascii="仿宋" w:eastAsia="仿宋" w:hAnsi="仿宋" w:cs="仿宋"/>
          <w:szCs w:val="21"/>
        </w:rPr>
      </w:pPr>
      <w:r>
        <w:rPr>
          <w:rFonts w:ascii="仿宋" w:eastAsia="仿宋" w:hAnsi="仿宋" w:cs="仿宋" w:hint="eastAsia"/>
          <w:szCs w:val="21"/>
        </w:rPr>
        <w:t>5</w:t>
      </w:r>
      <w:r>
        <w:rPr>
          <w:rFonts w:ascii="仿宋" w:eastAsia="仿宋" w:hAnsi="仿宋" w:cs="仿宋" w:hint="eastAsia"/>
          <w:szCs w:val="21"/>
        </w:rPr>
        <w:t>、本次不接受联合体应答。</w:t>
      </w:r>
    </w:p>
    <w:p w:rsidR="00A51691" w:rsidRDefault="008C223E">
      <w:pPr>
        <w:spacing w:line="360" w:lineRule="auto"/>
        <w:rPr>
          <w:rFonts w:ascii="仿宋" w:eastAsia="仿宋" w:hAnsi="仿宋" w:cs="仿宋"/>
          <w:b/>
          <w:bCs/>
          <w:szCs w:val="21"/>
        </w:rPr>
      </w:pPr>
      <w:r>
        <w:rPr>
          <w:rFonts w:ascii="仿宋" w:eastAsia="仿宋" w:hAnsi="仿宋" w:cs="仿宋" w:hint="eastAsia"/>
          <w:b/>
          <w:bCs/>
          <w:szCs w:val="21"/>
        </w:rPr>
        <w:t>三、获取招标文件</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 xml:space="preserve">3.1 </w:t>
      </w:r>
      <w:r>
        <w:rPr>
          <w:rFonts w:ascii="仿宋" w:eastAsia="仿宋" w:hAnsi="仿宋" w:cs="仿宋" w:hint="eastAsia"/>
          <w:szCs w:val="21"/>
        </w:rPr>
        <w:t>本项目实行网上发售电子版招标文件，不再出售纸质招标文件。招标文件售卖时间为：</w:t>
      </w:r>
      <w:r>
        <w:rPr>
          <w:rFonts w:ascii="仿宋" w:eastAsia="仿宋" w:hAnsi="仿宋" w:cs="仿宋" w:hint="eastAsia"/>
          <w:szCs w:val="21"/>
        </w:rPr>
        <w:t>2025</w:t>
      </w:r>
      <w:r>
        <w:rPr>
          <w:rFonts w:ascii="仿宋" w:eastAsia="仿宋" w:hAnsi="仿宋" w:cs="仿宋" w:hint="eastAsia"/>
          <w:szCs w:val="21"/>
        </w:rPr>
        <w:t>年</w:t>
      </w:r>
      <w:r>
        <w:rPr>
          <w:rFonts w:ascii="仿宋" w:eastAsia="仿宋" w:hAnsi="仿宋" w:cs="仿宋" w:hint="eastAsia"/>
          <w:szCs w:val="21"/>
        </w:rPr>
        <w:t>11</w:t>
      </w:r>
      <w:r>
        <w:rPr>
          <w:rFonts w:ascii="仿宋" w:eastAsia="仿宋" w:hAnsi="仿宋" w:cs="仿宋" w:hint="eastAsia"/>
          <w:szCs w:val="21"/>
        </w:rPr>
        <w:t>月</w:t>
      </w:r>
      <w:r>
        <w:rPr>
          <w:rFonts w:ascii="仿宋" w:eastAsia="仿宋" w:hAnsi="仿宋" w:cs="仿宋"/>
          <w:szCs w:val="21"/>
        </w:rPr>
        <w:t>4</w:t>
      </w:r>
      <w:r>
        <w:rPr>
          <w:rFonts w:ascii="仿宋" w:eastAsia="仿宋" w:hAnsi="仿宋" w:cs="仿宋" w:hint="eastAsia"/>
          <w:szCs w:val="21"/>
        </w:rPr>
        <w:t>日</w:t>
      </w:r>
      <w:r>
        <w:rPr>
          <w:rFonts w:ascii="仿宋" w:eastAsia="仿宋" w:hAnsi="仿宋" w:cs="仿宋" w:hint="eastAsia"/>
          <w:szCs w:val="21"/>
        </w:rPr>
        <w:t>14</w:t>
      </w:r>
      <w:r>
        <w:rPr>
          <w:rFonts w:ascii="仿宋" w:eastAsia="仿宋" w:hAnsi="仿宋" w:cs="仿宋" w:hint="eastAsia"/>
          <w:szCs w:val="21"/>
        </w:rPr>
        <w:t>时</w:t>
      </w:r>
      <w:r>
        <w:rPr>
          <w:rFonts w:ascii="仿宋" w:eastAsia="仿宋" w:hAnsi="仿宋" w:cs="仿宋"/>
          <w:szCs w:val="21"/>
        </w:rPr>
        <w:t>00</w:t>
      </w:r>
      <w:r>
        <w:rPr>
          <w:rFonts w:ascii="仿宋" w:eastAsia="仿宋" w:hAnsi="仿宋" w:cs="仿宋" w:hint="eastAsia"/>
          <w:szCs w:val="21"/>
        </w:rPr>
        <w:t>分至</w:t>
      </w:r>
      <w:r>
        <w:rPr>
          <w:rFonts w:ascii="仿宋" w:eastAsia="仿宋" w:hAnsi="仿宋" w:cs="仿宋" w:hint="eastAsia"/>
          <w:szCs w:val="21"/>
        </w:rPr>
        <w:t>2025</w:t>
      </w:r>
      <w:r>
        <w:rPr>
          <w:rFonts w:ascii="仿宋" w:eastAsia="仿宋" w:hAnsi="仿宋" w:cs="仿宋" w:hint="eastAsia"/>
          <w:szCs w:val="21"/>
        </w:rPr>
        <w:t>年</w:t>
      </w:r>
      <w:r>
        <w:rPr>
          <w:rFonts w:ascii="仿宋" w:eastAsia="仿宋" w:hAnsi="仿宋" w:cs="仿宋" w:hint="eastAsia"/>
          <w:szCs w:val="21"/>
        </w:rPr>
        <w:t>11</w:t>
      </w:r>
      <w:r>
        <w:rPr>
          <w:rFonts w:ascii="仿宋" w:eastAsia="仿宋" w:hAnsi="仿宋" w:cs="仿宋" w:hint="eastAsia"/>
          <w:szCs w:val="21"/>
        </w:rPr>
        <w:t>月</w:t>
      </w:r>
      <w:r>
        <w:rPr>
          <w:rFonts w:ascii="仿宋" w:eastAsia="仿宋" w:hAnsi="仿宋" w:cs="仿宋"/>
          <w:szCs w:val="21"/>
        </w:rPr>
        <w:t>7</w:t>
      </w:r>
      <w:bookmarkStart w:id="12" w:name="_GoBack"/>
      <w:bookmarkEnd w:id="12"/>
      <w:r>
        <w:rPr>
          <w:rFonts w:ascii="仿宋" w:eastAsia="仿宋" w:hAnsi="仿宋" w:cs="仿宋" w:hint="eastAsia"/>
          <w:szCs w:val="21"/>
        </w:rPr>
        <w:t>日</w:t>
      </w:r>
      <w:r>
        <w:rPr>
          <w:rFonts w:ascii="仿宋" w:eastAsia="仿宋" w:hAnsi="仿宋" w:cs="仿宋" w:hint="eastAsia"/>
          <w:szCs w:val="21"/>
        </w:rPr>
        <w:t>14</w:t>
      </w:r>
      <w:r>
        <w:rPr>
          <w:rFonts w:ascii="仿宋" w:eastAsia="仿宋" w:hAnsi="仿宋" w:cs="仿宋" w:hint="eastAsia"/>
          <w:szCs w:val="21"/>
        </w:rPr>
        <w:t>时</w:t>
      </w:r>
      <w:r>
        <w:rPr>
          <w:rFonts w:ascii="仿宋" w:eastAsia="仿宋" w:hAnsi="仿宋" w:cs="仿宋"/>
          <w:szCs w:val="21"/>
        </w:rPr>
        <w:t>00</w:t>
      </w:r>
      <w:r>
        <w:rPr>
          <w:rFonts w:ascii="仿宋" w:eastAsia="仿宋" w:hAnsi="仿宋" w:cs="仿宋" w:hint="eastAsia"/>
          <w:szCs w:val="21"/>
        </w:rPr>
        <w:t>分（北京时间，下同），凡有意参与的潜在供应商，请登录“</w:t>
      </w:r>
      <w:r>
        <w:rPr>
          <w:rFonts w:ascii="仿宋" w:eastAsia="仿宋" w:hAnsi="仿宋" w:cs="仿宋" w:hint="eastAsia"/>
          <w:b/>
          <w:szCs w:val="21"/>
        </w:rPr>
        <w:t>扬州北辰电气集团有限公司网站”</w:t>
      </w:r>
      <w:r>
        <w:rPr>
          <w:rFonts w:ascii="仿宋" w:eastAsia="仿宋" w:hAnsi="仿宋" w:cs="仿宋" w:hint="eastAsia"/>
          <w:b/>
          <w:szCs w:val="21"/>
        </w:rPr>
        <w:t>(http://www.yzbeichen.com/</w:t>
      </w:r>
      <w:r>
        <w:rPr>
          <w:rFonts w:ascii="仿宋" w:eastAsia="仿宋" w:hAnsi="仿宋" w:cs="仿宋"/>
          <w:b/>
          <w:szCs w:val="21"/>
        </w:rPr>
        <w:t>)</w:t>
      </w:r>
      <w:r>
        <w:rPr>
          <w:rFonts w:ascii="仿宋" w:eastAsia="仿宋" w:hAnsi="仿宋" w:cs="仿宋" w:hint="eastAsia"/>
          <w:szCs w:val="21"/>
        </w:rPr>
        <w:t>”进行购买招标文件。</w:t>
      </w:r>
      <w:r>
        <w:rPr>
          <w:rFonts w:ascii="仿宋" w:eastAsia="仿宋" w:hAnsi="仿宋" w:cs="仿宋" w:hint="eastAsia"/>
          <w:szCs w:val="21"/>
        </w:rPr>
        <w:t xml:space="preserve"> </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 xml:space="preserve">3.2 </w:t>
      </w:r>
      <w:r>
        <w:rPr>
          <w:rFonts w:ascii="仿宋" w:eastAsia="仿宋" w:hAnsi="仿宋" w:cs="仿宋" w:hint="eastAsia"/>
          <w:szCs w:val="21"/>
        </w:rPr>
        <w:t>招标文件每套售价人民币：零元整，售后</w:t>
      </w:r>
      <w:r>
        <w:rPr>
          <w:rFonts w:ascii="仿宋" w:eastAsia="仿宋" w:hAnsi="仿宋" w:cs="仿宋" w:hint="eastAsia"/>
          <w:szCs w:val="21"/>
        </w:rPr>
        <w:t>不退。支付要求：无。</w:t>
      </w:r>
    </w:p>
    <w:p w:rsidR="00A51691" w:rsidRDefault="008C223E">
      <w:pPr>
        <w:spacing w:line="360" w:lineRule="auto"/>
        <w:rPr>
          <w:rFonts w:ascii="仿宋" w:eastAsia="仿宋" w:hAnsi="仿宋" w:cs="仿宋"/>
          <w:b/>
          <w:bCs/>
          <w:szCs w:val="21"/>
        </w:rPr>
      </w:pPr>
      <w:r>
        <w:rPr>
          <w:rFonts w:ascii="仿宋" w:eastAsia="仿宋" w:hAnsi="仿宋" w:cs="仿宋" w:hint="eastAsia"/>
          <w:b/>
          <w:bCs/>
          <w:szCs w:val="21"/>
        </w:rPr>
        <w:t>四、应答文件的递交</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 xml:space="preserve">4.1 </w:t>
      </w:r>
      <w:r>
        <w:rPr>
          <w:rFonts w:ascii="仿宋" w:eastAsia="仿宋" w:hAnsi="仿宋" w:cs="仿宋" w:hint="eastAsia"/>
          <w:szCs w:val="21"/>
        </w:rPr>
        <w:t>本项目不接受纸质应答文件的递交（应答保函、法定代表人授权书除外</w:t>
      </w:r>
      <w:r>
        <w:rPr>
          <w:rFonts w:ascii="仿宋" w:eastAsia="仿宋" w:hAnsi="仿宋" w:cs="仿宋" w:hint="eastAsia"/>
          <w:szCs w:val="21"/>
        </w:rPr>
        <w:t>&lt;</w:t>
      </w:r>
      <w:r>
        <w:rPr>
          <w:rFonts w:ascii="仿宋" w:eastAsia="仿宋" w:hAnsi="仿宋" w:cs="仿宋" w:hint="eastAsia"/>
          <w:szCs w:val="21"/>
        </w:rPr>
        <w:t>如有</w:t>
      </w:r>
      <w:r>
        <w:rPr>
          <w:rFonts w:ascii="仿宋" w:eastAsia="仿宋" w:hAnsi="仿宋" w:cs="仿宋" w:hint="eastAsia"/>
          <w:szCs w:val="21"/>
        </w:rPr>
        <w:t>&gt;</w:t>
      </w:r>
      <w:r>
        <w:rPr>
          <w:rFonts w:ascii="仿宋" w:eastAsia="仿宋" w:hAnsi="仿宋" w:cs="仿宋" w:hint="eastAsia"/>
          <w:szCs w:val="21"/>
        </w:rPr>
        <w:t>）。</w:t>
      </w:r>
      <w:r>
        <w:rPr>
          <w:rFonts w:ascii="仿宋" w:eastAsia="仿宋" w:hAnsi="仿宋" w:cs="仿宋" w:hint="eastAsia"/>
          <w:szCs w:val="21"/>
        </w:rPr>
        <w:t xml:space="preserve"> </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highlight w:val="yellow"/>
        </w:rPr>
        <w:t xml:space="preserve">4.2 </w:t>
      </w:r>
      <w:r>
        <w:rPr>
          <w:rFonts w:ascii="仿宋" w:eastAsia="仿宋" w:hAnsi="仿宋" w:cs="仿宋" w:hint="eastAsia"/>
          <w:szCs w:val="21"/>
          <w:highlight w:val="yellow"/>
        </w:rPr>
        <w:t>电子应答文件通</w:t>
      </w:r>
      <w:r>
        <w:rPr>
          <w:rFonts w:ascii="仿宋" w:eastAsia="仿宋" w:hAnsi="仿宋" w:cs="仿宋" w:hint="eastAsia"/>
          <w:b/>
          <w:bCs/>
          <w:szCs w:val="21"/>
          <w:highlight w:val="yellow"/>
        </w:rPr>
        <w:t>专用邮箱</w:t>
      </w:r>
      <w:r>
        <w:rPr>
          <w:rFonts w:ascii="仿宋" w:eastAsia="仿宋" w:hAnsi="仿宋" w:cs="仿宋" w:hint="eastAsia"/>
          <w:szCs w:val="21"/>
          <w:highlight w:val="yellow"/>
        </w:rPr>
        <w:t>递交，应答截止时间为：</w:t>
      </w:r>
      <w:r>
        <w:rPr>
          <w:rFonts w:ascii="仿宋" w:eastAsia="仿宋" w:hAnsi="仿宋" w:cs="仿宋" w:hint="eastAsia"/>
          <w:szCs w:val="21"/>
          <w:highlight w:val="yellow"/>
        </w:rPr>
        <w:t>2025</w:t>
      </w:r>
      <w:r>
        <w:rPr>
          <w:rFonts w:ascii="仿宋" w:eastAsia="仿宋" w:hAnsi="仿宋" w:cs="仿宋" w:hint="eastAsia"/>
          <w:szCs w:val="21"/>
          <w:highlight w:val="yellow"/>
        </w:rPr>
        <w:t>年</w:t>
      </w:r>
      <w:r>
        <w:rPr>
          <w:rFonts w:ascii="仿宋" w:eastAsia="仿宋" w:hAnsi="仿宋" w:cs="仿宋" w:hint="eastAsia"/>
          <w:szCs w:val="21"/>
          <w:highlight w:val="yellow"/>
        </w:rPr>
        <w:t>11</w:t>
      </w:r>
      <w:r>
        <w:rPr>
          <w:rFonts w:ascii="仿宋" w:eastAsia="仿宋" w:hAnsi="仿宋" w:cs="仿宋" w:hint="eastAsia"/>
          <w:szCs w:val="21"/>
          <w:highlight w:val="yellow"/>
        </w:rPr>
        <w:t>月</w:t>
      </w:r>
      <w:r>
        <w:rPr>
          <w:rFonts w:ascii="仿宋" w:eastAsia="仿宋" w:hAnsi="仿宋" w:cs="仿宋"/>
          <w:szCs w:val="21"/>
          <w:highlight w:val="yellow"/>
        </w:rPr>
        <w:t>7</w:t>
      </w:r>
      <w:r>
        <w:rPr>
          <w:rFonts w:ascii="仿宋" w:eastAsia="仿宋" w:hAnsi="仿宋" w:cs="仿宋" w:hint="eastAsia"/>
          <w:szCs w:val="21"/>
          <w:highlight w:val="yellow"/>
        </w:rPr>
        <w:t>日</w:t>
      </w:r>
      <w:r>
        <w:rPr>
          <w:rFonts w:ascii="仿宋" w:eastAsia="仿宋" w:hAnsi="仿宋" w:cs="仿宋" w:hint="eastAsia"/>
          <w:szCs w:val="21"/>
          <w:highlight w:val="yellow"/>
        </w:rPr>
        <w:t>14</w:t>
      </w:r>
      <w:r>
        <w:rPr>
          <w:rFonts w:ascii="仿宋" w:eastAsia="仿宋" w:hAnsi="仿宋" w:cs="仿宋" w:hint="eastAsia"/>
          <w:szCs w:val="21"/>
          <w:highlight w:val="yellow"/>
        </w:rPr>
        <w:t>时</w:t>
      </w:r>
      <w:r>
        <w:rPr>
          <w:rFonts w:ascii="仿宋" w:eastAsia="仿宋" w:hAnsi="仿宋" w:cs="仿宋"/>
          <w:szCs w:val="21"/>
          <w:highlight w:val="yellow"/>
        </w:rPr>
        <w:t>00</w:t>
      </w:r>
      <w:r>
        <w:rPr>
          <w:rFonts w:ascii="仿宋" w:eastAsia="仿宋" w:hAnsi="仿宋" w:cs="仿宋" w:hint="eastAsia"/>
          <w:szCs w:val="21"/>
          <w:highlight w:val="yellow"/>
        </w:rPr>
        <w:t>分。</w:t>
      </w:r>
      <w:r w:rsidR="004337F1">
        <w:rPr>
          <w:rFonts w:ascii="宋体" w:hAnsi="宋体" w:hint="eastAsia"/>
          <w:szCs w:val="21"/>
        </w:rPr>
        <w:t>需通发电子邮件至扬州北辰电气集团有限公司指定邮箱</w:t>
      </w:r>
      <w:hyperlink r:id="rId9" w:history="1">
        <w:r w:rsidR="004337F1" w:rsidRPr="00DC00CC">
          <w:rPr>
            <w:rStyle w:val="af6"/>
            <w:rFonts w:hint="eastAsia"/>
            <w:sz w:val="23"/>
            <w:szCs w:val="23"/>
          </w:rPr>
          <w:t>beichenjianchabu@163.com</w:t>
        </w:r>
      </w:hyperlink>
      <w:r w:rsidR="004337F1">
        <w:rPr>
          <w:color w:val="000000"/>
          <w:sz w:val="23"/>
          <w:szCs w:val="23"/>
          <w:u w:val="single"/>
        </w:rPr>
        <w:t>，</w:t>
      </w:r>
      <w:r w:rsidR="004337F1">
        <w:rPr>
          <w:rFonts w:hint="eastAsia"/>
          <w:color w:val="000000"/>
          <w:sz w:val="20"/>
          <w:szCs w:val="20"/>
          <w:shd w:val="clear" w:color="auto" w:fill="FFFFFF"/>
        </w:rPr>
        <w:t>同时请将加密文件密码发至物资部邮箱</w:t>
      </w:r>
      <w:hyperlink r:id="rId10" w:history="1">
        <w:r w:rsidR="004337F1">
          <w:rPr>
            <w:rStyle w:val="af6"/>
            <w:rFonts w:hint="eastAsia"/>
            <w:color w:val="3370FF"/>
            <w:sz w:val="20"/>
            <w:szCs w:val="20"/>
            <w:shd w:val="clear" w:color="auto" w:fill="FFFFFF"/>
          </w:rPr>
          <w:t>bcwuzi@163.com</w:t>
        </w:r>
      </w:hyperlink>
      <w:r w:rsidR="004337F1">
        <w:rPr>
          <w:rFonts w:ascii="宋体" w:hAnsi="宋体" w:hint="eastAsia"/>
          <w:szCs w:val="21"/>
        </w:rPr>
        <w:t>。</w:t>
      </w:r>
      <w:r>
        <w:rPr>
          <w:rFonts w:ascii="仿宋" w:eastAsia="仿宋" w:hAnsi="仿宋" w:cs="仿宋" w:hint="eastAsia"/>
          <w:szCs w:val="21"/>
        </w:rPr>
        <w:t xml:space="preserve"> </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4.3</w:t>
      </w:r>
      <w:r>
        <w:rPr>
          <w:rFonts w:ascii="仿宋" w:eastAsia="仿宋" w:hAnsi="仿宋" w:cs="仿宋" w:hint="eastAsia"/>
          <w:szCs w:val="21"/>
        </w:rPr>
        <w:t>出现下列情形之一时，招标人不予接收其应答文件：</w:t>
      </w:r>
      <w:r>
        <w:rPr>
          <w:rFonts w:ascii="仿宋" w:eastAsia="仿宋" w:hAnsi="仿宋" w:cs="仿宋" w:hint="eastAsia"/>
          <w:szCs w:val="21"/>
        </w:rPr>
        <w:t xml:space="preserve"> </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highlight w:val="yellow"/>
        </w:rPr>
        <w:lastRenderedPageBreak/>
        <w:t xml:space="preserve">4.3.1 </w:t>
      </w:r>
      <w:r>
        <w:rPr>
          <w:rFonts w:ascii="仿宋" w:eastAsia="仿宋" w:hAnsi="仿宋" w:cs="仿宋" w:hint="eastAsia"/>
          <w:szCs w:val="21"/>
          <w:highlight w:val="yellow"/>
        </w:rPr>
        <w:t>逾期递交或者未按照要求递交至指定邮箱的应答人；</w:t>
      </w:r>
      <w:r>
        <w:rPr>
          <w:rFonts w:ascii="仿宋" w:eastAsia="仿宋" w:hAnsi="仿宋" w:cs="仿宋" w:hint="eastAsia"/>
          <w:szCs w:val="21"/>
        </w:rPr>
        <w:t xml:space="preserve"> </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 xml:space="preserve">4.3.2 </w:t>
      </w:r>
      <w:r>
        <w:rPr>
          <w:rFonts w:ascii="仿宋" w:eastAsia="仿宋" w:hAnsi="仿宋" w:cs="仿宋" w:hint="eastAsia"/>
          <w:szCs w:val="21"/>
        </w:rPr>
        <w:t>未按照本公告要求获得本项目招标文件的应答人。</w:t>
      </w:r>
    </w:p>
    <w:p w:rsidR="00A51691" w:rsidRDefault="00A51691"/>
    <w:p w:rsidR="00A51691" w:rsidRDefault="00A51691">
      <w:pPr>
        <w:spacing w:line="360" w:lineRule="auto"/>
        <w:ind w:firstLineChars="200" w:firstLine="420"/>
        <w:rPr>
          <w:rFonts w:ascii="仿宋" w:eastAsia="仿宋" w:hAnsi="仿宋" w:cs="仿宋"/>
          <w:szCs w:val="21"/>
        </w:rPr>
      </w:pPr>
    </w:p>
    <w:p w:rsidR="00A51691" w:rsidRDefault="008C223E">
      <w:pPr>
        <w:spacing w:line="360" w:lineRule="auto"/>
        <w:rPr>
          <w:rFonts w:ascii="仿宋" w:eastAsia="仿宋" w:hAnsi="仿宋" w:cs="仿宋"/>
          <w:b/>
          <w:bCs/>
          <w:szCs w:val="21"/>
        </w:rPr>
      </w:pPr>
      <w:r>
        <w:rPr>
          <w:rFonts w:ascii="仿宋" w:eastAsia="仿宋" w:hAnsi="仿宋" w:cs="仿宋" w:hint="eastAsia"/>
          <w:b/>
          <w:bCs/>
          <w:szCs w:val="21"/>
        </w:rPr>
        <w:t>五、发布公告的媒介</w:t>
      </w:r>
      <w:r>
        <w:rPr>
          <w:rFonts w:ascii="仿宋" w:eastAsia="仿宋" w:hAnsi="仿宋" w:cs="仿宋" w:hint="eastAsia"/>
          <w:b/>
          <w:bCs/>
          <w:szCs w:val="21"/>
        </w:rPr>
        <w:t xml:space="preserve"> </w:t>
      </w:r>
    </w:p>
    <w:p w:rsidR="00A51691" w:rsidRDefault="008C223E">
      <w:pPr>
        <w:spacing w:line="360" w:lineRule="auto"/>
        <w:ind w:firstLineChars="200" w:firstLine="420"/>
        <w:jc w:val="left"/>
        <w:rPr>
          <w:rFonts w:ascii="仿宋" w:eastAsia="仿宋" w:hAnsi="仿宋" w:cs="仿宋"/>
          <w:szCs w:val="21"/>
        </w:rPr>
      </w:pPr>
      <w:r>
        <w:rPr>
          <w:rFonts w:ascii="仿宋" w:eastAsia="仿宋" w:hAnsi="仿宋" w:cs="仿宋" w:hint="eastAsia"/>
          <w:szCs w:val="21"/>
        </w:rPr>
        <w:t>本次招标公告仅在“扬州北辰电气集团有限公司网站”</w:t>
      </w:r>
      <w:r>
        <w:rPr>
          <w:rFonts w:ascii="仿宋" w:eastAsia="仿宋" w:hAnsi="仿宋" w:cs="仿宋" w:hint="eastAsia"/>
          <w:szCs w:val="21"/>
        </w:rPr>
        <w:t>(http://www.yzbeichen.com/)</w:t>
      </w:r>
      <w:r>
        <w:rPr>
          <w:rFonts w:ascii="仿宋" w:eastAsia="仿宋" w:hAnsi="仿宋" w:cs="仿宋" w:hint="eastAsia"/>
          <w:szCs w:val="21"/>
        </w:rPr>
        <w:t>”</w:t>
      </w:r>
      <w:r>
        <w:rPr>
          <w:rFonts w:hint="eastAsia"/>
        </w:rPr>
        <w:t xml:space="preserve"> </w:t>
      </w:r>
      <w:r>
        <w:rPr>
          <w:rFonts w:ascii="仿宋" w:eastAsia="仿宋" w:hAnsi="仿宋" w:cs="仿宋" w:hint="eastAsia"/>
          <w:szCs w:val="21"/>
        </w:rPr>
        <w:t>上发布，招标公告将明确对供应商的资格要求、发售招标文件的日期和地点、应答、开启应答等事宜。</w:t>
      </w:r>
    </w:p>
    <w:p w:rsidR="00A51691" w:rsidRDefault="008C223E">
      <w:pPr>
        <w:spacing w:line="360" w:lineRule="auto"/>
        <w:rPr>
          <w:rFonts w:ascii="仿宋" w:eastAsia="仿宋" w:hAnsi="仿宋" w:cs="仿宋"/>
          <w:b/>
          <w:bCs/>
          <w:szCs w:val="21"/>
        </w:rPr>
      </w:pPr>
      <w:r>
        <w:rPr>
          <w:rFonts w:ascii="仿宋" w:eastAsia="仿宋" w:hAnsi="仿宋" w:cs="仿宋" w:hint="eastAsia"/>
          <w:b/>
          <w:bCs/>
          <w:szCs w:val="21"/>
        </w:rPr>
        <w:t>六、联系方式</w:t>
      </w:r>
    </w:p>
    <w:p w:rsidR="00A51691" w:rsidRDefault="008C223E">
      <w:pPr>
        <w:spacing w:line="360" w:lineRule="auto"/>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1</w:t>
      </w:r>
      <w:r>
        <w:rPr>
          <w:rFonts w:ascii="仿宋" w:eastAsia="仿宋" w:hAnsi="仿宋" w:cs="仿宋" w:hint="eastAsia"/>
          <w:szCs w:val="21"/>
        </w:rPr>
        <w:t>）招标人：扬州北辰电气集团有限公司</w:t>
      </w:r>
    </w:p>
    <w:p w:rsidR="00A51691" w:rsidRDefault="008C223E">
      <w:pPr>
        <w:spacing w:line="360" w:lineRule="auto"/>
        <w:rPr>
          <w:rFonts w:ascii="仿宋" w:eastAsia="仿宋" w:hAnsi="仿宋" w:cs="仿宋"/>
          <w:szCs w:val="21"/>
        </w:rPr>
      </w:pPr>
      <w:r>
        <w:rPr>
          <w:rFonts w:ascii="仿宋" w:eastAsia="仿宋" w:hAnsi="仿宋" w:cs="仿宋" w:hint="eastAsia"/>
          <w:szCs w:val="21"/>
        </w:rPr>
        <w:t>地</w:t>
      </w:r>
      <w:r>
        <w:rPr>
          <w:rFonts w:ascii="仿宋" w:eastAsia="仿宋" w:hAnsi="仿宋" w:cs="仿宋" w:hint="eastAsia"/>
          <w:szCs w:val="21"/>
        </w:rPr>
        <w:t xml:space="preserve"> </w:t>
      </w:r>
      <w:r>
        <w:rPr>
          <w:rFonts w:ascii="仿宋" w:eastAsia="仿宋" w:hAnsi="仿宋" w:cs="仿宋" w:hint="eastAsia"/>
          <w:szCs w:val="21"/>
        </w:rPr>
        <w:t>址：江苏省扬州市鸿大路</w:t>
      </w:r>
      <w:r>
        <w:rPr>
          <w:rFonts w:ascii="仿宋" w:eastAsia="仿宋" w:hAnsi="仿宋" w:cs="仿宋" w:hint="eastAsia"/>
          <w:szCs w:val="21"/>
        </w:rPr>
        <w:t>58</w:t>
      </w:r>
      <w:r>
        <w:rPr>
          <w:rFonts w:ascii="仿宋" w:eastAsia="仿宋" w:hAnsi="仿宋" w:cs="仿宋" w:hint="eastAsia"/>
          <w:szCs w:val="21"/>
        </w:rPr>
        <w:t>号</w:t>
      </w:r>
    </w:p>
    <w:p w:rsidR="00A51691" w:rsidRDefault="008C223E">
      <w:pPr>
        <w:spacing w:line="360" w:lineRule="auto"/>
        <w:rPr>
          <w:rFonts w:ascii="仿宋" w:eastAsia="仿宋" w:hAnsi="仿宋" w:cs="仿宋"/>
          <w:szCs w:val="21"/>
        </w:rPr>
      </w:pPr>
      <w:r>
        <w:rPr>
          <w:rFonts w:ascii="仿宋" w:eastAsia="仿宋" w:hAnsi="仿宋" w:cs="仿宋" w:hint="eastAsia"/>
          <w:szCs w:val="21"/>
        </w:rPr>
        <w:t>联系人：</w:t>
      </w:r>
      <w:r>
        <w:rPr>
          <w:rFonts w:ascii="仿宋" w:eastAsia="仿宋" w:hAnsi="仿宋" w:cs="仿宋" w:hint="eastAsia"/>
          <w:szCs w:val="21"/>
        </w:rPr>
        <w:t> </w:t>
      </w:r>
      <w:r>
        <w:rPr>
          <w:rFonts w:ascii="仿宋" w:eastAsia="仿宋" w:hAnsi="仿宋" w:cs="仿宋" w:hint="eastAsia"/>
          <w:szCs w:val="21"/>
        </w:rPr>
        <w:t>陈飞飞</w:t>
      </w:r>
      <w:r>
        <w:rPr>
          <w:rFonts w:ascii="仿宋" w:eastAsia="仿宋" w:hAnsi="仿宋" w:cs="仿宋" w:hint="eastAsia"/>
          <w:szCs w:val="21"/>
        </w:rPr>
        <w:t xml:space="preserve">      </w:t>
      </w:r>
      <w:r>
        <w:rPr>
          <w:rFonts w:ascii="仿宋" w:eastAsia="仿宋" w:hAnsi="仿宋" w:cs="仿宋" w:hint="eastAsia"/>
          <w:szCs w:val="21"/>
        </w:rPr>
        <w:t>联系电话：</w:t>
      </w:r>
      <w:r>
        <w:rPr>
          <w:rFonts w:ascii="仿宋" w:eastAsia="仿宋" w:hAnsi="仿宋" w:cs="仿宋" w:hint="eastAsia"/>
          <w:szCs w:val="21"/>
        </w:rPr>
        <w:t xml:space="preserve">   0514-82986316</w:t>
      </w:r>
    </w:p>
    <w:p w:rsidR="00A51691" w:rsidRDefault="008C223E">
      <w:pPr>
        <w:spacing w:line="360" w:lineRule="auto"/>
        <w:rPr>
          <w:rFonts w:ascii="仿宋" w:eastAsia="仿宋" w:hAnsi="仿宋" w:cs="仿宋"/>
          <w:b/>
          <w:bCs/>
          <w:szCs w:val="21"/>
        </w:rPr>
      </w:pPr>
      <w:r>
        <w:rPr>
          <w:rFonts w:ascii="仿宋" w:eastAsia="仿宋" w:hAnsi="仿宋" w:cs="仿宋" w:hint="eastAsia"/>
          <w:b/>
          <w:bCs/>
          <w:szCs w:val="21"/>
        </w:rPr>
        <w:t>七、免责声明</w:t>
      </w:r>
    </w:p>
    <w:p w:rsidR="00A51691" w:rsidRDefault="008C223E">
      <w:pPr>
        <w:spacing w:line="360" w:lineRule="auto"/>
        <w:ind w:firstLine="420"/>
        <w:rPr>
          <w:rFonts w:ascii="仿宋" w:eastAsia="仿宋" w:hAnsi="仿宋" w:cs="仿宋"/>
          <w:szCs w:val="21"/>
        </w:rPr>
      </w:pPr>
      <w:r>
        <w:rPr>
          <w:rFonts w:ascii="仿宋" w:eastAsia="仿宋" w:hAnsi="仿宋" w:cs="仿宋" w:hint="eastAsia"/>
          <w:szCs w:val="21"/>
        </w:rPr>
        <w:t>我公司发布本次项目招标招标信息的官方媒介为：“扬州北辰电气集团有限公司网站”</w:t>
      </w:r>
      <w:r>
        <w:rPr>
          <w:rFonts w:ascii="仿宋" w:eastAsia="仿宋" w:hAnsi="仿宋" w:cs="仿宋" w:hint="eastAsia"/>
          <w:szCs w:val="21"/>
        </w:rPr>
        <w:t>(http://www.yzbeichen.com/)</w:t>
      </w:r>
      <w:r>
        <w:rPr>
          <w:rFonts w:ascii="仿宋" w:eastAsia="仿宋" w:hAnsi="仿宋" w:cs="仿宋" w:hint="eastAsia"/>
          <w:szCs w:val="21"/>
        </w:rPr>
        <w:t>”。除上述外，我公司不在其他任何网站、论坛等媒介上发布任何招标信息，其他任何媒介上转载的、以我公司为招标主体的招标信息均为非法转载，均为无效。</w:t>
      </w:r>
    </w:p>
    <w:p w:rsidR="00A51691" w:rsidRDefault="008C223E">
      <w:pPr>
        <w:spacing w:line="360" w:lineRule="auto"/>
        <w:rPr>
          <w:rFonts w:ascii="仿宋" w:eastAsia="仿宋" w:hAnsi="仿宋" w:cs="仿宋"/>
          <w:b/>
          <w:bCs/>
          <w:szCs w:val="21"/>
        </w:rPr>
      </w:pPr>
      <w:r>
        <w:rPr>
          <w:rFonts w:ascii="仿宋" w:eastAsia="仿宋" w:hAnsi="仿宋" w:cs="仿宋" w:hint="eastAsia"/>
          <w:b/>
          <w:bCs/>
          <w:szCs w:val="21"/>
        </w:rPr>
        <w:t>八、附加项</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已入库的供应商请登录系统购买招标文件，未入库的供应商请先进行系统注册、入招标库后购买招标文件。</w:t>
      </w:r>
    </w:p>
    <w:p w:rsidR="00A51691" w:rsidRDefault="008C223E">
      <w:pPr>
        <w:wordWrap w:val="0"/>
        <w:spacing w:line="360" w:lineRule="auto"/>
        <w:jc w:val="right"/>
        <w:rPr>
          <w:rFonts w:ascii="仿宋" w:eastAsia="仿宋" w:hAnsi="仿宋" w:cs="仿宋"/>
          <w:szCs w:val="21"/>
        </w:rPr>
      </w:pPr>
      <w:r>
        <w:rPr>
          <w:rFonts w:ascii="仿宋" w:eastAsia="仿宋" w:hAnsi="仿宋" w:cs="仿宋" w:hint="eastAsia"/>
          <w:szCs w:val="21"/>
        </w:rPr>
        <w:t>招标人：扬州北辰电气集团有限公司</w:t>
      </w:r>
    </w:p>
    <w:p w:rsidR="00A51691" w:rsidRDefault="008C223E">
      <w:pPr>
        <w:wordWrap w:val="0"/>
        <w:spacing w:line="360" w:lineRule="auto"/>
        <w:jc w:val="right"/>
        <w:rPr>
          <w:rFonts w:ascii="仿宋" w:eastAsia="仿宋" w:hAnsi="仿宋" w:cs="仿宋"/>
          <w:szCs w:val="21"/>
        </w:rPr>
      </w:pPr>
      <w:r>
        <w:rPr>
          <w:rFonts w:ascii="仿宋" w:eastAsia="仿宋" w:hAnsi="仿宋" w:cs="仿宋" w:hint="eastAsia"/>
          <w:szCs w:val="21"/>
        </w:rPr>
        <w:t>2025</w:t>
      </w:r>
      <w:r>
        <w:rPr>
          <w:rFonts w:ascii="仿宋" w:eastAsia="仿宋" w:hAnsi="仿宋" w:cs="仿宋" w:hint="eastAsia"/>
          <w:szCs w:val="21"/>
        </w:rPr>
        <w:t>年</w:t>
      </w:r>
      <w:r>
        <w:rPr>
          <w:rFonts w:ascii="仿宋" w:eastAsia="仿宋" w:hAnsi="仿宋" w:cs="仿宋" w:hint="eastAsia"/>
          <w:szCs w:val="21"/>
        </w:rPr>
        <w:t>11</w:t>
      </w:r>
      <w:r>
        <w:rPr>
          <w:rFonts w:ascii="仿宋" w:eastAsia="仿宋" w:hAnsi="仿宋" w:cs="仿宋" w:hint="eastAsia"/>
          <w:szCs w:val="21"/>
        </w:rPr>
        <w:t>月</w:t>
      </w:r>
      <w:r>
        <w:rPr>
          <w:rFonts w:ascii="仿宋" w:eastAsia="仿宋" w:hAnsi="仿宋" w:cs="仿宋" w:hint="eastAsia"/>
          <w:szCs w:val="21"/>
        </w:rPr>
        <w:t>3</w:t>
      </w:r>
      <w:r>
        <w:rPr>
          <w:rFonts w:ascii="仿宋" w:eastAsia="仿宋" w:hAnsi="仿宋" w:cs="仿宋" w:hint="eastAsia"/>
          <w:szCs w:val="21"/>
        </w:rPr>
        <w:t>日</w:t>
      </w:r>
    </w:p>
    <w:p w:rsidR="00A51691" w:rsidRDefault="008C223E">
      <w:pPr>
        <w:pStyle w:val="1"/>
        <w:numPr>
          <w:ilvl w:val="0"/>
          <w:numId w:val="0"/>
        </w:numPr>
        <w:rPr>
          <w:rFonts w:ascii="仿宋" w:eastAsia="仿宋" w:hAnsi="仿宋" w:cs="仿宋"/>
        </w:rPr>
      </w:pPr>
      <w:r>
        <w:rPr>
          <w:rFonts w:ascii="仿宋" w:eastAsia="仿宋" w:hAnsi="仿宋" w:cs="仿宋"/>
        </w:rPr>
        <w:br w:type="page"/>
      </w:r>
      <w:bookmarkStart w:id="13" w:name="_Toc201002628"/>
      <w:r>
        <w:rPr>
          <w:rFonts w:ascii="仿宋" w:eastAsia="仿宋" w:hAnsi="仿宋" w:cs="仿宋" w:hint="eastAsia"/>
        </w:rPr>
        <w:lastRenderedPageBreak/>
        <w:t>第二章</w:t>
      </w:r>
      <w:r>
        <w:rPr>
          <w:rFonts w:ascii="仿宋" w:eastAsia="仿宋" w:hAnsi="仿宋" w:cs="仿宋" w:hint="eastAsia"/>
        </w:rPr>
        <w:t xml:space="preserve"> </w:t>
      </w:r>
      <w:r>
        <w:rPr>
          <w:rFonts w:ascii="仿宋" w:eastAsia="仿宋" w:hAnsi="仿宋" w:cs="仿宋" w:hint="eastAsia"/>
        </w:rPr>
        <w:t>应答人须知</w:t>
      </w:r>
      <w:bookmarkEnd w:id="9"/>
      <w:bookmarkEnd w:id="10"/>
      <w:bookmarkEnd w:id="11"/>
      <w:bookmarkEnd w:id="13"/>
    </w:p>
    <w:p w:rsidR="00A51691" w:rsidRDefault="008C223E">
      <w:pPr>
        <w:pStyle w:val="2"/>
        <w:numPr>
          <w:ilvl w:val="0"/>
          <w:numId w:val="0"/>
        </w:numPr>
        <w:spacing w:line="240" w:lineRule="auto"/>
        <w:rPr>
          <w:rFonts w:ascii="仿宋" w:eastAsia="仿宋" w:hAnsi="仿宋" w:cs="仿宋"/>
          <w:szCs w:val="28"/>
        </w:rPr>
      </w:pPr>
      <w:bookmarkStart w:id="14" w:name="_Toc227057884"/>
      <w:bookmarkStart w:id="15" w:name="_Toc201002629"/>
      <w:bookmarkStart w:id="16" w:name="_Toc226969277"/>
      <w:r>
        <w:rPr>
          <w:rFonts w:ascii="仿宋" w:eastAsia="仿宋" w:hAnsi="仿宋" w:cs="仿宋" w:hint="eastAsia"/>
          <w:szCs w:val="28"/>
        </w:rPr>
        <w:t>应答人须知前附表</w:t>
      </w:r>
      <w:bookmarkEnd w:id="14"/>
      <w:bookmarkEnd w:id="15"/>
      <w:bookmarkEnd w:id="16"/>
    </w:p>
    <w:p w:rsidR="00A51691" w:rsidRDefault="008C223E">
      <w:pPr>
        <w:ind w:firstLineChars="202" w:firstLine="424"/>
        <w:rPr>
          <w:rFonts w:ascii="仿宋" w:eastAsia="仿宋" w:hAnsi="仿宋" w:cs="仿宋"/>
        </w:rPr>
      </w:pPr>
      <w:r>
        <w:rPr>
          <w:rFonts w:ascii="仿宋" w:eastAsia="仿宋" w:hAnsi="仿宋" w:cs="仿宋" w:hint="eastAsia"/>
        </w:rPr>
        <w:t>本应答人须知前附表是对应答人须知正文的具体补充和修改，如有矛盾，以本前附表为准。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47"/>
        <w:gridCol w:w="1297"/>
        <w:gridCol w:w="6224"/>
      </w:tblGrid>
      <w:tr w:rsidR="00A51691">
        <w:trPr>
          <w:tblHeader/>
        </w:trPr>
        <w:tc>
          <w:tcPr>
            <w:tcW w:w="506" w:type="pct"/>
            <w:vAlign w:val="center"/>
          </w:tcPr>
          <w:p w:rsidR="00A51691" w:rsidRDefault="008C223E">
            <w:pPr>
              <w:autoSpaceDE w:val="0"/>
              <w:autoSpaceDN w:val="0"/>
              <w:jc w:val="center"/>
              <w:rPr>
                <w:rFonts w:ascii="仿宋" w:eastAsia="仿宋" w:hAnsi="仿宋" w:cs="宋体"/>
                <w:b/>
                <w:color w:val="000000" w:themeColor="text1"/>
                <w:sz w:val="18"/>
                <w:szCs w:val="18"/>
              </w:rPr>
            </w:pPr>
            <w:r>
              <w:rPr>
                <w:rFonts w:ascii="仿宋" w:eastAsia="仿宋" w:hAnsi="仿宋" w:cs="宋体" w:hint="eastAsia"/>
                <w:b/>
                <w:color w:val="000000" w:themeColor="text1"/>
                <w:sz w:val="18"/>
                <w:szCs w:val="18"/>
              </w:rPr>
              <w:t>条款号</w:t>
            </w:r>
          </w:p>
        </w:tc>
        <w:tc>
          <w:tcPr>
            <w:tcW w:w="775" w:type="pct"/>
            <w:vAlign w:val="center"/>
          </w:tcPr>
          <w:p w:rsidR="00A51691" w:rsidRDefault="008C223E">
            <w:pPr>
              <w:autoSpaceDE w:val="0"/>
              <w:autoSpaceDN w:val="0"/>
              <w:jc w:val="center"/>
              <w:rPr>
                <w:rFonts w:ascii="仿宋" w:eastAsia="仿宋" w:hAnsi="仿宋" w:cs="宋体"/>
                <w:b/>
                <w:color w:val="000000" w:themeColor="text1"/>
                <w:sz w:val="18"/>
                <w:szCs w:val="18"/>
              </w:rPr>
            </w:pPr>
            <w:r>
              <w:rPr>
                <w:rFonts w:ascii="仿宋" w:eastAsia="仿宋" w:hAnsi="仿宋" w:cs="宋体" w:hint="eastAsia"/>
                <w:b/>
                <w:color w:val="000000" w:themeColor="text1"/>
                <w:sz w:val="18"/>
                <w:szCs w:val="18"/>
              </w:rPr>
              <w:t>条款名称</w:t>
            </w:r>
          </w:p>
        </w:tc>
        <w:tc>
          <w:tcPr>
            <w:tcW w:w="3719" w:type="pct"/>
            <w:vAlign w:val="center"/>
          </w:tcPr>
          <w:p w:rsidR="00A51691" w:rsidRDefault="008C223E">
            <w:pPr>
              <w:autoSpaceDE w:val="0"/>
              <w:autoSpaceDN w:val="0"/>
              <w:ind w:leftChars="50" w:left="105" w:rightChars="50" w:right="105"/>
              <w:jc w:val="center"/>
              <w:rPr>
                <w:rFonts w:ascii="仿宋" w:eastAsia="仿宋" w:hAnsi="仿宋" w:cs="宋体"/>
                <w:b/>
                <w:color w:val="000000" w:themeColor="text1"/>
                <w:sz w:val="18"/>
                <w:szCs w:val="18"/>
              </w:rPr>
            </w:pPr>
            <w:r>
              <w:rPr>
                <w:rFonts w:ascii="仿宋" w:eastAsia="仿宋" w:hAnsi="仿宋" w:cs="宋体" w:hint="eastAsia"/>
                <w:b/>
                <w:color w:val="000000" w:themeColor="text1"/>
                <w:sz w:val="18"/>
                <w:szCs w:val="18"/>
              </w:rPr>
              <w:t>编列内容</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1</w:t>
            </w:r>
            <w:r>
              <w:rPr>
                <w:rFonts w:ascii="仿宋" w:eastAsia="仿宋" w:hAnsi="仿宋"/>
                <w:color w:val="000000" w:themeColor="text1"/>
                <w:sz w:val="18"/>
                <w:szCs w:val="18"/>
              </w:rPr>
              <w:t>.1.1</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招标人</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详见“第一章</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招标公告”内容</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1</w:t>
            </w:r>
            <w:r>
              <w:rPr>
                <w:rFonts w:ascii="仿宋" w:eastAsia="仿宋" w:hAnsi="仿宋"/>
                <w:color w:val="000000" w:themeColor="text1"/>
                <w:sz w:val="18"/>
                <w:szCs w:val="18"/>
              </w:rPr>
              <w:t>.1.2</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项目名称</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详见“第一章</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招标公告”内容</w:t>
            </w:r>
          </w:p>
        </w:tc>
      </w:tr>
      <w:tr w:rsidR="00A51691">
        <w:trPr>
          <w:trHeight w:val="482"/>
        </w:trPr>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1</w:t>
            </w:r>
            <w:r>
              <w:rPr>
                <w:rFonts w:ascii="仿宋" w:eastAsia="仿宋" w:hAnsi="仿宋"/>
                <w:color w:val="000000" w:themeColor="text1"/>
                <w:sz w:val="18"/>
                <w:szCs w:val="18"/>
              </w:rPr>
              <w:t>.</w:t>
            </w:r>
            <w:r>
              <w:rPr>
                <w:rFonts w:ascii="仿宋" w:eastAsia="仿宋" w:hAnsi="仿宋" w:hint="eastAsia"/>
                <w:color w:val="000000" w:themeColor="text1"/>
                <w:sz w:val="18"/>
                <w:szCs w:val="18"/>
              </w:rPr>
              <w:t>2</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资金来源</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u w:val="single"/>
              </w:rPr>
            </w:pPr>
            <w:r>
              <w:rPr>
                <w:rFonts w:ascii="仿宋" w:eastAsia="仿宋" w:hAnsi="仿宋" w:hint="eastAsia"/>
                <w:color w:val="000000" w:themeColor="text1"/>
                <w:sz w:val="18"/>
                <w:szCs w:val="18"/>
              </w:rPr>
              <w:t>招标人自筹</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1.3</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招标范围</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详见“第一章</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招标公告”内容</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1.4</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招标类型</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sym w:font="Wingdings 2" w:char="F052"/>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招标包招标，招标包划分情况如下：详见“第一章</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招标公告”内容</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份额招标，份额分配情况如下：</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混合招标：招标包划分及份额分配情况如下：</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1.5.1</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招标方式</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sym w:font="Wingdings 2" w:char="F052"/>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公开招标</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邀请招标</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1.6</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招标组织形式</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自行招标</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sym w:font="Wingdings 2" w:char="F052"/>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委托招标代理机构代理招标</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招标代理机构名称：详见“第一章</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招标公告”内容</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1.7</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资格审查方式</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资格预审</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sym w:font="Wingdings 2" w:char="F052"/>
            </w:r>
            <w:r>
              <w:rPr>
                <w:rFonts w:ascii="仿宋" w:eastAsia="仿宋" w:hAnsi="仿宋" w:hint="eastAsia"/>
                <w:color w:val="000000" w:themeColor="text1"/>
                <w:sz w:val="18"/>
                <w:szCs w:val="18"/>
              </w:rPr>
              <w:t xml:space="preserve"> </w:t>
            </w:r>
            <w:r>
              <w:rPr>
                <w:rFonts w:ascii="仿宋" w:eastAsia="仿宋" w:hAnsi="仿宋"/>
                <w:color w:val="000000" w:themeColor="text1"/>
                <w:sz w:val="18"/>
                <w:szCs w:val="18"/>
              </w:rPr>
              <w:t>资格后审</w:t>
            </w:r>
            <w:r>
              <w:rPr>
                <w:rFonts w:ascii="仿宋" w:eastAsia="仿宋" w:hAnsi="仿宋" w:hint="eastAsia"/>
                <w:color w:val="000000" w:themeColor="text1"/>
                <w:sz w:val="18"/>
                <w:szCs w:val="18"/>
              </w:rPr>
              <w:t>：资格条件详见“第一章</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招标公告”内容</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1.8</w:t>
            </w:r>
            <w:r>
              <w:rPr>
                <w:rFonts w:ascii="仿宋" w:eastAsia="仿宋" w:hAnsi="仿宋"/>
                <w:color w:val="000000" w:themeColor="text1"/>
                <w:sz w:val="18"/>
                <w:szCs w:val="18"/>
              </w:rPr>
              <w:t>.1</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应答人不得存在的情形</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本条款增加以下规定：详见应答文件格式《应答人经营状况承诺书》</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color w:val="000000" w:themeColor="text1"/>
                <w:sz w:val="18"/>
                <w:szCs w:val="18"/>
              </w:rPr>
              <w:t>1.9.3</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合格的货物和服务</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u w:val="single"/>
              </w:rPr>
            </w:pPr>
            <w:r>
              <w:rPr>
                <w:rFonts w:ascii="仿宋" w:eastAsia="仿宋" w:hAnsi="仿宋" w:hint="eastAsia"/>
                <w:color w:val="000000" w:themeColor="text1"/>
                <w:sz w:val="18"/>
                <w:szCs w:val="18"/>
              </w:rPr>
              <w:t>本条款增加以下规定：</w:t>
            </w:r>
            <w:r>
              <w:rPr>
                <w:rFonts w:ascii="仿宋" w:eastAsia="仿宋" w:hAnsi="仿宋" w:hint="eastAsia"/>
                <w:color w:val="000000" w:themeColor="text1"/>
                <w:sz w:val="18"/>
                <w:szCs w:val="18"/>
                <w:u w:val="single"/>
              </w:rPr>
              <w:t xml:space="preserve">      /       </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2.1.1</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招标文件的组成</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本条款替换为：</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第一章</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招标公告</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第二章</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应答人须知</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第三章</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评审办法</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第四章</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商务规范书</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第五章</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技术规范书</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第六章</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应答文件格式</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2.1.3</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招标文件实质性要求的标识及非实质性要求的偏离要求</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1</w:t>
            </w:r>
            <w:r>
              <w:rPr>
                <w:rFonts w:ascii="仿宋" w:eastAsia="仿宋" w:hAnsi="仿宋" w:hint="eastAsia"/>
                <w:color w:val="000000" w:themeColor="text1"/>
                <w:sz w:val="18"/>
                <w:szCs w:val="18"/>
              </w:rPr>
              <w:t>）招标文件中标识“★”的条款，均为实质性条款，应答人任何不满足实质性条款的应答均将被否决。</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2</w:t>
            </w:r>
            <w:r>
              <w:rPr>
                <w:rFonts w:ascii="仿宋" w:eastAsia="仿宋" w:hAnsi="仿宋" w:hint="eastAsia"/>
                <w:color w:val="000000" w:themeColor="text1"/>
                <w:sz w:val="18"/>
                <w:szCs w:val="18"/>
              </w:rPr>
              <w:t>）非实质性要求的偏离要求：</w:t>
            </w:r>
            <w:r>
              <w:rPr>
                <w:rFonts w:ascii="仿宋" w:eastAsia="仿宋" w:hAnsi="仿宋" w:hint="eastAsia"/>
                <w:color w:val="000000" w:themeColor="text1"/>
                <w:sz w:val="18"/>
                <w:szCs w:val="18"/>
                <w:u w:val="single"/>
              </w:rPr>
              <w:t xml:space="preserve">      /       </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2.1.4</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是否以单项报价核定低于成本</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sym w:font="Wingdings 2" w:char="F052"/>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不要求</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要求，具体要求如下：</w:t>
            </w:r>
            <w:r>
              <w:rPr>
                <w:rFonts w:ascii="仿宋" w:eastAsia="仿宋" w:hAnsi="仿宋" w:hint="eastAsia"/>
                <w:color w:val="000000" w:themeColor="text1"/>
                <w:sz w:val="18"/>
                <w:szCs w:val="18"/>
                <w:u w:val="single"/>
              </w:rPr>
              <w:t xml:space="preserve"> </w:t>
            </w:r>
            <w:r>
              <w:rPr>
                <w:rFonts w:ascii="仿宋" w:eastAsia="仿宋" w:hAnsi="仿宋"/>
                <w:color w:val="000000" w:themeColor="text1"/>
                <w:sz w:val="18"/>
                <w:szCs w:val="18"/>
                <w:u w:val="single"/>
              </w:rPr>
              <w:t xml:space="preserve">          </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2.2.1</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踏勘现场</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sym w:font="Wingdings 2" w:char="F052"/>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不组织</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lastRenderedPageBreak/>
              <w:t>□</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组织，踏勘现场的时间、地点：</w:t>
            </w:r>
            <w:r>
              <w:rPr>
                <w:rFonts w:ascii="仿宋" w:eastAsia="仿宋" w:hAnsi="仿宋" w:hint="eastAsia"/>
                <w:color w:val="000000" w:themeColor="text1"/>
                <w:sz w:val="18"/>
                <w:szCs w:val="18"/>
                <w:u w:val="single"/>
              </w:rPr>
              <w:t xml:space="preserve"> </w:t>
            </w:r>
            <w:r>
              <w:rPr>
                <w:rFonts w:ascii="仿宋" w:eastAsia="仿宋" w:hAnsi="仿宋"/>
                <w:color w:val="000000" w:themeColor="text1"/>
                <w:sz w:val="18"/>
                <w:szCs w:val="18"/>
                <w:u w:val="single"/>
              </w:rPr>
              <w:t xml:space="preserve">          </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lastRenderedPageBreak/>
              <w:t>2.3</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应答预备会</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sym w:font="Wingdings 2" w:char="F052"/>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不召开</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召开，召开应答预备会时间、地点：</w:t>
            </w:r>
            <w:r>
              <w:rPr>
                <w:rFonts w:ascii="仿宋" w:eastAsia="仿宋" w:hAnsi="仿宋" w:hint="eastAsia"/>
                <w:color w:val="000000" w:themeColor="text1"/>
                <w:sz w:val="18"/>
                <w:szCs w:val="18"/>
                <w:u w:val="single"/>
              </w:rPr>
              <w:t xml:space="preserve"> </w:t>
            </w:r>
            <w:r>
              <w:rPr>
                <w:rFonts w:ascii="仿宋" w:eastAsia="仿宋" w:hAnsi="仿宋"/>
                <w:color w:val="000000" w:themeColor="text1"/>
                <w:sz w:val="18"/>
                <w:szCs w:val="18"/>
                <w:u w:val="single"/>
              </w:rPr>
              <w:t xml:space="preserve">          </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2.4.1</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应答人提出澄清问题的截止时间和方式</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1</w:t>
            </w:r>
            <w:r>
              <w:rPr>
                <w:rFonts w:ascii="仿宋" w:eastAsia="仿宋" w:hAnsi="仿宋" w:hint="eastAsia"/>
                <w:color w:val="000000" w:themeColor="text1"/>
                <w:sz w:val="18"/>
                <w:szCs w:val="18"/>
              </w:rPr>
              <w:t>）截止时间：时间截止至项目报名截止日后一天</w:t>
            </w:r>
            <w:r>
              <w:rPr>
                <w:rFonts w:ascii="仿宋" w:eastAsia="仿宋" w:hAnsi="仿宋" w:hint="eastAsia"/>
                <w:color w:val="000000" w:themeColor="text1"/>
                <w:sz w:val="18"/>
                <w:szCs w:val="18"/>
              </w:rPr>
              <w:t>1</w:t>
            </w:r>
            <w:r>
              <w:rPr>
                <w:rFonts w:ascii="仿宋" w:eastAsia="仿宋" w:hAnsi="仿宋"/>
                <w:color w:val="000000" w:themeColor="text1"/>
                <w:sz w:val="18"/>
                <w:szCs w:val="18"/>
              </w:rPr>
              <w:t>8</w:t>
            </w:r>
            <w:r>
              <w:rPr>
                <w:rFonts w:ascii="仿宋" w:eastAsia="仿宋" w:hAnsi="仿宋" w:hint="eastAsia"/>
                <w:color w:val="000000" w:themeColor="text1"/>
                <w:sz w:val="18"/>
                <w:szCs w:val="18"/>
              </w:rPr>
              <w:t>时</w:t>
            </w:r>
            <w:r>
              <w:rPr>
                <w:rFonts w:ascii="仿宋" w:eastAsia="仿宋" w:hAnsi="仿宋" w:hint="eastAsia"/>
                <w:color w:val="000000" w:themeColor="text1"/>
                <w:sz w:val="18"/>
                <w:szCs w:val="18"/>
              </w:rPr>
              <w:t>0</w:t>
            </w:r>
            <w:r>
              <w:rPr>
                <w:rFonts w:ascii="仿宋" w:eastAsia="仿宋" w:hAnsi="仿宋"/>
                <w:color w:val="000000" w:themeColor="text1"/>
                <w:sz w:val="18"/>
                <w:szCs w:val="18"/>
              </w:rPr>
              <w:t>0</w:t>
            </w:r>
            <w:r>
              <w:rPr>
                <w:rFonts w:ascii="仿宋" w:eastAsia="仿宋" w:hAnsi="仿宋" w:hint="eastAsia"/>
                <w:color w:val="000000" w:themeColor="text1"/>
                <w:sz w:val="18"/>
                <w:szCs w:val="18"/>
              </w:rPr>
              <w:t>分。</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2</w:t>
            </w:r>
            <w:r>
              <w:rPr>
                <w:rFonts w:ascii="仿宋" w:eastAsia="仿宋" w:hAnsi="仿宋" w:hint="eastAsia"/>
                <w:color w:val="000000" w:themeColor="text1"/>
                <w:sz w:val="18"/>
                <w:szCs w:val="18"/>
              </w:rPr>
              <w:t>）</w:t>
            </w:r>
            <w:r>
              <w:rPr>
                <w:rFonts w:ascii="仿宋" w:eastAsia="仿宋" w:hAnsi="仿宋"/>
                <w:color w:val="000000" w:themeColor="text1"/>
                <w:sz w:val="18"/>
                <w:szCs w:val="18"/>
              </w:rPr>
              <w:t>方式：</w:t>
            </w:r>
            <w:r>
              <w:rPr>
                <w:rFonts w:ascii="仿宋" w:eastAsia="仿宋" w:hAnsi="仿宋" w:hint="eastAsia"/>
                <w:color w:val="000000" w:themeColor="text1"/>
                <w:sz w:val="18"/>
                <w:szCs w:val="18"/>
              </w:rPr>
              <w:t>本项目澄清将通过书面形式进行。将纸质版疑问文件盖章，经扫描后以附件形式发送至招标公告邮箱。</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color w:val="000000" w:themeColor="text1"/>
                <w:sz w:val="18"/>
                <w:szCs w:val="18"/>
              </w:rPr>
              <w:t>2.</w:t>
            </w:r>
            <w:r>
              <w:rPr>
                <w:rFonts w:ascii="仿宋" w:eastAsia="仿宋" w:hAnsi="仿宋" w:hint="eastAsia"/>
                <w:color w:val="000000" w:themeColor="text1"/>
                <w:sz w:val="18"/>
                <w:szCs w:val="18"/>
              </w:rPr>
              <w:t>4.2</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招标人发出招标文件澄清或者修改的截止时间和方式</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1</w:t>
            </w:r>
            <w:r>
              <w:rPr>
                <w:rFonts w:ascii="仿宋" w:eastAsia="仿宋" w:hAnsi="仿宋" w:hint="eastAsia"/>
                <w:color w:val="000000" w:themeColor="text1"/>
                <w:sz w:val="18"/>
                <w:szCs w:val="18"/>
              </w:rPr>
              <w:t>）截止时间：澄清或修改的内容可能影响应答文件编制的，招标人在应答截止时间至少</w:t>
            </w:r>
            <w:r>
              <w:rPr>
                <w:rFonts w:ascii="仿宋" w:eastAsia="仿宋" w:hAnsi="仿宋" w:hint="eastAsia"/>
                <w:color w:val="000000" w:themeColor="text1"/>
                <w:sz w:val="18"/>
                <w:szCs w:val="18"/>
              </w:rPr>
              <w:t>3</w:t>
            </w:r>
            <w:r>
              <w:rPr>
                <w:rFonts w:ascii="仿宋" w:eastAsia="仿宋" w:hAnsi="仿宋" w:hint="eastAsia"/>
                <w:color w:val="000000" w:themeColor="text1"/>
                <w:sz w:val="18"/>
                <w:szCs w:val="18"/>
              </w:rPr>
              <w:t>日前通知所有获取招标文件的潜在应答人。</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2</w:t>
            </w:r>
            <w:r>
              <w:rPr>
                <w:rFonts w:ascii="仿宋" w:eastAsia="仿宋" w:hAnsi="仿宋" w:hint="eastAsia"/>
                <w:color w:val="000000" w:themeColor="text1"/>
                <w:sz w:val="18"/>
                <w:szCs w:val="18"/>
              </w:rPr>
              <w:t>）方式：所有对招标文件的澄清或修改通过邮件的方式发送</w:t>
            </w:r>
            <w:r>
              <w:rPr>
                <w:rFonts w:ascii="仿宋" w:eastAsia="仿宋" w:hAnsi="仿宋" w:hint="eastAsia"/>
                <w:color w:val="000000" w:themeColor="text1"/>
                <w:sz w:val="18"/>
                <w:szCs w:val="18"/>
              </w:rPr>
              <w:t>给所有获取招标文件的应答人。</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2.4.4</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应答人确认收到澄清或者修改的时间和方式</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1</w:t>
            </w:r>
            <w:r>
              <w:rPr>
                <w:rFonts w:ascii="仿宋" w:eastAsia="仿宋" w:hAnsi="仿宋" w:hint="eastAsia"/>
                <w:color w:val="000000" w:themeColor="text1"/>
                <w:sz w:val="18"/>
                <w:szCs w:val="18"/>
              </w:rPr>
              <w:t>）截止时间：收到招标人澄清或修改后</w:t>
            </w:r>
            <w:r>
              <w:rPr>
                <w:rFonts w:ascii="仿宋" w:eastAsia="仿宋" w:hAnsi="仿宋" w:hint="eastAsia"/>
                <w:color w:val="000000" w:themeColor="text1"/>
                <w:sz w:val="18"/>
                <w:szCs w:val="18"/>
              </w:rPr>
              <w:t>1</w:t>
            </w:r>
            <w:r>
              <w:rPr>
                <w:rFonts w:ascii="仿宋" w:eastAsia="仿宋" w:hAnsi="仿宋" w:hint="eastAsia"/>
                <w:color w:val="000000" w:themeColor="text1"/>
                <w:sz w:val="18"/>
                <w:szCs w:val="18"/>
              </w:rPr>
              <w:t>日内。</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2</w:t>
            </w:r>
            <w:r>
              <w:rPr>
                <w:rFonts w:ascii="仿宋" w:eastAsia="仿宋" w:hAnsi="仿宋" w:hint="eastAsia"/>
                <w:color w:val="000000" w:themeColor="text1"/>
                <w:sz w:val="18"/>
                <w:szCs w:val="18"/>
              </w:rPr>
              <w:t>）方式：通过电子邮件的方式确认已收到该澄清或者修改，电子邮件发送至招标公告邮箱。</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3.1</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应答文件组成</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sz w:val="18"/>
                <w:szCs w:val="18"/>
              </w:rPr>
              <w:t>应答文件必须按照以下顺序编制：详见“第六章</w:t>
            </w:r>
            <w:r>
              <w:rPr>
                <w:rFonts w:ascii="仿宋" w:eastAsia="仿宋" w:hAnsi="仿宋" w:hint="eastAsia"/>
                <w:sz w:val="18"/>
                <w:szCs w:val="18"/>
              </w:rPr>
              <w:t xml:space="preserve"> </w:t>
            </w:r>
            <w:r>
              <w:rPr>
                <w:rFonts w:ascii="仿宋" w:eastAsia="仿宋" w:hAnsi="仿宋" w:hint="eastAsia"/>
                <w:sz w:val="18"/>
                <w:szCs w:val="18"/>
              </w:rPr>
              <w:t>应答文件格式”</w:t>
            </w:r>
            <w:r>
              <w:rPr>
                <w:rFonts w:ascii="仿宋" w:eastAsia="仿宋" w:hAnsi="仿宋"/>
                <w:sz w:val="18"/>
                <w:szCs w:val="18"/>
              </w:rPr>
              <w:t xml:space="preserve"> </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3.2</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应答文件的编写</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color w:val="000000" w:themeColor="text1"/>
                <w:sz w:val="18"/>
                <w:szCs w:val="18"/>
              </w:rPr>
              <w:t>3.2.5</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应答人无需对“第四章</w:t>
            </w:r>
            <w:r>
              <w:rPr>
                <w:rFonts w:ascii="仿宋" w:eastAsia="仿宋" w:hAnsi="仿宋"/>
                <w:color w:val="000000" w:themeColor="text1"/>
                <w:sz w:val="18"/>
                <w:szCs w:val="18"/>
              </w:rPr>
              <w:t xml:space="preserve"> </w:t>
            </w:r>
            <w:r>
              <w:rPr>
                <w:rFonts w:ascii="仿宋" w:eastAsia="仿宋" w:hAnsi="仿宋" w:hint="eastAsia"/>
                <w:color w:val="000000" w:themeColor="text1"/>
                <w:sz w:val="18"/>
                <w:szCs w:val="18"/>
              </w:rPr>
              <w:t>商务规范书”、“第五章</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技术规范书”中的内容进行点对点应答。如果应答情况为“部分满足”或“不满足”，请在第六章的《商务条款偏离表》、《技术条款偏离表》中进行应答。</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sz w:val="18"/>
                <w:szCs w:val="18"/>
              </w:rPr>
              <w:t>3.2.4</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sz w:val="18"/>
                <w:szCs w:val="18"/>
              </w:rPr>
              <w:t>应答文件的盖章或者签字</w:t>
            </w:r>
          </w:p>
        </w:tc>
        <w:tc>
          <w:tcPr>
            <w:tcW w:w="3719" w:type="pct"/>
            <w:vAlign w:val="center"/>
          </w:tcPr>
          <w:p w:rsidR="00A51691" w:rsidRDefault="008C223E">
            <w:pPr>
              <w:autoSpaceDE w:val="0"/>
              <w:autoSpaceDN w:val="0"/>
              <w:ind w:leftChars="50" w:left="105" w:rightChars="50" w:right="105"/>
              <w:rPr>
                <w:rFonts w:ascii="仿宋" w:eastAsia="仿宋" w:hAnsi="仿宋"/>
                <w:b/>
                <w:bCs/>
                <w:color w:val="FF0000"/>
                <w:sz w:val="18"/>
                <w:szCs w:val="18"/>
              </w:rPr>
            </w:pPr>
            <w:r>
              <w:rPr>
                <w:rFonts w:ascii="仿宋" w:eastAsia="仿宋" w:hAnsi="仿宋" w:hint="eastAsia"/>
                <w:b/>
                <w:bCs/>
                <w:color w:val="FF0000"/>
                <w:sz w:val="18"/>
                <w:szCs w:val="18"/>
              </w:rPr>
              <w:t>纸质文件扫描适用：</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1</w:t>
            </w:r>
            <w:r>
              <w:rPr>
                <w:rFonts w:ascii="仿宋" w:eastAsia="仿宋" w:hAnsi="仿宋" w:hint="eastAsia"/>
                <w:sz w:val="18"/>
                <w:szCs w:val="18"/>
              </w:rPr>
              <w:t>、应答文件中凡出现应答人单位落款的地方应盖单位公章；</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2</w:t>
            </w:r>
            <w:r>
              <w:rPr>
                <w:rFonts w:ascii="仿宋" w:eastAsia="仿宋" w:hAnsi="仿宋" w:hint="eastAsia"/>
                <w:sz w:val="18"/>
                <w:szCs w:val="18"/>
              </w:rPr>
              <w:t>、应答文件应使用不能擦去的墨水打印或书写，</w:t>
            </w:r>
            <w:r>
              <w:rPr>
                <w:rFonts w:ascii="仿宋" w:eastAsia="仿宋" w:hAnsi="仿宋" w:hint="eastAsia"/>
                <w:b/>
                <w:bCs/>
                <w:sz w:val="18"/>
                <w:szCs w:val="18"/>
              </w:rPr>
              <w:t>须由应答人法定代表人或授权的代表人页签或加盖骑缝章；</w:t>
            </w:r>
            <w:r>
              <w:rPr>
                <w:rFonts w:ascii="仿宋" w:eastAsia="仿宋" w:hAnsi="仿宋" w:hint="eastAsia"/>
                <w:sz w:val="18"/>
                <w:szCs w:val="18"/>
              </w:rPr>
              <w:t xml:space="preserve"> </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3</w:t>
            </w:r>
            <w:r>
              <w:rPr>
                <w:rFonts w:ascii="仿宋" w:eastAsia="仿宋" w:hAnsi="仿宋" w:hint="eastAsia"/>
                <w:sz w:val="18"/>
                <w:szCs w:val="18"/>
              </w:rPr>
              <w:t>、应答文件中有单位名称和法定代表人或者其委托代理人签字落款的地方，均须加盖单位公章，并由法定代表人或者其委托代理人手签；</w:t>
            </w:r>
          </w:p>
          <w:p w:rsidR="00A51691" w:rsidRDefault="008C223E">
            <w:pPr>
              <w:autoSpaceDE w:val="0"/>
              <w:autoSpaceDN w:val="0"/>
              <w:ind w:leftChars="50" w:left="105" w:rightChars="50" w:right="105"/>
              <w:rPr>
                <w:rFonts w:ascii="仿宋" w:eastAsia="仿宋" w:hAnsi="仿宋"/>
                <w:b/>
                <w:bCs/>
                <w:color w:val="FF0000"/>
                <w:sz w:val="18"/>
                <w:szCs w:val="18"/>
              </w:rPr>
            </w:pPr>
            <w:r>
              <w:rPr>
                <w:rFonts w:ascii="仿宋" w:eastAsia="仿宋" w:hAnsi="仿宋" w:hint="eastAsia"/>
                <w:b/>
                <w:bCs/>
                <w:color w:val="FF0000"/>
                <w:sz w:val="18"/>
                <w:szCs w:val="18"/>
              </w:rPr>
              <w:t>CA</w:t>
            </w:r>
            <w:r>
              <w:rPr>
                <w:rFonts w:ascii="仿宋" w:eastAsia="仿宋" w:hAnsi="仿宋" w:hint="eastAsia"/>
                <w:b/>
                <w:bCs/>
                <w:color w:val="FF0000"/>
                <w:sz w:val="18"/>
                <w:szCs w:val="18"/>
              </w:rPr>
              <w:t>证书电子签章适用：</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经</w:t>
            </w:r>
            <w:r>
              <w:rPr>
                <w:rFonts w:ascii="仿宋" w:eastAsia="仿宋" w:hAnsi="仿宋" w:hint="eastAsia"/>
                <w:sz w:val="18"/>
                <w:szCs w:val="18"/>
              </w:rPr>
              <w:t>CA</w:t>
            </w:r>
            <w:r>
              <w:rPr>
                <w:rFonts w:ascii="仿宋" w:eastAsia="仿宋" w:hAnsi="仿宋" w:hint="eastAsia"/>
                <w:sz w:val="18"/>
                <w:szCs w:val="18"/>
              </w:rPr>
              <w:t>证书电子签名、压缩加密并成功上传至系统的应答文件，仅视为已加盖应答人公章，可直接加密上传，无需盖章。</w:t>
            </w:r>
            <w:r>
              <w:rPr>
                <w:rFonts w:ascii="仿宋" w:eastAsia="仿宋" w:hAnsi="仿宋" w:hint="eastAsia"/>
                <w:color w:val="FF0000"/>
                <w:sz w:val="18"/>
                <w:szCs w:val="18"/>
              </w:rPr>
              <w:t>请应答人自行确认是否成功电子签章。</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注</w:t>
            </w:r>
            <w:r>
              <w:rPr>
                <w:rFonts w:ascii="仿宋" w:eastAsia="仿宋" w:hAnsi="仿宋" w:hint="eastAsia"/>
                <w:sz w:val="18"/>
                <w:szCs w:val="18"/>
              </w:rPr>
              <w:t>1</w:t>
            </w:r>
            <w:r>
              <w:rPr>
                <w:rFonts w:ascii="仿宋" w:eastAsia="仿宋" w:hAnsi="仿宋" w:hint="eastAsia"/>
                <w:sz w:val="18"/>
                <w:szCs w:val="18"/>
              </w:rPr>
              <w:t>：对于应答文件中须通过盖章形式，证明文件有效性的其他材料（包括但不限于联合体协议、制造商授权函等）仍须提供已盖公章的扫描件，</w:t>
            </w:r>
            <w:r>
              <w:rPr>
                <w:rFonts w:ascii="仿宋" w:eastAsia="仿宋" w:hAnsi="仿宋" w:hint="eastAsia"/>
                <w:sz w:val="18"/>
                <w:szCs w:val="18"/>
              </w:rPr>
              <w:t>CA</w:t>
            </w:r>
            <w:r>
              <w:rPr>
                <w:rFonts w:ascii="仿宋" w:eastAsia="仿宋" w:hAnsi="仿宋" w:hint="eastAsia"/>
                <w:sz w:val="18"/>
                <w:szCs w:val="18"/>
              </w:rPr>
              <w:t>证书不能替代此类文件的盖章，否则相关材料视为无效。</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注</w:t>
            </w:r>
            <w:r>
              <w:rPr>
                <w:rFonts w:ascii="仿宋" w:eastAsia="仿宋" w:hAnsi="仿宋" w:hint="eastAsia"/>
                <w:sz w:val="18"/>
                <w:szCs w:val="18"/>
              </w:rPr>
              <w:t>2</w:t>
            </w:r>
            <w:r>
              <w:rPr>
                <w:rFonts w:ascii="仿宋" w:eastAsia="仿宋" w:hAnsi="仿宋" w:hint="eastAsia"/>
                <w:sz w:val="18"/>
                <w:szCs w:val="18"/>
              </w:rPr>
              <w:t>：应答文件中已明确须在投标环节签字的文件须由法定代表人及其委托人签字。</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注</w:t>
            </w:r>
            <w:r>
              <w:rPr>
                <w:rFonts w:ascii="仿宋" w:eastAsia="仿宋" w:hAnsi="仿宋" w:hint="eastAsia"/>
                <w:sz w:val="18"/>
                <w:szCs w:val="18"/>
              </w:rPr>
              <w:t>3</w:t>
            </w:r>
            <w:r>
              <w:rPr>
                <w:rFonts w:ascii="仿宋" w:eastAsia="仿宋" w:hAnsi="仿宋" w:hint="eastAsia"/>
                <w:sz w:val="18"/>
                <w:szCs w:val="18"/>
              </w:rPr>
              <w:t>：应答文件中所需盖章处均指单位公章，不能以“业务章”、“专用章”、“合同章”等代替；如确需要替代，则必须附公章对“业务章”、“专用章”、“合同章”等的授权。</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注</w:t>
            </w:r>
            <w:r>
              <w:rPr>
                <w:rFonts w:ascii="仿宋" w:eastAsia="仿宋" w:hAnsi="仿宋" w:hint="eastAsia"/>
                <w:sz w:val="18"/>
                <w:szCs w:val="18"/>
              </w:rPr>
              <w:t>4</w:t>
            </w:r>
            <w:r>
              <w:rPr>
                <w:rFonts w:ascii="仿宋" w:eastAsia="仿宋" w:hAnsi="仿宋" w:hint="eastAsia"/>
                <w:sz w:val="18"/>
                <w:szCs w:val="18"/>
              </w:rPr>
              <w:t>：应答文件中所需签字处均指清晰的手写体签名、名字章、签名章，不能以“打印体”代替。</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3.3.3</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★最高应答限价或者其计算方法</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不设置最高应答限价</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sym w:font="Wingdings 2" w:char="F052"/>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设置最高应答限价：详见“第一章</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招标公告”内容</w:t>
            </w:r>
          </w:p>
          <w:p w:rsidR="00A51691" w:rsidRDefault="008C223E">
            <w:pPr>
              <w:autoSpaceDE w:val="0"/>
              <w:autoSpaceDN w:val="0"/>
              <w:ind w:leftChars="50" w:left="105" w:rightChars="50" w:right="105"/>
              <w:rPr>
                <w:rFonts w:ascii="仿宋" w:eastAsia="仿宋" w:hAnsi="仿宋"/>
                <w:color w:val="000000" w:themeColor="text1"/>
                <w:sz w:val="18"/>
                <w:szCs w:val="18"/>
                <w:u w:val="single"/>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部分设置最高应答限价</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3.3.5</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应答报价优惠条件</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报优惠价</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sym w:font="Wingdings 2" w:char="F052"/>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不接受报优惠价</w:t>
            </w:r>
          </w:p>
          <w:p w:rsidR="00A51691" w:rsidRDefault="008C223E">
            <w:pPr>
              <w:autoSpaceDE w:val="0"/>
              <w:autoSpaceDN w:val="0"/>
              <w:ind w:leftChars="50" w:left="105" w:rightChars="50" w:right="105"/>
              <w:rPr>
                <w:rFonts w:ascii="仿宋" w:eastAsia="仿宋" w:hAnsi="仿宋"/>
                <w:color w:val="000000" w:themeColor="text1"/>
                <w:sz w:val="18"/>
                <w:szCs w:val="18"/>
                <w:u w:val="single"/>
              </w:rPr>
            </w:pPr>
            <w:r>
              <w:rPr>
                <w:rFonts w:ascii="仿宋" w:eastAsia="仿宋" w:hAnsi="仿宋" w:hint="eastAsia"/>
                <w:color w:val="000000" w:themeColor="text1"/>
                <w:sz w:val="18"/>
                <w:szCs w:val="18"/>
              </w:rPr>
              <w:lastRenderedPageBreak/>
              <w:t>□</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报优惠价的其他方式：</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lastRenderedPageBreak/>
              <w:t>3.3.6</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应答报价具体要求</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本条款增加以下规定：</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1</w:t>
            </w:r>
            <w:r>
              <w:rPr>
                <w:rFonts w:ascii="仿宋" w:eastAsia="仿宋" w:hAnsi="仿宋" w:hint="eastAsia"/>
                <w:color w:val="000000" w:themeColor="text1"/>
                <w:sz w:val="18"/>
                <w:szCs w:val="18"/>
              </w:rPr>
              <w:t>）应答报价为执行本项目的最终价格（详见第六章《应答报价一览表》）。</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2</w:t>
            </w:r>
            <w:r>
              <w:rPr>
                <w:rFonts w:ascii="仿宋" w:eastAsia="仿宋" w:hAnsi="仿宋" w:hint="eastAsia"/>
                <w:color w:val="000000" w:themeColor="text1"/>
                <w:sz w:val="18"/>
                <w:szCs w:val="18"/>
              </w:rPr>
              <w:t>）★各项应答价格均以人民币报价。</w:t>
            </w: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对于国际招标项目中需从中华人民共和国境外提供的货物和服务可采用美元报价，其他一般均以人民币报价。</w:t>
            </w:r>
            <w:r>
              <w:rPr>
                <w:rFonts w:ascii="仿宋" w:eastAsia="仿宋" w:hAnsi="仿宋" w:hint="eastAsia"/>
                <w:color w:val="000000" w:themeColor="text1"/>
                <w:sz w:val="18"/>
                <w:szCs w:val="18"/>
              </w:rPr>
              <w:t>)</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3</w:t>
            </w:r>
            <w:r>
              <w:rPr>
                <w:rFonts w:ascii="仿宋" w:eastAsia="仿宋" w:hAnsi="仿宋" w:hint="eastAsia"/>
                <w:color w:val="000000" w:themeColor="text1"/>
                <w:sz w:val="18"/>
                <w:szCs w:val="18"/>
              </w:rPr>
              <w:t>）在合同履行过程中，如遇国家税率政策变更，对于合同未履行完毕的部分，在原标的不含税（单）价不变的基础上，按照新税率重新计算标的含税（单）价</w:t>
            </w: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合同总价，并且继续履行，后续不再另行签订补充协议。</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4</w:t>
            </w:r>
            <w:r>
              <w:rPr>
                <w:rFonts w:ascii="仿宋" w:eastAsia="仿宋" w:hAnsi="仿宋" w:hint="eastAsia"/>
                <w:color w:val="000000" w:themeColor="text1"/>
                <w:sz w:val="18"/>
                <w:szCs w:val="18"/>
              </w:rPr>
              <w:t>）报价不一致的处理原则：</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（一）应答文件中对同一报价的不含税价和含税价存在计算错误的，以不含税价格修改含税价；但不含税价金额小数点有明显错位的，以含税总价为准，并修改不含税价。</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（二）应答文件中唱价一览表内容与应答文件中相应内容不一致的，以已唱价的唱价一览表（不含税价、含税价、税率）为准，并对未唱价的相应内容进行修订；</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（三）大写金额和小写金额不一致的，以大写金额为准；</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（四）唱价一览表总价金额与按单价汇总金额不一致的，以单价金额计算结果为准；但单价金额小数点或者百分比有明显错位的，以唱价一览表的总价为准，并修改单价。</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如果应答人不接受对其错误的更正，其应答无效。</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3.4.1</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应答有效期</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★应答有效期：</w:t>
            </w:r>
            <w:r>
              <w:rPr>
                <w:rFonts w:ascii="仿宋" w:eastAsia="仿宋" w:hAnsi="仿宋" w:hint="eastAsia"/>
                <w:color w:val="000000" w:themeColor="text1"/>
                <w:sz w:val="18"/>
                <w:szCs w:val="18"/>
                <w:u w:val="single"/>
              </w:rPr>
              <w:t xml:space="preserve"> 120 </w:t>
            </w:r>
            <w:r>
              <w:rPr>
                <w:rFonts w:ascii="仿宋" w:eastAsia="仿宋" w:hAnsi="仿宋" w:hint="eastAsia"/>
                <w:color w:val="000000" w:themeColor="text1"/>
                <w:sz w:val="18"/>
                <w:szCs w:val="18"/>
              </w:rPr>
              <w:t>天</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3.5.1</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应答保证金金额</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★应答保证金金额：</w:t>
            </w:r>
            <w:r>
              <w:rPr>
                <w:rFonts w:ascii="仿宋" w:eastAsia="仿宋" w:hAnsi="仿宋" w:hint="eastAsia"/>
                <w:sz w:val="18"/>
                <w:szCs w:val="18"/>
              </w:rPr>
              <w:t>无</w:t>
            </w:r>
          </w:p>
        </w:tc>
      </w:tr>
      <w:tr w:rsidR="00A51691">
        <w:tc>
          <w:tcPr>
            <w:tcW w:w="506" w:type="pct"/>
            <w:vAlign w:val="center"/>
          </w:tcPr>
          <w:p w:rsidR="00A51691" w:rsidRDefault="008C223E">
            <w:pPr>
              <w:autoSpaceDE w:val="0"/>
              <w:autoSpaceDN w:val="0"/>
              <w:jc w:val="center"/>
              <w:rPr>
                <w:rFonts w:ascii="仿宋" w:eastAsia="仿宋" w:hAnsi="仿宋"/>
                <w:b/>
                <w:bCs/>
                <w:color w:val="000000" w:themeColor="text1"/>
                <w:sz w:val="18"/>
                <w:szCs w:val="18"/>
              </w:rPr>
            </w:pPr>
            <w:r>
              <w:rPr>
                <w:rFonts w:ascii="仿宋" w:eastAsia="仿宋" w:hAnsi="仿宋" w:hint="eastAsia"/>
                <w:b/>
                <w:bCs/>
                <w:color w:val="000000" w:themeColor="text1"/>
                <w:sz w:val="18"/>
                <w:szCs w:val="18"/>
              </w:rPr>
              <w:t>3.5</w:t>
            </w:r>
            <w:r>
              <w:rPr>
                <w:rFonts w:ascii="仿宋" w:eastAsia="仿宋" w:hAnsi="仿宋"/>
                <w:b/>
                <w:bCs/>
                <w:color w:val="000000" w:themeColor="text1"/>
                <w:sz w:val="18"/>
                <w:szCs w:val="18"/>
              </w:rPr>
              <w:t>.</w:t>
            </w:r>
            <w:r>
              <w:rPr>
                <w:rFonts w:ascii="仿宋" w:eastAsia="仿宋" w:hAnsi="仿宋" w:hint="eastAsia"/>
                <w:b/>
                <w:bCs/>
                <w:color w:val="000000" w:themeColor="text1"/>
                <w:sz w:val="18"/>
                <w:szCs w:val="18"/>
              </w:rPr>
              <w:t>2</w:t>
            </w:r>
          </w:p>
        </w:tc>
        <w:tc>
          <w:tcPr>
            <w:tcW w:w="775" w:type="pct"/>
            <w:vAlign w:val="center"/>
          </w:tcPr>
          <w:p w:rsidR="00A51691" w:rsidRDefault="008C223E">
            <w:pPr>
              <w:autoSpaceDE w:val="0"/>
              <w:autoSpaceDN w:val="0"/>
              <w:jc w:val="center"/>
              <w:rPr>
                <w:rFonts w:ascii="仿宋" w:eastAsia="仿宋" w:hAnsi="仿宋"/>
                <w:b/>
                <w:bCs/>
                <w:color w:val="000000" w:themeColor="text1"/>
                <w:sz w:val="18"/>
                <w:szCs w:val="18"/>
              </w:rPr>
            </w:pPr>
            <w:r>
              <w:rPr>
                <w:rFonts w:ascii="仿宋" w:eastAsia="仿宋" w:hAnsi="仿宋" w:hint="eastAsia"/>
                <w:b/>
                <w:bCs/>
                <w:color w:val="000000" w:themeColor="text1"/>
                <w:sz w:val="18"/>
                <w:szCs w:val="18"/>
              </w:rPr>
              <w:t>应答保证金形式</w:t>
            </w:r>
          </w:p>
        </w:tc>
        <w:tc>
          <w:tcPr>
            <w:tcW w:w="3719" w:type="pct"/>
            <w:vAlign w:val="center"/>
          </w:tcPr>
          <w:p w:rsidR="00A51691" w:rsidRDefault="008C223E">
            <w:pPr>
              <w:autoSpaceDE w:val="0"/>
              <w:autoSpaceDN w:val="0"/>
              <w:ind w:leftChars="50" w:left="105" w:rightChars="50" w:right="105"/>
              <w:rPr>
                <w:rFonts w:ascii="仿宋" w:eastAsia="仿宋" w:hAnsi="仿宋" w:cs="宋体"/>
                <w:b/>
                <w:bCs/>
                <w:kern w:val="0"/>
                <w:sz w:val="18"/>
                <w:szCs w:val="18"/>
              </w:rPr>
            </w:pPr>
            <w:r>
              <w:rPr>
                <w:rFonts w:ascii="仿宋" w:eastAsia="仿宋" w:hAnsi="仿宋" w:cs="宋体" w:hint="eastAsia"/>
                <w:b/>
                <w:bCs/>
                <w:kern w:val="0"/>
                <w:sz w:val="18"/>
                <w:szCs w:val="18"/>
              </w:rPr>
              <w:t>/</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3.5.4</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sz w:val="18"/>
                <w:szCs w:val="18"/>
              </w:rPr>
              <w:t>应答保证金不予退还的其他规定</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sz w:val="18"/>
                <w:szCs w:val="18"/>
              </w:rPr>
              <w:t>不涉及</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3.6.1</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备选应答方案</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sym w:font="Wingdings 2" w:char="F052"/>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不允许</w:t>
            </w:r>
          </w:p>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允许</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sz w:val="18"/>
                <w:szCs w:val="18"/>
              </w:rPr>
              <w:t>3.7.1</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sz w:val="18"/>
                <w:szCs w:val="18"/>
              </w:rPr>
              <w:t>应答文件份数、式样</w:t>
            </w:r>
          </w:p>
        </w:tc>
        <w:tc>
          <w:tcPr>
            <w:tcW w:w="3719" w:type="pct"/>
            <w:vAlign w:val="center"/>
          </w:tcPr>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上传平台电子版</w:t>
            </w:r>
            <w:r>
              <w:rPr>
                <w:rFonts w:ascii="仿宋" w:eastAsia="仿宋" w:hAnsi="仿宋" w:hint="eastAsia"/>
                <w:sz w:val="18"/>
                <w:szCs w:val="18"/>
                <w:u w:val="single"/>
              </w:rPr>
              <w:t xml:space="preserve">  </w:t>
            </w:r>
            <w:r>
              <w:rPr>
                <w:rFonts w:ascii="仿宋" w:eastAsia="仿宋" w:hAnsi="仿宋" w:hint="eastAsia"/>
                <w:sz w:val="18"/>
                <w:szCs w:val="18"/>
                <w:u w:val="single"/>
              </w:rPr>
              <w:t>壹</w:t>
            </w:r>
            <w:r>
              <w:rPr>
                <w:rFonts w:ascii="仿宋" w:eastAsia="仿宋" w:hAnsi="仿宋" w:hint="eastAsia"/>
                <w:sz w:val="18"/>
                <w:szCs w:val="18"/>
                <w:u w:val="single"/>
              </w:rPr>
              <w:t xml:space="preserve">  </w:t>
            </w:r>
            <w:r>
              <w:rPr>
                <w:rFonts w:ascii="仿宋" w:eastAsia="仿宋" w:hAnsi="仿宋" w:hint="eastAsia"/>
                <w:sz w:val="18"/>
                <w:szCs w:val="18"/>
              </w:rPr>
              <w:t>份</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sz w:val="18"/>
                <w:szCs w:val="18"/>
              </w:rPr>
              <w:t>3.7.6</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sz w:val="18"/>
                <w:szCs w:val="18"/>
              </w:rPr>
              <w:t>应答文件的密封和标记要求</w:t>
            </w:r>
          </w:p>
        </w:tc>
        <w:tc>
          <w:tcPr>
            <w:tcW w:w="3719" w:type="pct"/>
            <w:vAlign w:val="center"/>
          </w:tcPr>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电子版应答文件可</w:t>
            </w:r>
            <w:r>
              <w:rPr>
                <w:rFonts w:ascii="仿宋" w:eastAsia="仿宋" w:hAnsi="仿宋" w:hint="eastAsia"/>
                <w:sz w:val="18"/>
                <w:szCs w:val="18"/>
              </w:rPr>
              <w:t>pdf</w:t>
            </w:r>
            <w:r>
              <w:rPr>
                <w:rFonts w:ascii="仿宋" w:eastAsia="仿宋" w:hAnsi="仿宋" w:hint="eastAsia"/>
                <w:sz w:val="18"/>
                <w:szCs w:val="18"/>
              </w:rPr>
              <w:t>形式，并压缩后在线递交；供应商需对应答文件打印后盖章、签字、扫描；或经过</w:t>
            </w:r>
            <w:r>
              <w:rPr>
                <w:rFonts w:ascii="仿宋" w:eastAsia="仿宋" w:hAnsi="仿宋" w:hint="eastAsia"/>
                <w:sz w:val="18"/>
                <w:szCs w:val="18"/>
              </w:rPr>
              <w:t>CA</w:t>
            </w:r>
            <w:r>
              <w:rPr>
                <w:rFonts w:ascii="仿宋" w:eastAsia="仿宋" w:hAnsi="仿宋" w:hint="eastAsia"/>
                <w:sz w:val="18"/>
                <w:szCs w:val="18"/>
              </w:rPr>
              <w:t>证书加密盖章后上传。</w:t>
            </w:r>
            <w:r>
              <w:rPr>
                <w:rFonts w:ascii="仿宋" w:eastAsia="仿宋" w:hAnsi="仿宋" w:hint="eastAsia"/>
                <w:color w:val="FF0000"/>
                <w:sz w:val="18"/>
                <w:szCs w:val="18"/>
              </w:rPr>
              <w:t>请应答人自行确认是否成功电子签章。</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纸质银行保函原件（如有）或招标文件规定的其他纸质文件需要密封提交的，包封的所有粘接缝隙必须加盖单位章或由应答人的法定代表人或其授权的代表人签字。</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sz w:val="18"/>
                <w:szCs w:val="18"/>
              </w:rPr>
              <w:t>3.8</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sz w:val="18"/>
                <w:szCs w:val="18"/>
              </w:rPr>
              <w:t>电子招标的应答文件上传形式</w:t>
            </w:r>
          </w:p>
        </w:tc>
        <w:tc>
          <w:tcPr>
            <w:tcW w:w="3719" w:type="pct"/>
            <w:vAlign w:val="center"/>
          </w:tcPr>
          <w:p w:rsidR="00A51691" w:rsidRDefault="008C223E">
            <w:pPr>
              <w:autoSpaceDE w:val="0"/>
              <w:autoSpaceDN w:val="0"/>
              <w:ind w:leftChars="50" w:left="105" w:rightChars="50" w:right="105"/>
              <w:rPr>
                <w:rFonts w:ascii="仿宋" w:eastAsia="仿宋" w:hAnsi="仿宋"/>
                <w:color w:val="FF0000"/>
                <w:sz w:val="18"/>
                <w:szCs w:val="18"/>
              </w:rPr>
            </w:pPr>
            <w:r>
              <w:rPr>
                <w:rFonts w:ascii="仿宋" w:eastAsia="仿宋" w:hAnsi="仿宋" w:hint="eastAsia"/>
                <w:sz w:val="18"/>
                <w:szCs w:val="18"/>
              </w:rPr>
              <w:t>应答人必须在应答截止时间之前上传使用有效</w:t>
            </w:r>
            <w:r>
              <w:rPr>
                <w:rFonts w:ascii="仿宋" w:eastAsia="仿宋" w:hAnsi="仿宋" w:hint="eastAsia"/>
                <w:sz w:val="18"/>
                <w:szCs w:val="18"/>
              </w:rPr>
              <w:t>CA</w:t>
            </w:r>
            <w:r>
              <w:rPr>
                <w:rFonts w:ascii="仿宋" w:eastAsia="仿宋" w:hAnsi="仿宋" w:hint="eastAsia"/>
                <w:sz w:val="18"/>
                <w:szCs w:val="18"/>
              </w:rPr>
              <w:t>证书进行加密后的应答文件。</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4.1.1</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应答文件递交截止时间</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color w:val="000000" w:themeColor="text1"/>
                <w:sz w:val="18"/>
                <w:szCs w:val="18"/>
              </w:rPr>
              <w:t>详见“第一章</w:t>
            </w:r>
            <w:r>
              <w:rPr>
                <w:rFonts w:ascii="仿宋" w:eastAsia="仿宋" w:hAnsi="仿宋" w:hint="eastAsia"/>
                <w:color w:val="000000" w:themeColor="text1"/>
                <w:sz w:val="18"/>
                <w:szCs w:val="18"/>
              </w:rPr>
              <w:t xml:space="preserve"> </w:t>
            </w:r>
            <w:r>
              <w:rPr>
                <w:rFonts w:ascii="仿宋" w:eastAsia="仿宋" w:hAnsi="仿宋" w:hint="eastAsia"/>
                <w:color w:val="000000" w:themeColor="text1"/>
                <w:sz w:val="18"/>
                <w:szCs w:val="18"/>
              </w:rPr>
              <w:t>招标公告”内容</w:t>
            </w:r>
          </w:p>
        </w:tc>
      </w:tr>
      <w:tr w:rsidR="00A51691">
        <w:tc>
          <w:tcPr>
            <w:tcW w:w="506"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18"/>
                <w:szCs w:val="18"/>
              </w:rPr>
              <w:lastRenderedPageBreak/>
              <w:t>4.1.2</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sz w:val="18"/>
                <w:szCs w:val="18"/>
              </w:rPr>
              <w:t>应答文件递交地点</w:t>
            </w:r>
          </w:p>
        </w:tc>
        <w:tc>
          <w:tcPr>
            <w:tcW w:w="3719" w:type="pct"/>
            <w:vAlign w:val="center"/>
          </w:tcPr>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详见第一章“招标公告”</w:t>
            </w:r>
          </w:p>
        </w:tc>
      </w:tr>
      <w:tr w:rsidR="00A51691">
        <w:tc>
          <w:tcPr>
            <w:tcW w:w="506"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18"/>
                <w:szCs w:val="18"/>
              </w:rPr>
              <w:t>4.1.4</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sz w:val="18"/>
                <w:szCs w:val="18"/>
              </w:rPr>
              <w:t>应答文件退还</w:t>
            </w:r>
          </w:p>
        </w:tc>
        <w:tc>
          <w:tcPr>
            <w:tcW w:w="3719" w:type="pct"/>
            <w:vAlign w:val="center"/>
          </w:tcPr>
          <w:p w:rsidR="00A51691" w:rsidRDefault="008C223E">
            <w:pPr>
              <w:autoSpaceDE w:val="0"/>
              <w:autoSpaceDN w:val="0"/>
              <w:ind w:leftChars="50" w:left="105" w:rightChars="50" w:right="105"/>
              <w:rPr>
                <w:rFonts w:ascii="仿宋" w:eastAsia="仿宋" w:hAnsi="仿宋" w:cs="宋体"/>
                <w:kern w:val="0"/>
                <w:sz w:val="18"/>
                <w:szCs w:val="18"/>
              </w:rPr>
            </w:pPr>
            <w:r>
              <w:rPr>
                <w:rFonts w:ascii="仿宋" w:eastAsia="仿宋" w:hAnsi="仿宋" w:hint="eastAsia"/>
                <w:sz w:val="18"/>
                <w:szCs w:val="18"/>
              </w:rPr>
              <w:t>应答人所递交的应答文件不予退还</w:t>
            </w:r>
            <w:r>
              <w:rPr>
                <w:rFonts w:ascii="仿宋" w:eastAsia="仿宋" w:hAnsi="仿宋"/>
                <w:sz w:val="18"/>
                <w:szCs w:val="18"/>
              </w:rPr>
              <w:t xml:space="preserve"> </w:t>
            </w:r>
          </w:p>
        </w:tc>
      </w:tr>
      <w:tr w:rsidR="00A51691">
        <w:tc>
          <w:tcPr>
            <w:tcW w:w="506"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sz w:val="18"/>
                <w:szCs w:val="18"/>
              </w:rPr>
              <w:t>4.1.6</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sz w:val="18"/>
                <w:szCs w:val="18"/>
              </w:rPr>
              <w:t>招标应答文件递交异常的处理方式</w:t>
            </w:r>
          </w:p>
        </w:tc>
        <w:tc>
          <w:tcPr>
            <w:tcW w:w="3719" w:type="pct"/>
            <w:vAlign w:val="center"/>
          </w:tcPr>
          <w:p w:rsidR="00A51691" w:rsidRDefault="008C223E">
            <w:pPr>
              <w:autoSpaceDE w:val="0"/>
              <w:autoSpaceDN w:val="0"/>
              <w:ind w:leftChars="50" w:left="105" w:rightChars="50" w:right="105"/>
              <w:rPr>
                <w:rFonts w:ascii="仿宋" w:eastAsia="仿宋" w:hAnsi="仿宋"/>
                <w:sz w:val="18"/>
                <w:szCs w:val="18"/>
                <w:u w:val="single"/>
              </w:rPr>
            </w:pPr>
            <w:r>
              <w:rPr>
                <w:rFonts w:ascii="仿宋" w:eastAsia="仿宋" w:hAnsi="仿宋" w:hint="eastAsia"/>
                <w:sz w:val="18"/>
                <w:szCs w:val="18"/>
              </w:rPr>
              <w:t>应答文件递交异常请与招标人或招标代理联系，招标代理机构联系方式及地址：详见“第一章</w:t>
            </w:r>
            <w:r>
              <w:rPr>
                <w:rFonts w:ascii="仿宋" w:eastAsia="仿宋" w:hAnsi="仿宋" w:hint="eastAsia"/>
                <w:sz w:val="18"/>
                <w:szCs w:val="18"/>
              </w:rPr>
              <w:t xml:space="preserve"> </w:t>
            </w:r>
            <w:r>
              <w:rPr>
                <w:rFonts w:ascii="仿宋" w:eastAsia="仿宋" w:hAnsi="仿宋" w:hint="eastAsia"/>
                <w:sz w:val="18"/>
                <w:szCs w:val="18"/>
              </w:rPr>
              <w:t>招标公告”内容</w:t>
            </w:r>
          </w:p>
        </w:tc>
      </w:tr>
      <w:tr w:rsidR="00A51691">
        <w:tc>
          <w:tcPr>
            <w:tcW w:w="506"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18"/>
                <w:szCs w:val="18"/>
              </w:rPr>
              <w:t>5.1</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sz w:val="18"/>
                <w:szCs w:val="18"/>
              </w:rPr>
              <w:t>唱价时间和地点</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sz w:val="18"/>
                <w:szCs w:val="18"/>
              </w:rPr>
              <w:t>同应答文件递交截止时间和地点</w:t>
            </w:r>
          </w:p>
        </w:tc>
      </w:tr>
      <w:tr w:rsidR="00A51691">
        <w:tc>
          <w:tcPr>
            <w:tcW w:w="506"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18"/>
                <w:szCs w:val="18"/>
              </w:rPr>
              <w:t>5.2</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sz w:val="18"/>
                <w:szCs w:val="18"/>
              </w:rPr>
              <w:t>唱价程序</w:t>
            </w:r>
          </w:p>
        </w:tc>
        <w:tc>
          <w:tcPr>
            <w:tcW w:w="3719" w:type="pct"/>
            <w:vAlign w:val="center"/>
          </w:tcPr>
          <w:p w:rsidR="00A51691" w:rsidRDefault="008C223E">
            <w:pPr>
              <w:autoSpaceDE w:val="0"/>
              <w:autoSpaceDN w:val="0"/>
              <w:ind w:leftChars="50" w:left="105" w:rightChars="50" w:right="105"/>
              <w:rPr>
                <w:rFonts w:ascii="仿宋" w:eastAsia="仿宋" w:hAnsi="仿宋"/>
                <w:color w:val="000000" w:themeColor="text1"/>
                <w:sz w:val="18"/>
                <w:szCs w:val="18"/>
              </w:rPr>
            </w:pPr>
            <w:r>
              <w:rPr>
                <w:rFonts w:ascii="仿宋" w:eastAsia="仿宋" w:hAnsi="仿宋" w:hint="eastAsia"/>
                <w:sz w:val="18"/>
                <w:szCs w:val="18"/>
              </w:rPr>
              <w:t>在线唱价</w:t>
            </w:r>
          </w:p>
        </w:tc>
      </w:tr>
      <w:tr w:rsidR="00A51691">
        <w:tc>
          <w:tcPr>
            <w:tcW w:w="506"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18"/>
                <w:szCs w:val="18"/>
              </w:rPr>
              <w:t>5.4</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sz w:val="18"/>
                <w:szCs w:val="18"/>
              </w:rPr>
              <w:t>电子招标唱价的其他要求及异常处理</w:t>
            </w:r>
          </w:p>
        </w:tc>
        <w:tc>
          <w:tcPr>
            <w:tcW w:w="3719" w:type="pct"/>
            <w:vAlign w:val="center"/>
          </w:tcPr>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不涉及</w:t>
            </w:r>
          </w:p>
        </w:tc>
      </w:tr>
      <w:tr w:rsidR="00A51691">
        <w:tc>
          <w:tcPr>
            <w:tcW w:w="506"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18"/>
                <w:szCs w:val="18"/>
              </w:rPr>
              <w:t>5.5</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不得唱价</w:t>
            </w:r>
          </w:p>
        </w:tc>
        <w:tc>
          <w:tcPr>
            <w:tcW w:w="3719" w:type="pct"/>
            <w:vAlign w:val="center"/>
          </w:tcPr>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color w:val="000000"/>
                <w:sz w:val="18"/>
                <w:szCs w:val="18"/>
              </w:rPr>
              <w:t>应答人数量少于</w:t>
            </w:r>
            <w:r>
              <w:rPr>
                <w:rFonts w:ascii="仿宋" w:eastAsia="仿宋" w:hAnsi="仿宋"/>
                <w:color w:val="000000"/>
                <w:sz w:val="18"/>
                <w:szCs w:val="18"/>
                <w:u w:val="single"/>
              </w:rPr>
              <w:t xml:space="preserve">  3</w:t>
            </w:r>
            <w:r>
              <w:rPr>
                <w:rFonts w:ascii="仿宋" w:eastAsia="仿宋" w:hAnsi="仿宋" w:hint="eastAsia"/>
                <w:color w:val="000000"/>
                <w:sz w:val="18"/>
                <w:szCs w:val="18"/>
                <w:u w:val="single"/>
              </w:rPr>
              <w:t xml:space="preserve"> </w:t>
            </w:r>
            <w:r>
              <w:rPr>
                <w:rFonts w:ascii="仿宋" w:eastAsia="仿宋" w:hAnsi="仿宋"/>
                <w:color w:val="000000"/>
                <w:sz w:val="18"/>
                <w:szCs w:val="18"/>
                <w:u w:val="single"/>
              </w:rPr>
              <w:t xml:space="preserve"> </w:t>
            </w:r>
            <w:r>
              <w:rPr>
                <w:rFonts w:ascii="仿宋" w:eastAsia="仿宋" w:hAnsi="仿宋" w:hint="eastAsia"/>
                <w:color w:val="000000"/>
                <w:sz w:val="18"/>
                <w:szCs w:val="18"/>
              </w:rPr>
              <w:t>个或特殊情况处理办法规定的情形</w:t>
            </w:r>
          </w:p>
        </w:tc>
      </w:tr>
      <w:tr w:rsidR="00A51691">
        <w:tc>
          <w:tcPr>
            <w:tcW w:w="506"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18"/>
                <w:szCs w:val="18"/>
              </w:rPr>
              <w:t>6.1.1</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sz w:val="18"/>
                <w:szCs w:val="18"/>
              </w:rPr>
              <w:t>评审委员会组成人数</w:t>
            </w:r>
          </w:p>
        </w:tc>
        <w:tc>
          <w:tcPr>
            <w:tcW w:w="3719" w:type="pct"/>
            <w:vAlign w:val="center"/>
          </w:tcPr>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评审委员会由</w:t>
            </w:r>
            <w:r>
              <w:rPr>
                <w:rFonts w:ascii="仿宋" w:eastAsia="仿宋" w:hAnsi="仿宋" w:hint="eastAsia"/>
                <w:sz w:val="18"/>
                <w:szCs w:val="18"/>
                <w:u w:val="single"/>
              </w:rPr>
              <w:t xml:space="preserve"> 5 </w:t>
            </w:r>
            <w:r>
              <w:rPr>
                <w:rFonts w:ascii="仿宋" w:eastAsia="仿宋" w:hAnsi="仿宋" w:hint="eastAsia"/>
                <w:sz w:val="18"/>
                <w:szCs w:val="18"/>
              </w:rPr>
              <w:t>人组成</w:t>
            </w:r>
          </w:p>
        </w:tc>
      </w:tr>
      <w:tr w:rsidR="00A51691">
        <w:tc>
          <w:tcPr>
            <w:tcW w:w="506"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18"/>
                <w:szCs w:val="18"/>
              </w:rPr>
              <w:t>6.3</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sz w:val="18"/>
                <w:szCs w:val="18"/>
              </w:rPr>
              <w:t>评审方法</w:t>
            </w:r>
          </w:p>
        </w:tc>
        <w:tc>
          <w:tcPr>
            <w:tcW w:w="3719" w:type="pct"/>
            <w:vAlign w:val="center"/>
          </w:tcPr>
          <w:p w:rsidR="00A51691" w:rsidRDefault="008C223E">
            <w:pPr>
              <w:autoSpaceDE w:val="0"/>
              <w:autoSpaceDN w:val="0"/>
              <w:ind w:leftChars="50" w:left="105" w:rightChars="50" w:right="105"/>
              <w:rPr>
                <w:rFonts w:ascii="仿宋" w:eastAsia="仿宋" w:hAnsi="仿宋"/>
                <w:sz w:val="18"/>
                <w:szCs w:val="18"/>
                <w:u w:val="single"/>
              </w:rPr>
            </w:pPr>
            <w:r>
              <w:rPr>
                <w:rFonts w:ascii="仿宋" w:eastAsia="仿宋" w:hAnsi="仿宋" w:hint="eastAsia"/>
                <w:sz w:val="18"/>
                <w:szCs w:val="18"/>
              </w:rPr>
              <w:t>综合评估法</w:t>
            </w:r>
          </w:p>
        </w:tc>
      </w:tr>
      <w:tr w:rsidR="00A51691">
        <w:tc>
          <w:tcPr>
            <w:tcW w:w="506"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18"/>
                <w:szCs w:val="18"/>
              </w:rPr>
              <w:t xml:space="preserve">6.4 </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中选候选人推荐原则</w:t>
            </w:r>
          </w:p>
        </w:tc>
        <w:tc>
          <w:tcPr>
            <w:tcW w:w="3719" w:type="pct"/>
            <w:vAlign w:val="center"/>
          </w:tcPr>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根据评审标准和方法，选择综合评分第一的一家供应商作为中选人，份额</w:t>
            </w:r>
            <w:r>
              <w:rPr>
                <w:rFonts w:ascii="仿宋" w:eastAsia="仿宋" w:hAnsi="仿宋" w:hint="eastAsia"/>
                <w:sz w:val="18"/>
                <w:szCs w:val="18"/>
              </w:rPr>
              <w:t>100%</w:t>
            </w:r>
            <w:r>
              <w:rPr>
                <w:rFonts w:ascii="仿宋" w:eastAsia="仿宋" w:hAnsi="仿宋" w:hint="eastAsia"/>
                <w:sz w:val="18"/>
                <w:szCs w:val="18"/>
              </w:rPr>
              <w:t>，如综合得分一致，则优先选择价格评分得分高的供应商。价格评分得分也相同的，按非价格部分评分中的“技术部分、综合评估部分”内容的分项得分优先次序类推。</w:t>
            </w:r>
          </w:p>
        </w:tc>
      </w:tr>
      <w:tr w:rsidR="00A51691">
        <w:tc>
          <w:tcPr>
            <w:tcW w:w="506"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18"/>
                <w:szCs w:val="18"/>
              </w:rPr>
              <w:t>7.1.2</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邀请招标</w:t>
            </w:r>
            <w:r>
              <w:rPr>
                <w:rFonts w:ascii="仿宋" w:eastAsia="仿宋" w:hAnsi="仿宋" w:hint="eastAsia"/>
                <w:color w:val="000000" w:themeColor="text1"/>
                <w:sz w:val="18"/>
                <w:szCs w:val="18"/>
              </w:rPr>
              <w:t>/</w:t>
            </w:r>
            <w:r>
              <w:rPr>
                <w:rFonts w:ascii="仿宋" w:eastAsia="仿宋" w:hAnsi="仿宋" w:hint="eastAsia"/>
                <w:color w:val="000000" w:themeColor="text1"/>
                <w:sz w:val="18"/>
                <w:szCs w:val="18"/>
              </w:rPr>
              <w:t>招标中选候选人公示的其他媒体</w:t>
            </w:r>
          </w:p>
        </w:tc>
        <w:tc>
          <w:tcPr>
            <w:tcW w:w="3719" w:type="pct"/>
            <w:vAlign w:val="center"/>
          </w:tcPr>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本条款增加以下规定：</w:t>
            </w:r>
            <w:r>
              <w:rPr>
                <w:rFonts w:ascii="仿宋" w:eastAsia="仿宋" w:hAnsi="仿宋" w:hint="eastAsia"/>
                <w:sz w:val="18"/>
                <w:szCs w:val="18"/>
                <w:u w:val="single"/>
              </w:rPr>
              <w:t xml:space="preserve"> </w:t>
            </w:r>
            <w:r>
              <w:rPr>
                <w:rFonts w:ascii="仿宋" w:eastAsia="仿宋" w:hAnsi="仿宋"/>
                <w:sz w:val="18"/>
                <w:szCs w:val="18"/>
                <w:u w:val="single"/>
              </w:rPr>
              <w:t xml:space="preserve">   </w:t>
            </w:r>
            <w:r>
              <w:rPr>
                <w:rFonts w:ascii="仿宋" w:eastAsia="仿宋" w:hAnsi="仿宋" w:hint="eastAsia"/>
                <w:sz w:val="18"/>
                <w:szCs w:val="18"/>
                <w:u w:val="single"/>
              </w:rPr>
              <w:t>/</w:t>
            </w:r>
            <w:r>
              <w:rPr>
                <w:rFonts w:ascii="仿宋" w:eastAsia="仿宋" w:hAnsi="仿宋"/>
                <w:sz w:val="18"/>
                <w:szCs w:val="18"/>
                <w:u w:val="single"/>
              </w:rPr>
              <w:t xml:space="preserve">   </w:t>
            </w:r>
            <w:r>
              <w:rPr>
                <w:rFonts w:ascii="仿宋" w:eastAsia="仿宋" w:hAnsi="仿宋" w:hint="eastAsia"/>
                <w:sz w:val="18"/>
                <w:szCs w:val="18"/>
                <w:u w:val="single"/>
              </w:rPr>
              <w:t xml:space="preserve"> </w:t>
            </w:r>
          </w:p>
        </w:tc>
      </w:tr>
      <w:tr w:rsidR="00A51691">
        <w:tc>
          <w:tcPr>
            <w:tcW w:w="506"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18"/>
                <w:szCs w:val="18"/>
              </w:rPr>
              <w:t>7.2.1</w:t>
            </w:r>
          </w:p>
        </w:tc>
        <w:tc>
          <w:tcPr>
            <w:tcW w:w="775" w:type="pct"/>
            <w:vAlign w:val="center"/>
          </w:tcPr>
          <w:p w:rsidR="00A51691" w:rsidRDefault="008C223E">
            <w:pPr>
              <w:autoSpaceDE w:val="0"/>
              <w:autoSpaceDN w:val="0"/>
              <w:jc w:val="center"/>
              <w:rPr>
                <w:rFonts w:ascii="仿宋" w:eastAsia="仿宋" w:hAnsi="仿宋"/>
                <w:color w:val="000000" w:themeColor="text1"/>
                <w:sz w:val="18"/>
                <w:szCs w:val="18"/>
              </w:rPr>
            </w:pPr>
            <w:r>
              <w:rPr>
                <w:rFonts w:ascii="仿宋" w:eastAsia="仿宋" w:hAnsi="仿宋" w:hint="eastAsia"/>
                <w:color w:val="000000" w:themeColor="text1"/>
                <w:sz w:val="18"/>
                <w:szCs w:val="18"/>
              </w:rPr>
              <w:t>中选人确定</w:t>
            </w:r>
          </w:p>
        </w:tc>
        <w:tc>
          <w:tcPr>
            <w:tcW w:w="3719" w:type="pct"/>
            <w:vAlign w:val="center"/>
          </w:tcPr>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w:t>
            </w:r>
            <w:r>
              <w:rPr>
                <w:rFonts w:ascii="仿宋" w:eastAsia="仿宋" w:hAnsi="仿宋" w:hint="eastAsia"/>
                <w:sz w:val="18"/>
                <w:szCs w:val="18"/>
              </w:rPr>
              <w:t xml:space="preserve"> </w:t>
            </w:r>
            <w:r>
              <w:rPr>
                <w:rFonts w:ascii="仿宋" w:eastAsia="仿宋" w:hAnsi="仿宋" w:hint="eastAsia"/>
                <w:sz w:val="18"/>
                <w:szCs w:val="18"/>
              </w:rPr>
              <w:t>评审委员会直接确定中选人，中选人数量：</w:t>
            </w:r>
            <w:r>
              <w:rPr>
                <w:rFonts w:ascii="仿宋" w:eastAsia="仿宋" w:hAnsi="仿宋"/>
                <w:sz w:val="18"/>
                <w:szCs w:val="18"/>
                <w:u w:val="single"/>
              </w:rPr>
              <w:t xml:space="preserve">    </w:t>
            </w:r>
            <w:r>
              <w:rPr>
                <w:rFonts w:ascii="仿宋" w:eastAsia="仿宋" w:hAnsi="仿宋" w:hint="eastAsia"/>
                <w:sz w:val="18"/>
                <w:szCs w:val="18"/>
              </w:rPr>
              <w:t>个</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w:t>
            </w:r>
            <w:r>
              <w:rPr>
                <w:rFonts w:ascii="仿宋" w:eastAsia="仿宋" w:hAnsi="仿宋" w:hint="eastAsia"/>
                <w:sz w:val="18"/>
                <w:szCs w:val="18"/>
              </w:rPr>
              <w:t xml:space="preserve"> </w:t>
            </w:r>
            <w:r>
              <w:rPr>
                <w:rFonts w:ascii="仿宋" w:eastAsia="仿宋" w:hAnsi="仿宋" w:hint="eastAsia"/>
                <w:sz w:val="18"/>
                <w:szCs w:val="18"/>
              </w:rPr>
              <w:t>招标人确定中选人，中选人数量：每标包</w:t>
            </w:r>
            <w:r>
              <w:rPr>
                <w:rFonts w:ascii="仿宋" w:eastAsia="仿宋" w:hAnsi="仿宋"/>
                <w:sz w:val="18"/>
                <w:szCs w:val="18"/>
                <w:u w:val="single"/>
              </w:rPr>
              <w:t>1</w:t>
            </w:r>
            <w:r>
              <w:rPr>
                <w:rFonts w:ascii="仿宋" w:eastAsia="仿宋" w:hAnsi="仿宋" w:hint="eastAsia"/>
                <w:sz w:val="18"/>
                <w:szCs w:val="18"/>
              </w:rPr>
              <w:t>个</w:t>
            </w:r>
          </w:p>
        </w:tc>
      </w:tr>
      <w:tr w:rsidR="00A51691">
        <w:tc>
          <w:tcPr>
            <w:tcW w:w="506"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18"/>
                <w:szCs w:val="18"/>
              </w:rPr>
              <w:t>7.2.2</w:t>
            </w:r>
          </w:p>
        </w:tc>
        <w:tc>
          <w:tcPr>
            <w:tcW w:w="775"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18"/>
                <w:szCs w:val="18"/>
              </w:rPr>
              <w:t>中选原则</w:t>
            </w:r>
          </w:p>
        </w:tc>
        <w:tc>
          <w:tcPr>
            <w:tcW w:w="3719" w:type="pct"/>
            <w:vAlign w:val="center"/>
          </w:tcPr>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适用</w:t>
            </w:r>
            <w:r>
              <w:rPr>
                <w:rFonts w:ascii="仿宋" w:eastAsia="仿宋" w:hAnsi="仿宋" w:hint="eastAsia"/>
                <w:color w:val="000000"/>
                <w:sz w:val="18"/>
                <w:szCs w:val="18"/>
              </w:rPr>
              <w:t>招标包招标</w:t>
            </w:r>
            <w:r>
              <w:rPr>
                <w:rFonts w:ascii="仿宋" w:eastAsia="仿宋" w:hAnsi="仿宋" w:hint="eastAsia"/>
                <w:sz w:val="18"/>
                <w:szCs w:val="18"/>
              </w:rPr>
              <w:t>：</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应答人可以中选招标包的最多个数：</w:t>
            </w:r>
            <w:r>
              <w:rPr>
                <w:rFonts w:ascii="仿宋" w:eastAsia="仿宋" w:hAnsi="仿宋" w:hint="eastAsia"/>
                <w:sz w:val="18"/>
                <w:szCs w:val="18"/>
                <w:u w:val="single"/>
              </w:rPr>
              <w:t>不设上限</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中选顺序按照以下第（</w:t>
            </w:r>
            <w:r>
              <w:rPr>
                <w:rFonts w:ascii="仿宋" w:eastAsia="仿宋" w:hAnsi="仿宋"/>
                <w:sz w:val="18"/>
                <w:szCs w:val="18"/>
              </w:rPr>
              <w:t>1</w:t>
            </w:r>
            <w:r>
              <w:rPr>
                <w:rFonts w:ascii="仿宋" w:eastAsia="仿宋" w:hAnsi="仿宋" w:hint="eastAsia"/>
                <w:sz w:val="18"/>
                <w:szCs w:val="18"/>
              </w:rPr>
              <w:t>）项原则顺序中选：</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w:t>
            </w:r>
            <w:r>
              <w:rPr>
                <w:rFonts w:ascii="仿宋" w:eastAsia="仿宋" w:hAnsi="仿宋"/>
                <w:sz w:val="18"/>
                <w:szCs w:val="18"/>
              </w:rPr>
              <w:t>1</w:t>
            </w:r>
            <w:r>
              <w:rPr>
                <w:rFonts w:ascii="仿宋" w:eastAsia="仿宋" w:hAnsi="仿宋"/>
                <w:sz w:val="18"/>
                <w:szCs w:val="18"/>
              </w:rPr>
              <w:t>）按照</w:t>
            </w:r>
            <w:r>
              <w:rPr>
                <w:rFonts w:ascii="仿宋" w:eastAsia="仿宋" w:hAnsi="仿宋" w:hint="eastAsia"/>
                <w:sz w:val="18"/>
                <w:szCs w:val="18"/>
              </w:rPr>
              <w:t>招标</w:t>
            </w:r>
            <w:r>
              <w:rPr>
                <w:rFonts w:ascii="仿宋" w:eastAsia="仿宋" w:hAnsi="仿宋"/>
                <w:sz w:val="18"/>
                <w:szCs w:val="18"/>
              </w:rPr>
              <w:t>包顺序</w:t>
            </w:r>
            <w:r>
              <w:rPr>
                <w:rFonts w:ascii="仿宋" w:eastAsia="仿宋" w:hAnsi="仿宋" w:hint="eastAsia"/>
                <w:sz w:val="18"/>
                <w:szCs w:val="18"/>
              </w:rPr>
              <w:t>中选。</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w:t>
            </w:r>
            <w:r>
              <w:rPr>
                <w:rFonts w:ascii="仿宋" w:eastAsia="仿宋" w:hAnsi="仿宋"/>
                <w:sz w:val="18"/>
                <w:szCs w:val="18"/>
              </w:rPr>
              <w:t>2</w:t>
            </w:r>
            <w:r>
              <w:rPr>
                <w:rFonts w:ascii="仿宋" w:eastAsia="仿宋" w:hAnsi="仿宋"/>
                <w:sz w:val="18"/>
                <w:szCs w:val="18"/>
              </w:rPr>
              <w:t>）</w:t>
            </w:r>
            <w:r>
              <w:rPr>
                <w:rFonts w:ascii="仿宋" w:eastAsia="仿宋" w:hAnsi="仿宋" w:hint="eastAsia"/>
                <w:sz w:val="18"/>
                <w:szCs w:val="18"/>
              </w:rPr>
              <w:t>按照投资估算金额由大到小中选。</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w:t>
            </w:r>
            <w:r>
              <w:rPr>
                <w:rFonts w:ascii="仿宋" w:eastAsia="仿宋" w:hAnsi="仿宋"/>
                <w:sz w:val="18"/>
                <w:szCs w:val="18"/>
              </w:rPr>
              <w:t>3</w:t>
            </w:r>
            <w:r>
              <w:rPr>
                <w:rFonts w:ascii="仿宋" w:eastAsia="仿宋" w:hAnsi="仿宋"/>
                <w:sz w:val="18"/>
                <w:szCs w:val="18"/>
              </w:rPr>
              <w:t>）按照</w:t>
            </w:r>
            <w:r>
              <w:rPr>
                <w:rFonts w:ascii="仿宋" w:eastAsia="仿宋" w:hAnsi="仿宋" w:hint="eastAsia"/>
                <w:sz w:val="18"/>
                <w:szCs w:val="18"/>
              </w:rPr>
              <w:t>招标</w:t>
            </w:r>
            <w:r>
              <w:rPr>
                <w:rFonts w:ascii="仿宋" w:eastAsia="仿宋" w:hAnsi="仿宋"/>
                <w:sz w:val="18"/>
                <w:szCs w:val="18"/>
              </w:rPr>
              <w:t>包顺序结合</w:t>
            </w:r>
            <w:r>
              <w:rPr>
                <w:rFonts w:ascii="仿宋" w:eastAsia="仿宋" w:hAnsi="仿宋" w:hint="eastAsia"/>
                <w:sz w:val="18"/>
                <w:szCs w:val="18"/>
              </w:rPr>
              <w:t>中选供应商在应答文件中所选择的意愿中选。</w:t>
            </w:r>
          </w:p>
        </w:tc>
      </w:tr>
    </w:tbl>
    <w:p w:rsidR="00A51691" w:rsidRDefault="008C223E">
      <w:pPr>
        <w:ind w:firstLineChars="202" w:firstLine="424"/>
        <w:rPr>
          <w:rFonts w:ascii="仿宋" w:eastAsia="仿宋" w:hAnsi="仿宋" w:cs="仿宋"/>
        </w:rPr>
      </w:pPr>
      <w:r>
        <w:rPr>
          <w:rFonts w:ascii="仿宋" w:eastAsia="仿宋" w:hAnsi="仿宋" w:cs="仿宋" w:hint="eastAsia"/>
        </w:rPr>
        <w:t>续表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47"/>
        <w:gridCol w:w="1309"/>
        <w:gridCol w:w="6212"/>
      </w:tblGrid>
      <w:tr w:rsidR="00A51691">
        <w:trPr>
          <w:tblHeader/>
        </w:trPr>
        <w:tc>
          <w:tcPr>
            <w:tcW w:w="506" w:type="pct"/>
            <w:vAlign w:val="center"/>
          </w:tcPr>
          <w:p w:rsidR="00A51691" w:rsidRDefault="008C223E">
            <w:pPr>
              <w:autoSpaceDE w:val="0"/>
              <w:autoSpaceDN w:val="0"/>
              <w:jc w:val="center"/>
              <w:rPr>
                <w:rFonts w:ascii="仿宋" w:eastAsia="仿宋" w:hAnsi="仿宋" w:cs="宋体"/>
                <w:b/>
                <w:sz w:val="18"/>
                <w:szCs w:val="18"/>
              </w:rPr>
            </w:pPr>
            <w:r>
              <w:rPr>
                <w:rFonts w:ascii="仿宋" w:eastAsia="仿宋" w:hAnsi="仿宋" w:cs="宋体" w:hint="eastAsia"/>
                <w:b/>
                <w:sz w:val="18"/>
                <w:szCs w:val="18"/>
              </w:rPr>
              <w:t>条款号</w:t>
            </w:r>
          </w:p>
        </w:tc>
        <w:tc>
          <w:tcPr>
            <w:tcW w:w="782" w:type="pct"/>
            <w:vAlign w:val="center"/>
          </w:tcPr>
          <w:p w:rsidR="00A51691" w:rsidRDefault="008C223E">
            <w:pPr>
              <w:autoSpaceDE w:val="0"/>
              <w:autoSpaceDN w:val="0"/>
              <w:jc w:val="center"/>
              <w:rPr>
                <w:rFonts w:ascii="仿宋" w:eastAsia="仿宋" w:hAnsi="仿宋" w:cs="宋体"/>
                <w:b/>
                <w:sz w:val="18"/>
                <w:szCs w:val="18"/>
              </w:rPr>
            </w:pPr>
            <w:r>
              <w:rPr>
                <w:rFonts w:ascii="仿宋" w:eastAsia="仿宋" w:hAnsi="仿宋" w:cs="宋体" w:hint="eastAsia"/>
                <w:b/>
                <w:sz w:val="18"/>
                <w:szCs w:val="18"/>
              </w:rPr>
              <w:t>条款名称</w:t>
            </w:r>
          </w:p>
        </w:tc>
        <w:tc>
          <w:tcPr>
            <w:tcW w:w="3711" w:type="pct"/>
            <w:vAlign w:val="center"/>
          </w:tcPr>
          <w:p w:rsidR="00A51691" w:rsidRDefault="008C223E">
            <w:pPr>
              <w:autoSpaceDE w:val="0"/>
              <w:autoSpaceDN w:val="0"/>
              <w:ind w:leftChars="50" w:left="105" w:rightChars="50" w:right="105"/>
              <w:jc w:val="center"/>
              <w:rPr>
                <w:rFonts w:ascii="仿宋" w:eastAsia="仿宋" w:hAnsi="仿宋" w:cs="宋体"/>
                <w:b/>
                <w:sz w:val="18"/>
                <w:szCs w:val="18"/>
              </w:rPr>
            </w:pPr>
            <w:r>
              <w:rPr>
                <w:rFonts w:ascii="仿宋" w:eastAsia="仿宋" w:hAnsi="仿宋" w:cs="宋体" w:hint="eastAsia"/>
                <w:b/>
                <w:sz w:val="18"/>
                <w:szCs w:val="18"/>
              </w:rPr>
              <w:t>编列内容</w:t>
            </w:r>
          </w:p>
        </w:tc>
      </w:tr>
      <w:tr w:rsidR="00A51691">
        <w:tc>
          <w:tcPr>
            <w:tcW w:w="506"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18"/>
                <w:szCs w:val="18"/>
              </w:rPr>
              <w:t>7.2.3</w:t>
            </w:r>
          </w:p>
        </w:tc>
        <w:tc>
          <w:tcPr>
            <w:tcW w:w="782"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18"/>
                <w:szCs w:val="18"/>
              </w:rPr>
              <w:t>中选份额调整原则</w:t>
            </w:r>
          </w:p>
        </w:tc>
        <w:tc>
          <w:tcPr>
            <w:tcW w:w="3711" w:type="pct"/>
            <w:vAlign w:val="center"/>
          </w:tcPr>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在签订合同之前，中选人放弃中选或者不能履行合同的</w:t>
            </w:r>
            <w:r>
              <w:rPr>
                <w:rFonts w:ascii="仿宋" w:eastAsia="仿宋" w:hAnsi="仿宋"/>
                <w:sz w:val="18"/>
                <w:szCs w:val="18"/>
              </w:rPr>
              <w:t>，应当</w:t>
            </w:r>
            <w:r>
              <w:rPr>
                <w:rFonts w:ascii="仿宋" w:eastAsia="仿宋" w:hAnsi="仿宋" w:hint="eastAsia"/>
                <w:sz w:val="18"/>
                <w:szCs w:val="18"/>
              </w:rPr>
              <w:t>按照以下第（</w:t>
            </w:r>
            <w:r>
              <w:rPr>
                <w:rFonts w:ascii="仿宋" w:eastAsia="仿宋" w:hAnsi="仿宋" w:hint="eastAsia"/>
                <w:sz w:val="18"/>
                <w:szCs w:val="18"/>
              </w:rPr>
              <w:t>3</w:t>
            </w:r>
            <w:r>
              <w:rPr>
                <w:rFonts w:ascii="仿宋" w:eastAsia="仿宋" w:hAnsi="仿宋" w:hint="eastAsia"/>
                <w:sz w:val="18"/>
                <w:szCs w:val="18"/>
              </w:rPr>
              <w:t>）项原则进行调整：</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w:t>
            </w:r>
            <w:r>
              <w:rPr>
                <w:rFonts w:ascii="仿宋" w:eastAsia="仿宋" w:hAnsi="仿宋"/>
                <w:sz w:val="18"/>
                <w:szCs w:val="18"/>
              </w:rPr>
              <w:t>1</w:t>
            </w:r>
            <w:r>
              <w:rPr>
                <w:rFonts w:ascii="仿宋" w:eastAsia="仿宋" w:hAnsi="仿宋"/>
                <w:sz w:val="18"/>
                <w:szCs w:val="18"/>
              </w:rPr>
              <w:t>）</w:t>
            </w:r>
            <w:r>
              <w:rPr>
                <w:rFonts w:ascii="仿宋" w:eastAsia="仿宋" w:hAnsi="仿宋" w:hint="eastAsia"/>
                <w:sz w:val="18"/>
                <w:szCs w:val="18"/>
              </w:rPr>
              <w:t>招标</w:t>
            </w:r>
            <w:r>
              <w:rPr>
                <w:rFonts w:ascii="仿宋" w:eastAsia="仿宋" w:hAnsi="仿宋"/>
                <w:sz w:val="18"/>
                <w:szCs w:val="18"/>
              </w:rPr>
              <w:t>人按照评审委员会提出的</w:t>
            </w:r>
            <w:r>
              <w:rPr>
                <w:rFonts w:ascii="仿宋" w:eastAsia="仿宋" w:hAnsi="仿宋" w:hint="eastAsia"/>
                <w:sz w:val="18"/>
                <w:szCs w:val="18"/>
              </w:rPr>
              <w:t>中选</w:t>
            </w:r>
            <w:r>
              <w:rPr>
                <w:rFonts w:ascii="仿宋" w:eastAsia="仿宋" w:hAnsi="仿宋"/>
                <w:sz w:val="18"/>
                <w:szCs w:val="18"/>
              </w:rPr>
              <w:t>候选人名单排序依次确定其他</w:t>
            </w:r>
            <w:r>
              <w:rPr>
                <w:rFonts w:ascii="仿宋" w:eastAsia="仿宋" w:hAnsi="仿宋" w:hint="eastAsia"/>
                <w:sz w:val="18"/>
                <w:szCs w:val="18"/>
              </w:rPr>
              <w:t>中选</w:t>
            </w:r>
            <w:r>
              <w:rPr>
                <w:rFonts w:ascii="仿宋" w:eastAsia="仿宋" w:hAnsi="仿宋"/>
                <w:sz w:val="18"/>
                <w:szCs w:val="18"/>
              </w:rPr>
              <w:t>候选人为中选人</w:t>
            </w:r>
            <w:r>
              <w:rPr>
                <w:rFonts w:ascii="仿宋" w:eastAsia="仿宋" w:hAnsi="仿宋" w:hint="eastAsia"/>
                <w:sz w:val="18"/>
                <w:szCs w:val="18"/>
              </w:rPr>
              <w:t>。</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w:t>
            </w:r>
            <w:r>
              <w:rPr>
                <w:rFonts w:ascii="仿宋" w:eastAsia="仿宋" w:hAnsi="仿宋"/>
                <w:sz w:val="18"/>
                <w:szCs w:val="18"/>
              </w:rPr>
              <w:t>2</w:t>
            </w:r>
            <w:r>
              <w:rPr>
                <w:rFonts w:ascii="仿宋" w:eastAsia="仿宋" w:hAnsi="仿宋"/>
                <w:sz w:val="18"/>
                <w:szCs w:val="18"/>
              </w:rPr>
              <w:t>）</w:t>
            </w:r>
            <w:r>
              <w:rPr>
                <w:rFonts w:ascii="仿宋" w:eastAsia="仿宋" w:hAnsi="仿宋" w:hint="eastAsia"/>
                <w:sz w:val="18"/>
                <w:szCs w:val="18"/>
              </w:rPr>
              <w:t>招标</w:t>
            </w:r>
            <w:r>
              <w:rPr>
                <w:rFonts w:ascii="仿宋" w:eastAsia="仿宋" w:hAnsi="仿宋"/>
                <w:sz w:val="18"/>
                <w:szCs w:val="18"/>
              </w:rPr>
              <w:t>人根据</w:t>
            </w:r>
            <w:r>
              <w:rPr>
                <w:rFonts w:ascii="仿宋" w:eastAsia="仿宋" w:hAnsi="仿宋" w:hint="eastAsia"/>
                <w:sz w:val="18"/>
                <w:szCs w:val="18"/>
                <w:u w:val="single"/>
              </w:rPr>
              <w:t>（详细描述份额调整原则）</w:t>
            </w:r>
            <w:r>
              <w:rPr>
                <w:rFonts w:ascii="仿宋" w:eastAsia="仿宋" w:hAnsi="仿宋"/>
                <w:sz w:val="18"/>
                <w:szCs w:val="18"/>
              </w:rPr>
              <w:t>对其他所有中选人的中选份额进行调整</w:t>
            </w:r>
            <w:r>
              <w:rPr>
                <w:rFonts w:ascii="仿宋" w:eastAsia="仿宋" w:hAnsi="仿宋" w:hint="eastAsia"/>
                <w:sz w:val="18"/>
                <w:szCs w:val="18"/>
              </w:rPr>
              <w:t>。</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hint="eastAsia"/>
                <w:sz w:val="18"/>
                <w:szCs w:val="18"/>
              </w:rPr>
              <w:t>（</w:t>
            </w:r>
            <w:r>
              <w:rPr>
                <w:rFonts w:ascii="仿宋" w:eastAsia="仿宋" w:hAnsi="仿宋" w:hint="eastAsia"/>
                <w:sz w:val="18"/>
                <w:szCs w:val="18"/>
              </w:rPr>
              <w:t>3</w:t>
            </w:r>
            <w:r>
              <w:rPr>
                <w:rFonts w:ascii="仿宋" w:eastAsia="仿宋" w:hAnsi="仿宋" w:hint="eastAsia"/>
                <w:sz w:val="18"/>
                <w:szCs w:val="18"/>
              </w:rPr>
              <w:t>）重新招标</w:t>
            </w:r>
          </w:p>
        </w:tc>
      </w:tr>
      <w:tr w:rsidR="00A51691">
        <w:tc>
          <w:tcPr>
            <w:tcW w:w="506" w:type="pct"/>
            <w:vAlign w:val="center"/>
          </w:tcPr>
          <w:p w:rsidR="00A51691" w:rsidRDefault="008C223E">
            <w:pPr>
              <w:autoSpaceDE w:val="0"/>
              <w:autoSpaceDN w:val="0"/>
              <w:ind w:leftChars="50" w:left="105" w:rightChars="50" w:right="105"/>
              <w:jc w:val="center"/>
              <w:rPr>
                <w:rFonts w:ascii="仿宋" w:eastAsia="仿宋" w:hAnsi="仿宋"/>
                <w:sz w:val="18"/>
                <w:szCs w:val="18"/>
              </w:rPr>
            </w:pPr>
            <w:r>
              <w:rPr>
                <w:rFonts w:ascii="仿宋" w:eastAsia="仿宋" w:hAnsi="仿宋" w:hint="eastAsia"/>
                <w:sz w:val="18"/>
                <w:szCs w:val="18"/>
              </w:rPr>
              <w:t>8</w:t>
            </w:r>
          </w:p>
        </w:tc>
        <w:tc>
          <w:tcPr>
            <w:tcW w:w="782"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cs="仿宋" w:hint="eastAsia"/>
                <w:sz w:val="18"/>
                <w:szCs w:val="18"/>
              </w:rPr>
              <w:t>异议处理</w:t>
            </w:r>
          </w:p>
        </w:tc>
        <w:tc>
          <w:tcPr>
            <w:tcW w:w="3711" w:type="pct"/>
            <w:vAlign w:val="center"/>
          </w:tcPr>
          <w:p w:rsidR="00A51691" w:rsidRDefault="008C223E">
            <w:pPr>
              <w:rPr>
                <w:rFonts w:ascii="仿宋" w:eastAsia="仿宋" w:hAnsi="仿宋" w:cs="仿宋"/>
                <w:sz w:val="18"/>
                <w:szCs w:val="18"/>
              </w:rPr>
            </w:pPr>
            <w:r>
              <w:rPr>
                <w:rFonts w:ascii="仿宋" w:eastAsia="仿宋" w:hAnsi="仿宋" w:cs="仿宋" w:hint="eastAsia"/>
                <w:sz w:val="18"/>
                <w:szCs w:val="18"/>
              </w:rPr>
              <w:t>应答人认为本次公开招标活动违反法律、法规和规章规定的，有权向招标人监督部门异议，异议时请署名。</w:t>
            </w:r>
          </w:p>
          <w:p w:rsidR="00A51691" w:rsidRDefault="008C223E">
            <w:pPr>
              <w:autoSpaceDE w:val="0"/>
              <w:autoSpaceDN w:val="0"/>
              <w:ind w:leftChars="50" w:left="105" w:rightChars="50" w:right="105"/>
              <w:rPr>
                <w:rFonts w:ascii="仿宋" w:eastAsia="仿宋" w:hAnsi="仿宋"/>
                <w:sz w:val="18"/>
                <w:szCs w:val="18"/>
              </w:rPr>
            </w:pPr>
            <w:r>
              <w:rPr>
                <w:rFonts w:ascii="仿宋" w:eastAsia="仿宋" w:hAnsi="仿宋" w:cs="仿宋" w:hint="eastAsia"/>
                <w:sz w:val="18"/>
                <w:szCs w:val="18"/>
                <w:highlight w:val="yellow"/>
              </w:rPr>
              <w:t>异议电话</w:t>
            </w:r>
            <w:r>
              <w:rPr>
                <w:rFonts w:ascii="仿宋" w:eastAsia="仿宋" w:hAnsi="仿宋" w:cs="仿宋" w:hint="eastAsia"/>
                <w:sz w:val="18"/>
                <w:szCs w:val="18"/>
                <w:highlight w:val="yellow"/>
              </w:rPr>
              <w:t>: 0514-82986352</w:t>
            </w:r>
            <w:r>
              <w:rPr>
                <w:rFonts w:ascii="仿宋" w:eastAsia="仿宋" w:hAnsi="仿宋" w:cs="仿宋" w:hint="eastAsia"/>
                <w:sz w:val="18"/>
                <w:szCs w:val="18"/>
                <w:highlight w:val="yellow"/>
              </w:rPr>
              <w:t>（受理时间为工作日</w:t>
            </w:r>
            <w:r>
              <w:rPr>
                <w:rFonts w:ascii="仿宋" w:eastAsia="仿宋" w:hAnsi="仿宋" w:cs="仿宋" w:hint="eastAsia"/>
                <w:sz w:val="18"/>
                <w:szCs w:val="18"/>
                <w:highlight w:val="yellow"/>
              </w:rPr>
              <w:t>8:30</w:t>
            </w:r>
            <w:r>
              <w:rPr>
                <w:rFonts w:ascii="仿宋" w:eastAsia="仿宋" w:hAnsi="仿宋" w:cs="仿宋" w:hint="eastAsia"/>
                <w:sz w:val="18"/>
                <w:szCs w:val="18"/>
                <w:highlight w:val="yellow"/>
              </w:rPr>
              <w:t>—</w:t>
            </w:r>
            <w:r>
              <w:rPr>
                <w:rFonts w:ascii="仿宋" w:eastAsia="仿宋" w:hAnsi="仿宋" w:cs="仿宋" w:hint="eastAsia"/>
                <w:sz w:val="18"/>
                <w:szCs w:val="18"/>
                <w:highlight w:val="yellow"/>
              </w:rPr>
              <w:t>17:00</w:t>
            </w:r>
            <w:r>
              <w:rPr>
                <w:rFonts w:ascii="仿宋" w:eastAsia="仿宋" w:hAnsi="仿宋" w:cs="仿宋" w:hint="eastAsia"/>
                <w:sz w:val="18"/>
                <w:szCs w:val="18"/>
                <w:highlight w:val="yellow"/>
              </w:rPr>
              <w:t>）</w:t>
            </w:r>
          </w:p>
        </w:tc>
      </w:tr>
      <w:tr w:rsidR="00A51691">
        <w:tc>
          <w:tcPr>
            <w:tcW w:w="506"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20"/>
                <w:szCs w:val="20"/>
              </w:rPr>
              <w:lastRenderedPageBreak/>
              <w:t>9</w:t>
            </w:r>
          </w:p>
        </w:tc>
        <w:tc>
          <w:tcPr>
            <w:tcW w:w="782"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18"/>
                <w:szCs w:val="18"/>
              </w:rPr>
              <w:t>特殊情况</w:t>
            </w:r>
          </w:p>
          <w:p w:rsidR="00A51691" w:rsidRDefault="008C223E">
            <w:pPr>
              <w:autoSpaceDE w:val="0"/>
              <w:autoSpaceDN w:val="0"/>
              <w:jc w:val="center"/>
              <w:rPr>
                <w:rFonts w:ascii="仿宋" w:eastAsia="仿宋" w:hAnsi="仿宋"/>
                <w:sz w:val="18"/>
                <w:szCs w:val="18"/>
              </w:rPr>
            </w:pPr>
            <w:r>
              <w:rPr>
                <w:rFonts w:ascii="仿宋" w:eastAsia="仿宋" w:hAnsi="仿宋" w:hint="eastAsia"/>
                <w:sz w:val="18"/>
                <w:szCs w:val="18"/>
              </w:rPr>
              <w:t>处理办法</w:t>
            </w:r>
          </w:p>
        </w:tc>
        <w:tc>
          <w:tcPr>
            <w:tcW w:w="3711" w:type="pct"/>
            <w:vAlign w:val="center"/>
          </w:tcPr>
          <w:p w:rsidR="00A51691" w:rsidRDefault="008C223E">
            <w:pPr>
              <w:autoSpaceDE w:val="0"/>
              <w:autoSpaceDN w:val="0"/>
              <w:jc w:val="left"/>
              <w:rPr>
                <w:rFonts w:ascii="仿宋" w:eastAsia="仿宋" w:hAnsi="仿宋"/>
                <w:sz w:val="18"/>
                <w:szCs w:val="18"/>
              </w:rPr>
            </w:pPr>
            <w:r>
              <w:rPr>
                <w:rFonts w:ascii="仿宋" w:eastAsia="仿宋" w:hAnsi="仿宋" w:hint="eastAsia"/>
                <w:sz w:val="18"/>
                <w:szCs w:val="18"/>
              </w:rPr>
              <w:t>1</w:t>
            </w:r>
            <w:r>
              <w:rPr>
                <w:rFonts w:ascii="仿宋" w:eastAsia="仿宋" w:hAnsi="仿宋" w:hint="eastAsia"/>
                <w:sz w:val="18"/>
                <w:szCs w:val="18"/>
              </w:rPr>
              <w:t>、在规定时间内项目递交应答文件供应商小于等于一家时，作为招标失败处理，需再发起一次招标，若第二次招标仍只有一家合作伙伴应答，且方案满足要求，可视为有效应答。</w:t>
            </w:r>
          </w:p>
          <w:p w:rsidR="00A51691" w:rsidRDefault="008C223E">
            <w:pPr>
              <w:autoSpaceDE w:val="0"/>
              <w:autoSpaceDN w:val="0"/>
              <w:ind w:rightChars="50" w:right="105"/>
              <w:jc w:val="left"/>
              <w:rPr>
                <w:rFonts w:ascii="仿宋" w:eastAsia="仿宋" w:hAnsi="仿宋"/>
                <w:sz w:val="18"/>
                <w:szCs w:val="18"/>
              </w:rPr>
            </w:pPr>
            <w:r>
              <w:rPr>
                <w:rFonts w:ascii="仿宋" w:eastAsia="仿宋" w:hAnsi="仿宋" w:hint="eastAsia"/>
                <w:sz w:val="18"/>
                <w:szCs w:val="18"/>
              </w:rPr>
              <w:t>2</w:t>
            </w:r>
            <w:r>
              <w:rPr>
                <w:rFonts w:ascii="仿宋" w:eastAsia="仿宋" w:hAnsi="仿宋" w:hint="eastAsia"/>
                <w:sz w:val="18"/>
                <w:szCs w:val="18"/>
              </w:rPr>
              <w:t>、如双轮一家合作伙伴应答，评审小组进行技术审查，在技术需求完全满足的情况下，评审小组应与合作伙伴进行价格磋商。</w:t>
            </w:r>
          </w:p>
        </w:tc>
      </w:tr>
      <w:tr w:rsidR="00A51691">
        <w:tc>
          <w:tcPr>
            <w:tcW w:w="506"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20"/>
                <w:szCs w:val="20"/>
              </w:rPr>
              <w:t>10</w:t>
            </w:r>
          </w:p>
        </w:tc>
        <w:tc>
          <w:tcPr>
            <w:tcW w:w="782" w:type="pct"/>
            <w:vAlign w:val="center"/>
          </w:tcPr>
          <w:p w:rsidR="00A51691" w:rsidRDefault="008C223E">
            <w:pPr>
              <w:autoSpaceDE w:val="0"/>
              <w:autoSpaceDN w:val="0"/>
              <w:jc w:val="center"/>
              <w:rPr>
                <w:rFonts w:ascii="仿宋" w:eastAsia="仿宋" w:hAnsi="仿宋"/>
                <w:sz w:val="18"/>
                <w:szCs w:val="18"/>
              </w:rPr>
            </w:pPr>
            <w:r>
              <w:rPr>
                <w:rFonts w:ascii="仿宋" w:eastAsia="仿宋" w:hAnsi="仿宋" w:hint="eastAsia"/>
                <w:sz w:val="18"/>
                <w:szCs w:val="18"/>
              </w:rPr>
              <w:t>招标后特殊情况处理</w:t>
            </w:r>
          </w:p>
        </w:tc>
        <w:tc>
          <w:tcPr>
            <w:tcW w:w="3711" w:type="pct"/>
            <w:vAlign w:val="center"/>
          </w:tcPr>
          <w:p w:rsidR="00A51691" w:rsidRDefault="008C223E">
            <w:pPr>
              <w:jc w:val="left"/>
              <w:rPr>
                <w:rFonts w:ascii="仿宋" w:eastAsia="仿宋" w:hAnsi="仿宋"/>
                <w:sz w:val="18"/>
                <w:szCs w:val="18"/>
              </w:rPr>
            </w:pPr>
            <w:r>
              <w:rPr>
                <w:rFonts w:ascii="仿宋" w:eastAsia="仿宋" w:hAnsi="仿宋" w:hint="eastAsia"/>
                <w:sz w:val="18"/>
                <w:szCs w:val="18"/>
              </w:rPr>
              <w:t>（一）项目售前支撑阶段，若中选合作伙伴不能满足客户要求，则由需求部门提出申请，并提供相关证明文件，按照原项目招标结果决策层级提请处理方案决策。</w:t>
            </w:r>
          </w:p>
          <w:p w:rsidR="00A51691" w:rsidRDefault="008C223E">
            <w:pPr>
              <w:jc w:val="left"/>
              <w:rPr>
                <w:rFonts w:ascii="仿宋" w:eastAsia="仿宋" w:hAnsi="仿宋"/>
                <w:sz w:val="18"/>
                <w:szCs w:val="18"/>
              </w:rPr>
            </w:pPr>
            <w:r>
              <w:rPr>
                <w:rFonts w:ascii="仿宋" w:eastAsia="仿宋" w:hAnsi="仿宋" w:hint="eastAsia"/>
                <w:sz w:val="18"/>
                <w:szCs w:val="18"/>
              </w:rPr>
              <w:t>（二）若因竞标等原因造成合作价格、合作周期、合作内容、技术方案等核心内容与招标结果不一致，可与合作伙伴进行谈判，无论谈判是否达成一致，谈判结果应按照原有决策层级进行二次决策。根据决策结果，调整合作条款或终止招标。</w:t>
            </w:r>
          </w:p>
          <w:p w:rsidR="00A51691" w:rsidRDefault="008C223E">
            <w:pPr>
              <w:jc w:val="left"/>
              <w:rPr>
                <w:rFonts w:ascii="仿宋" w:eastAsia="仿宋" w:hAnsi="仿宋"/>
                <w:sz w:val="18"/>
                <w:szCs w:val="18"/>
              </w:rPr>
            </w:pPr>
            <w:r>
              <w:rPr>
                <w:rFonts w:ascii="仿宋" w:eastAsia="仿宋" w:hAnsi="仿宋" w:hint="eastAsia"/>
                <w:sz w:val="18"/>
                <w:szCs w:val="18"/>
              </w:rPr>
              <w:t>（三）项目中</w:t>
            </w:r>
            <w:r>
              <w:rPr>
                <w:rFonts w:ascii="仿宋" w:eastAsia="仿宋" w:hAnsi="仿宋" w:hint="eastAsia"/>
                <w:sz w:val="18"/>
                <w:szCs w:val="18"/>
              </w:rPr>
              <w:t>标后与客户签订合同前，若由于客户项目需求变更导致项目整体方案和成本报价发生变动，可与合作伙伴进行谈判，谈判结果应按照原有决策层级进行二次决策，并执行决策。</w:t>
            </w:r>
          </w:p>
          <w:p w:rsidR="00A51691" w:rsidRDefault="008C223E">
            <w:pPr>
              <w:autoSpaceDE w:val="0"/>
              <w:autoSpaceDN w:val="0"/>
              <w:ind w:leftChars="50" w:left="105" w:rightChars="50" w:right="105"/>
              <w:jc w:val="left"/>
              <w:rPr>
                <w:rFonts w:ascii="仿宋" w:eastAsia="仿宋" w:hAnsi="仿宋"/>
                <w:sz w:val="18"/>
                <w:szCs w:val="18"/>
              </w:rPr>
            </w:pPr>
            <w:r>
              <w:rPr>
                <w:rFonts w:ascii="仿宋" w:eastAsia="仿宋" w:hAnsi="仿宋" w:hint="eastAsia"/>
                <w:sz w:val="18"/>
                <w:szCs w:val="18"/>
              </w:rPr>
              <w:t>（四）与客户签订合同后，合作伙伴无故不签订项目合作合同、不参与项目售中与售后实施的，或签订合同后未按合同履行条款的，则可以终止合作，重新开展针对该项目的合作伙伴选择流程。</w:t>
            </w:r>
          </w:p>
        </w:tc>
      </w:tr>
    </w:tbl>
    <w:p w:rsidR="00A51691" w:rsidRDefault="008C223E">
      <w:pPr>
        <w:pStyle w:val="2"/>
        <w:numPr>
          <w:ilvl w:val="0"/>
          <w:numId w:val="0"/>
        </w:numPr>
        <w:spacing w:line="240" w:lineRule="auto"/>
        <w:rPr>
          <w:rFonts w:ascii="仿宋" w:eastAsia="仿宋" w:hAnsi="仿宋" w:cs="仿宋"/>
        </w:rPr>
      </w:pPr>
      <w:r>
        <w:rPr>
          <w:rFonts w:ascii="仿宋" w:eastAsia="仿宋" w:hAnsi="仿宋" w:cs="仿宋" w:hint="eastAsia"/>
        </w:rPr>
        <w:t>应答人须知</w:t>
      </w:r>
    </w:p>
    <w:p w:rsidR="00A51691" w:rsidRDefault="008C223E">
      <w:pPr>
        <w:spacing w:line="360" w:lineRule="auto"/>
        <w:rPr>
          <w:rFonts w:ascii="仿宋" w:eastAsia="仿宋" w:hAnsi="仿宋"/>
          <w:b/>
          <w:bCs/>
          <w:szCs w:val="21"/>
        </w:rPr>
      </w:pPr>
      <w:bookmarkStart w:id="17" w:name="_Toc199490162"/>
      <w:r>
        <w:rPr>
          <w:rFonts w:ascii="仿宋" w:eastAsia="仿宋" w:hAnsi="仿宋" w:hint="eastAsia"/>
          <w:b/>
          <w:bCs/>
          <w:szCs w:val="21"/>
        </w:rPr>
        <w:t>1</w:t>
      </w:r>
      <w:r>
        <w:rPr>
          <w:rFonts w:ascii="仿宋" w:eastAsia="仿宋" w:hAnsi="仿宋" w:hint="eastAsia"/>
          <w:b/>
          <w:bCs/>
          <w:szCs w:val="21"/>
        </w:rPr>
        <w:t>．总则</w:t>
      </w:r>
      <w:bookmarkEnd w:id="17"/>
    </w:p>
    <w:p w:rsidR="00A51691" w:rsidRDefault="008C223E">
      <w:pPr>
        <w:spacing w:line="360" w:lineRule="auto"/>
        <w:ind w:firstLineChars="200" w:firstLine="422"/>
        <w:rPr>
          <w:rFonts w:ascii="仿宋" w:eastAsia="仿宋" w:hAnsi="仿宋"/>
          <w:b/>
          <w:szCs w:val="21"/>
        </w:rPr>
      </w:pPr>
      <w:bookmarkStart w:id="18" w:name="_Toc474147964"/>
      <w:bookmarkStart w:id="19" w:name="_Toc247085690"/>
      <w:bookmarkStart w:id="20" w:name="_Toc144974498"/>
      <w:bookmarkStart w:id="21" w:name="_Toc152045530"/>
      <w:bookmarkStart w:id="22" w:name="_Toc152042306"/>
      <w:bookmarkStart w:id="23" w:name="_Toc199490163"/>
      <w:bookmarkStart w:id="24" w:name="_Toc447265217"/>
      <w:bookmarkStart w:id="25" w:name="_Toc447188668"/>
      <w:bookmarkStart w:id="26" w:name="_Toc246996919"/>
      <w:bookmarkStart w:id="27" w:name="_Toc478565645"/>
      <w:bookmarkStart w:id="28" w:name="_Toc447265503"/>
      <w:bookmarkStart w:id="29" w:name="_Toc478566008"/>
      <w:bookmarkStart w:id="30" w:name="_Toc91255778"/>
      <w:bookmarkStart w:id="31" w:name="_Toc246996176"/>
      <w:bookmarkStart w:id="32" w:name="_Toc478566200"/>
      <w:bookmarkStart w:id="33" w:name="_Toc179632547"/>
      <w:bookmarkStart w:id="34" w:name="_Toc296602421"/>
      <w:r>
        <w:rPr>
          <w:rFonts w:ascii="仿宋" w:eastAsia="仿宋" w:hAnsi="仿宋" w:hint="eastAsia"/>
          <w:b/>
          <w:szCs w:val="21"/>
        </w:rPr>
        <w:t xml:space="preserve">1.1 </w:t>
      </w:r>
      <w:r>
        <w:rPr>
          <w:rFonts w:ascii="仿宋" w:eastAsia="仿宋" w:hAnsi="仿宋" w:hint="eastAsia"/>
          <w:b/>
          <w:szCs w:val="21"/>
        </w:rPr>
        <w:t>项目概况</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1.1.</w:t>
      </w:r>
      <w:r>
        <w:rPr>
          <w:rFonts w:ascii="仿宋" w:eastAsia="仿宋" w:hAnsi="仿宋"/>
          <w:szCs w:val="21"/>
        </w:rPr>
        <w:t>1</w:t>
      </w:r>
      <w:r>
        <w:rPr>
          <w:rFonts w:ascii="仿宋" w:eastAsia="仿宋" w:hAnsi="仿宋" w:hint="eastAsia"/>
          <w:szCs w:val="21"/>
        </w:rPr>
        <w:t xml:space="preserve"> </w:t>
      </w:r>
      <w:r>
        <w:rPr>
          <w:rFonts w:ascii="仿宋" w:eastAsia="仿宋" w:hAnsi="仿宋" w:hint="eastAsia"/>
          <w:szCs w:val="21"/>
        </w:rPr>
        <w:t>招标人：招标人名称及联系方式见应答人须知前附表。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1.1.</w:t>
      </w:r>
      <w:r>
        <w:rPr>
          <w:rFonts w:ascii="仿宋" w:eastAsia="仿宋" w:hAnsi="仿宋"/>
          <w:szCs w:val="21"/>
        </w:rPr>
        <w:t>2</w:t>
      </w:r>
      <w:r>
        <w:rPr>
          <w:rFonts w:ascii="仿宋" w:eastAsia="仿宋" w:hAnsi="仿宋" w:hint="eastAsia"/>
          <w:szCs w:val="21"/>
        </w:rPr>
        <w:t xml:space="preserve"> </w:t>
      </w:r>
      <w:r>
        <w:rPr>
          <w:rFonts w:ascii="仿宋" w:eastAsia="仿宋" w:hAnsi="仿宋" w:hint="eastAsia"/>
          <w:szCs w:val="21"/>
        </w:rPr>
        <w:t>项目名称：项目名称见应答人须知前附表。</w:t>
      </w:r>
    </w:p>
    <w:p w:rsidR="00A51691" w:rsidRDefault="008C223E">
      <w:pPr>
        <w:spacing w:line="360" w:lineRule="auto"/>
        <w:ind w:firstLineChars="200" w:firstLine="422"/>
        <w:rPr>
          <w:rFonts w:ascii="仿宋" w:eastAsia="仿宋" w:hAnsi="仿宋"/>
          <w:b/>
          <w:szCs w:val="21"/>
        </w:rPr>
      </w:pPr>
      <w:bookmarkStart w:id="35" w:name="_Toc226969279"/>
      <w:bookmarkStart w:id="36" w:name="_Toc227057886"/>
      <w:bookmarkStart w:id="37" w:name="_Toc447188669"/>
      <w:bookmarkStart w:id="38" w:name="_Toc474147965"/>
      <w:bookmarkStart w:id="39" w:name="_Toc447265504"/>
      <w:bookmarkStart w:id="40" w:name="_Toc478566009"/>
      <w:bookmarkStart w:id="41" w:name="_Toc478566201"/>
      <w:bookmarkStart w:id="42" w:name="_Toc478565646"/>
      <w:bookmarkStart w:id="43" w:name="_Toc199490164"/>
      <w:bookmarkStart w:id="44" w:name="_Toc447265218"/>
      <w:bookmarkStart w:id="45" w:name="_Toc91255779"/>
      <w:r>
        <w:rPr>
          <w:rFonts w:ascii="仿宋" w:eastAsia="仿宋" w:hAnsi="仿宋" w:hint="eastAsia"/>
          <w:b/>
          <w:szCs w:val="21"/>
        </w:rPr>
        <w:t xml:space="preserve">1.2 </w:t>
      </w:r>
      <w:r>
        <w:rPr>
          <w:rFonts w:ascii="仿宋" w:eastAsia="仿宋" w:hAnsi="仿宋" w:hint="eastAsia"/>
          <w:b/>
          <w:szCs w:val="21"/>
        </w:rPr>
        <w:t>资金来源</w:t>
      </w:r>
      <w:bookmarkEnd w:id="35"/>
      <w:bookmarkEnd w:id="36"/>
      <w:bookmarkEnd w:id="37"/>
      <w:r>
        <w:rPr>
          <w:rFonts w:ascii="仿宋" w:eastAsia="仿宋" w:hAnsi="仿宋" w:hint="eastAsia"/>
          <w:b/>
          <w:szCs w:val="21"/>
        </w:rPr>
        <w:t>和落实情况</w:t>
      </w:r>
      <w:bookmarkEnd w:id="38"/>
      <w:bookmarkEnd w:id="39"/>
      <w:bookmarkEnd w:id="40"/>
      <w:bookmarkEnd w:id="41"/>
      <w:bookmarkEnd w:id="42"/>
      <w:bookmarkEnd w:id="43"/>
      <w:bookmarkEnd w:id="44"/>
      <w:bookmarkEnd w:id="45"/>
    </w:p>
    <w:p w:rsidR="00A51691" w:rsidRDefault="008C223E">
      <w:pPr>
        <w:spacing w:line="360" w:lineRule="auto"/>
        <w:ind w:firstLineChars="200" w:firstLine="420"/>
        <w:rPr>
          <w:rFonts w:ascii="仿宋" w:eastAsia="仿宋" w:hAnsi="仿宋"/>
          <w:color w:val="000000"/>
          <w:szCs w:val="21"/>
        </w:rPr>
      </w:pPr>
      <w:r>
        <w:rPr>
          <w:rFonts w:ascii="仿宋" w:eastAsia="仿宋" w:hAnsi="仿宋" w:hint="eastAsia"/>
          <w:color w:val="000000"/>
          <w:szCs w:val="21"/>
        </w:rPr>
        <w:t>招标</w:t>
      </w:r>
      <w:r>
        <w:rPr>
          <w:rFonts w:ascii="仿宋" w:eastAsia="仿宋" w:hAnsi="仿宋"/>
          <w:color w:val="000000"/>
          <w:szCs w:val="21"/>
        </w:rPr>
        <w:t>人</w:t>
      </w:r>
      <w:r>
        <w:rPr>
          <w:rFonts w:ascii="仿宋" w:eastAsia="仿宋" w:hAnsi="仿宋" w:hint="eastAsia"/>
          <w:color w:val="000000"/>
          <w:szCs w:val="21"/>
        </w:rPr>
        <w:t>的本次招标项目资金已落实</w:t>
      </w:r>
      <w:r>
        <w:rPr>
          <w:rFonts w:ascii="仿宋" w:eastAsia="仿宋" w:hAnsi="仿宋" w:hint="eastAsia"/>
          <w:szCs w:val="21"/>
        </w:rPr>
        <w:t>，资金来源见应答人须知前附表。</w:t>
      </w:r>
    </w:p>
    <w:p w:rsidR="00A51691" w:rsidRDefault="008C223E">
      <w:pPr>
        <w:spacing w:line="360" w:lineRule="auto"/>
        <w:ind w:firstLineChars="200" w:firstLine="422"/>
        <w:rPr>
          <w:rFonts w:ascii="仿宋" w:eastAsia="仿宋" w:hAnsi="仿宋"/>
          <w:b/>
          <w:szCs w:val="21"/>
        </w:rPr>
      </w:pPr>
      <w:bookmarkStart w:id="46" w:name="_Toc199490165"/>
      <w:bookmarkStart w:id="47" w:name="_Toc447265219"/>
      <w:bookmarkStart w:id="48" w:name="_Toc447265505"/>
      <w:bookmarkStart w:id="49" w:name="_Toc91255780"/>
      <w:bookmarkStart w:id="50" w:name="_Toc478566202"/>
      <w:bookmarkStart w:id="51" w:name="_Toc478565647"/>
      <w:bookmarkStart w:id="52" w:name="_Toc478566010"/>
      <w:bookmarkStart w:id="53" w:name="_Toc447188670"/>
      <w:bookmarkStart w:id="54" w:name="_Toc474147966"/>
      <w:r>
        <w:rPr>
          <w:rFonts w:ascii="仿宋" w:eastAsia="仿宋" w:hAnsi="仿宋" w:hint="eastAsia"/>
          <w:b/>
          <w:szCs w:val="21"/>
        </w:rPr>
        <w:t xml:space="preserve">1.3 </w:t>
      </w:r>
      <w:r>
        <w:rPr>
          <w:rFonts w:ascii="仿宋" w:eastAsia="仿宋" w:hAnsi="仿宋" w:hint="eastAsia"/>
          <w:b/>
          <w:szCs w:val="21"/>
        </w:rPr>
        <w:t>招标范围</w:t>
      </w:r>
      <w:bookmarkEnd w:id="46"/>
      <w:bookmarkEnd w:id="47"/>
      <w:bookmarkEnd w:id="48"/>
      <w:bookmarkEnd w:id="49"/>
      <w:bookmarkEnd w:id="50"/>
      <w:bookmarkEnd w:id="51"/>
      <w:bookmarkEnd w:id="52"/>
      <w:bookmarkEnd w:id="53"/>
      <w:bookmarkEnd w:id="54"/>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本项目招标范围：见应答人须知前附表。</w:t>
      </w:r>
    </w:p>
    <w:p w:rsidR="00A51691" w:rsidRDefault="008C223E">
      <w:pPr>
        <w:spacing w:line="360" w:lineRule="auto"/>
        <w:ind w:firstLineChars="200" w:firstLine="422"/>
        <w:rPr>
          <w:rFonts w:ascii="仿宋" w:eastAsia="仿宋" w:hAnsi="仿宋"/>
          <w:b/>
          <w:szCs w:val="21"/>
        </w:rPr>
      </w:pPr>
      <w:bookmarkStart w:id="55" w:name="_Toc474147967"/>
      <w:bookmarkStart w:id="56" w:name="_Toc478566011"/>
      <w:bookmarkStart w:id="57" w:name="_Toc478565648"/>
      <w:bookmarkStart w:id="58" w:name="_Toc447265506"/>
      <w:bookmarkStart w:id="59" w:name="_Toc199490166"/>
      <w:bookmarkStart w:id="60" w:name="_Toc447188671"/>
      <w:bookmarkStart w:id="61" w:name="_Toc91255781"/>
      <w:bookmarkStart w:id="62" w:name="_Toc478566203"/>
      <w:bookmarkStart w:id="63" w:name="_Toc447265220"/>
      <w:r>
        <w:rPr>
          <w:rFonts w:ascii="仿宋" w:eastAsia="仿宋" w:hAnsi="仿宋" w:hint="eastAsia"/>
          <w:b/>
          <w:szCs w:val="21"/>
        </w:rPr>
        <w:t xml:space="preserve">1.4 </w:t>
      </w:r>
      <w:r>
        <w:rPr>
          <w:rFonts w:ascii="仿宋" w:eastAsia="仿宋" w:hAnsi="仿宋" w:hint="eastAsia"/>
          <w:b/>
          <w:szCs w:val="21"/>
        </w:rPr>
        <w:t>招标类型</w:t>
      </w:r>
      <w:bookmarkEnd w:id="55"/>
      <w:bookmarkEnd w:id="56"/>
      <w:bookmarkEnd w:id="57"/>
      <w:bookmarkEnd w:id="58"/>
      <w:bookmarkEnd w:id="59"/>
      <w:bookmarkEnd w:id="60"/>
      <w:bookmarkEnd w:id="61"/>
      <w:bookmarkEnd w:id="62"/>
      <w:bookmarkEnd w:id="63"/>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1.4.1 </w:t>
      </w:r>
      <w:r>
        <w:rPr>
          <w:rFonts w:ascii="仿宋" w:eastAsia="仿宋" w:hAnsi="仿宋" w:hint="eastAsia"/>
          <w:szCs w:val="21"/>
        </w:rPr>
        <w:t>本项目采用的招标类型见应答人须知前附表。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szCs w:val="21"/>
        </w:rPr>
        <w:t xml:space="preserve">1.4.2 </w:t>
      </w:r>
      <w:r>
        <w:rPr>
          <w:rFonts w:ascii="仿宋" w:eastAsia="仿宋" w:hAnsi="仿宋" w:hint="eastAsia"/>
          <w:szCs w:val="21"/>
        </w:rPr>
        <w:t>包招标：是指招标人将招标项目划分为若干个包进行招标。包划分情况见应答人须知前附表。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szCs w:val="21"/>
        </w:rPr>
        <w:t xml:space="preserve">1.4.3 </w:t>
      </w:r>
      <w:r>
        <w:rPr>
          <w:rFonts w:ascii="仿宋" w:eastAsia="仿宋" w:hAnsi="仿宋" w:hint="eastAsia"/>
          <w:szCs w:val="21"/>
        </w:rPr>
        <w:t>份额招标：是指招标人预估招标涉及的所有项目的总体规模，并将其分为若干份额，应答人对整个招标项目进行应答，根据评审排名顺序，依次中选相应份额。份额分配情</w:t>
      </w:r>
      <w:r>
        <w:rPr>
          <w:rFonts w:ascii="仿宋" w:eastAsia="仿宋" w:hAnsi="仿宋" w:hint="eastAsia"/>
          <w:szCs w:val="21"/>
        </w:rPr>
        <w:lastRenderedPageBreak/>
        <w:t>况见应答人须知前附表。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szCs w:val="21"/>
        </w:rPr>
        <w:t xml:space="preserve">1.4.4 </w:t>
      </w:r>
      <w:r>
        <w:rPr>
          <w:rFonts w:ascii="仿宋" w:eastAsia="仿宋" w:hAnsi="仿宋" w:hint="eastAsia"/>
          <w:szCs w:val="21"/>
        </w:rPr>
        <w:t>混合招标：是指招标人将招标项目划分为若干个包，并预估每个包所包含项目的规模，将每个包分成若干份额，要求应答人分别对每个包独立应答，每个包按照份额招标方式操作。标包划分及份额分配情况见应答人须知前附表。</w:t>
      </w:r>
    </w:p>
    <w:p w:rsidR="00A51691" w:rsidRDefault="008C223E">
      <w:pPr>
        <w:spacing w:line="360" w:lineRule="auto"/>
        <w:ind w:firstLineChars="200" w:firstLine="422"/>
        <w:rPr>
          <w:rFonts w:ascii="仿宋" w:eastAsia="仿宋" w:hAnsi="仿宋"/>
          <w:b/>
          <w:szCs w:val="21"/>
        </w:rPr>
      </w:pPr>
      <w:bookmarkStart w:id="64" w:name="_Toc91255782"/>
      <w:bookmarkStart w:id="65" w:name="_Toc107822486"/>
      <w:bookmarkStart w:id="66" w:name="_Toc474147968"/>
      <w:bookmarkStart w:id="67" w:name="_Toc447265221"/>
      <w:bookmarkStart w:id="68" w:name="_Toc447265507"/>
      <w:bookmarkStart w:id="69" w:name="_Toc478565649"/>
      <w:bookmarkStart w:id="70" w:name="_Toc478566204"/>
      <w:bookmarkStart w:id="71" w:name="_Toc478566012"/>
      <w:bookmarkStart w:id="72" w:name="_Toc447188672"/>
      <w:bookmarkStart w:id="73" w:name="_Toc199490167"/>
      <w:bookmarkStart w:id="74" w:name="_Toc227057888"/>
      <w:bookmarkStart w:id="75" w:name="_Toc226969281"/>
      <w:r>
        <w:rPr>
          <w:rFonts w:ascii="仿宋" w:eastAsia="仿宋" w:hAnsi="仿宋" w:hint="eastAsia"/>
          <w:b/>
          <w:szCs w:val="21"/>
        </w:rPr>
        <w:t xml:space="preserve">1.5 </w:t>
      </w:r>
      <w:r>
        <w:rPr>
          <w:rFonts w:ascii="仿宋" w:eastAsia="仿宋" w:hAnsi="仿宋" w:hint="eastAsia"/>
          <w:b/>
          <w:szCs w:val="21"/>
        </w:rPr>
        <w:t>招标方式</w:t>
      </w:r>
      <w:bookmarkEnd w:id="64"/>
      <w:bookmarkEnd w:id="65"/>
      <w:bookmarkEnd w:id="66"/>
      <w:bookmarkEnd w:id="67"/>
      <w:bookmarkEnd w:id="68"/>
      <w:bookmarkEnd w:id="69"/>
      <w:bookmarkEnd w:id="70"/>
      <w:bookmarkEnd w:id="71"/>
      <w:bookmarkEnd w:id="72"/>
      <w:bookmarkEnd w:id="73"/>
      <w:bookmarkEnd w:id="74"/>
      <w:bookmarkEnd w:id="75"/>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1.5.1 </w:t>
      </w:r>
      <w:r>
        <w:rPr>
          <w:rFonts w:ascii="仿宋" w:eastAsia="仿宋" w:hAnsi="仿宋" w:hint="eastAsia"/>
          <w:szCs w:val="21"/>
        </w:rPr>
        <w:t>招标方式见应答人须知前附表。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1.5.2 </w:t>
      </w:r>
      <w:r>
        <w:rPr>
          <w:rFonts w:ascii="仿宋" w:eastAsia="仿宋" w:hAnsi="仿宋" w:hint="eastAsia"/>
          <w:szCs w:val="21"/>
        </w:rPr>
        <w:t>公开招标是指招标人以招标公告的方式邀请不特定的法人或者其他组织应答。</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1.5.3 </w:t>
      </w:r>
      <w:r>
        <w:rPr>
          <w:rFonts w:ascii="仿宋" w:eastAsia="仿宋" w:hAnsi="仿宋" w:hint="eastAsia"/>
          <w:szCs w:val="21"/>
        </w:rPr>
        <w:t>邀请招标是指招标人以招标邀请书的方式邀请特定的法人或者其他组织应答。</w:t>
      </w:r>
    </w:p>
    <w:p w:rsidR="00A51691" w:rsidRDefault="008C223E">
      <w:pPr>
        <w:spacing w:line="360" w:lineRule="auto"/>
        <w:ind w:firstLineChars="200" w:firstLine="422"/>
        <w:rPr>
          <w:rFonts w:ascii="仿宋" w:eastAsia="仿宋" w:hAnsi="仿宋"/>
          <w:b/>
          <w:szCs w:val="21"/>
        </w:rPr>
      </w:pPr>
      <w:bookmarkStart w:id="76" w:name="_Toc226969280"/>
      <w:bookmarkStart w:id="77" w:name="_Toc199490168"/>
      <w:bookmarkStart w:id="78" w:name="_Toc107822485"/>
      <w:bookmarkStart w:id="79" w:name="_Toc447265222"/>
      <w:bookmarkStart w:id="80" w:name="_Toc478565650"/>
      <w:bookmarkStart w:id="81" w:name="_Toc478566013"/>
      <w:bookmarkStart w:id="82" w:name="_Toc447188673"/>
      <w:bookmarkStart w:id="83" w:name="_Toc91255783"/>
      <w:bookmarkStart w:id="84" w:name="_Toc227057887"/>
      <w:bookmarkStart w:id="85" w:name="_Toc474147969"/>
      <w:bookmarkStart w:id="86" w:name="_Toc447265508"/>
      <w:bookmarkStart w:id="87" w:name="_Toc478566205"/>
      <w:bookmarkStart w:id="88" w:name="_Toc227057889"/>
      <w:bookmarkStart w:id="89" w:name="_Toc226969282"/>
      <w:r>
        <w:rPr>
          <w:rFonts w:ascii="仿宋" w:eastAsia="仿宋" w:hAnsi="仿宋" w:hint="eastAsia"/>
          <w:b/>
          <w:szCs w:val="21"/>
        </w:rPr>
        <w:t xml:space="preserve">1.6 </w:t>
      </w:r>
      <w:r>
        <w:rPr>
          <w:rFonts w:ascii="仿宋" w:eastAsia="仿宋" w:hAnsi="仿宋" w:hint="eastAsia"/>
          <w:b/>
          <w:szCs w:val="21"/>
        </w:rPr>
        <w:t>招标的组织形式</w:t>
      </w:r>
      <w:bookmarkEnd w:id="76"/>
      <w:bookmarkEnd w:id="77"/>
      <w:bookmarkEnd w:id="78"/>
      <w:bookmarkEnd w:id="79"/>
      <w:bookmarkEnd w:id="80"/>
      <w:bookmarkEnd w:id="81"/>
      <w:bookmarkEnd w:id="82"/>
      <w:bookmarkEnd w:id="83"/>
      <w:bookmarkEnd w:id="84"/>
      <w:bookmarkEnd w:id="85"/>
      <w:bookmarkEnd w:id="86"/>
      <w:bookmarkEnd w:id="87"/>
    </w:p>
    <w:p w:rsidR="00A51691" w:rsidRDefault="008C223E">
      <w:pPr>
        <w:spacing w:line="360" w:lineRule="auto"/>
        <w:ind w:firstLineChars="200" w:firstLine="420"/>
        <w:rPr>
          <w:rFonts w:ascii="仿宋" w:eastAsia="仿宋" w:hAnsi="仿宋"/>
          <w:color w:val="000000"/>
          <w:szCs w:val="21"/>
        </w:rPr>
      </w:pPr>
      <w:r>
        <w:rPr>
          <w:rFonts w:ascii="仿宋" w:eastAsia="仿宋" w:hAnsi="仿宋" w:hint="eastAsia"/>
          <w:color w:val="000000"/>
          <w:szCs w:val="21"/>
        </w:rPr>
        <w:t>本次招标由招标人自行组织</w:t>
      </w:r>
      <w:r>
        <w:rPr>
          <w:rFonts w:ascii="仿宋" w:eastAsia="仿宋" w:hAnsi="仿宋" w:hint="eastAsia"/>
          <w:color w:val="000000"/>
          <w:szCs w:val="21"/>
        </w:rPr>
        <w:t>/</w:t>
      </w:r>
      <w:r>
        <w:rPr>
          <w:rFonts w:ascii="仿宋" w:eastAsia="仿宋" w:hAnsi="仿宋" w:hint="eastAsia"/>
          <w:color w:val="000000"/>
          <w:szCs w:val="21"/>
        </w:rPr>
        <w:t>委托招标代理</w:t>
      </w:r>
      <w:r>
        <w:rPr>
          <w:rFonts w:ascii="仿宋" w:eastAsia="仿宋" w:hAnsi="仿宋"/>
          <w:color w:val="000000"/>
          <w:szCs w:val="21"/>
        </w:rPr>
        <w:t>机构</w:t>
      </w:r>
      <w:r>
        <w:rPr>
          <w:rFonts w:ascii="仿宋" w:eastAsia="仿宋" w:hAnsi="仿宋" w:hint="eastAsia"/>
          <w:color w:val="000000"/>
          <w:szCs w:val="21"/>
        </w:rPr>
        <w:t>采用代理招标的方式进</w:t>
      </w:r>
      <w:r>
        <w:rPr>
          <w:rFonts w:ascii="仿宋" w:eastAsia="仿宋" w:hAnsi="仿宋" w:hint="eastAsia"/>
          <w:color w:val="000000"/>
          <w:szCs w:val="21"/>
        </w:rPr>
        <w:t>行。</w:t>
      </w:r>
    </w:p>
    <w:p w:rsidR="00A51691" w:rsidRDefault="008C223E">
      <w:pPr>
        <w:spacing w:line="360" w:lineRule="auto"/>
        <w:ind w:firstLineChars="200" w:firstLine="422"/>
        <w:rPr>
          <w:rFonts w:ascii="仿宋" w:eastAsia="仿宋" w:hAnsi="仿宋"/>
          <w:b/>
          <w:szCs w:val="21"/>
        </w:rPr>
      </w:pPr>
      <w:bookmarkStart w:id="90" w:name="_Toc447265223"/>
      <w:bookmarkStart w:id="91" w:name="_Toc199490169"/>
      <w:bookmarkStart w:id="92" w:name="_Toc478566014"/>
      <w:bookmarkStart w:id="93" w:name="_Toc478566206"/>
      <w:bookmarkStart w:id="94" w:name="_Toc474147970"/>
      <w:bookmarkStart w:id="95" w:name="_Toc478565651"/>
      <w:bookmarkStart w:id="96" w:name="_Toc447265509"/>
      <w:bookmarkStart w:id="97" w:name="_Toc91255784"/>
      <w:bookmarkStart w:id="98" w:name="_Toc447188674"/>
      <w:r>
        <w:rPr>
          <w:rFonts w:ascii="仿宋" w:eastAsia="仿宋" w:hAnsi="仿宋" w:hint="eastAsia"/>
          <w:b/>
          <w:szCs w:val="21"/>
        </w:rPr>
        <w:t xml:space="preserve">1.7 </w:t>
      </w:r>
      <w:r>
        <w:rPr>
          <w:rFonts w:ascii="仿宋" w:eastAsia="仿宋" w:hAnsi="仿宋" w:hint="eastAsia"/>
          <w:b/>
          <w:szCs w:val="21"/>
        </w:rPr>
        <w:t>资格审查</w:t>
      </w:r>
      <w:bookmarkEnd w:id="88"/>
      <w:bookmarkEnd w:id="89"/>
      <w:bookmarkEnd w:id="90"/>
      <w:bookmarkEnd w:id="91"/>
      <w:bookmarkEnd w:id="92"/>
      <w:bookmarkEnd w:id="93"/>
      <w:bookmarkEnd w:id="94"/>
      <w:bookmarkEnd w:id="95"/>
      <w:bookmarkEnd w:id="96"/>
      <w:bookmarkEnd w:id="97"/>
      <w:bookmarkEnd w:id="98"/>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1.7.1 </w:t>
      </w:r>
      <w:r>
        <w:rPr>
          <w:rFonts w:ascii="仿宋" w:eastAsia="仿宋" w:hAnsi="仿宋" w:hint="eastAsia"/>
          <w:szCs w:val="21"/>
        </w:rPr>
        <w:t>本招标项目资格审查方式见应答人须知前附表。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1.7.2 </w:t>
      </w:r>
      <w:r>
        <w:rPr>
          <w:rFonts w:ascii="仿宋" w:eastAsia="仿宋" w:hAnsi="仿宋" w:hint="eastAsia"/>
          <w:szCs w:val="21"/>
        </w:rPr>
        <w:t>资格预审：是指在应答前对应答人进行的资格审查。采用资格预审方式的，资格条件已经在招标文件发出前的“资格预审文件”或者招标公告和招标邀请书中做出规定。</w:t>
      </w:r>
    </w:p>
    <w:p w:rsidR="00A51691" w:rsidRDefault="008C223E">
      <w:pPr>
        <w:spacing w:line="360" w:lineRule="auto"/>
        <w:ind w:firstLineChars="200" w:firstLine="420"/>
        <w:rPr>
          <w:rFonts w:ascii="仿宋" w:eastAsia="仿宋" w:hAnsi="仿宋"/>
          <w:szCs w:val="21"/>
        </w:rPr>
      </w:pPr>
      <w:bookmarkStart w:id="99" w:name="_Toc226969283"/>
      <w:r>
        <w:rPr>
          <w:rFonts w:ascii="仿宋" w:eastAsia="仿宋" w:hAnsi="仿宋" w:hint="eastAsia"/>
          <w:szCs w:val="21"/>
        </w:rPr>
        <w:t xml:space="preserve">1.7.3 </w:t>
      </w:r>
      <w:r>
        <w:rPr>
          <w:rFonts w:ascii="仿宋" w:eastAsia="仿宋" w:hAnsi="仿宋" w:hint="eastAsia"/>
          <w:szCs w:val="21"/>
        </w:rPr>
        <w:t>资格后审：是指在公开唱价后由评审委员会根据招标文件的规定对应答人进行的资格审查。</w:t>
      </w:r>
      <w:bookmarkEnd w:id="99"/>
      <w:r>
        <w:rPr>
          <w:rFonts w:ascii="仿宋" w:eastAsia="仿宋" w:hAnsi="仿宋" w:hint="eastAsia"/>
          <w:szCs w:val="21"/>
        </w:rPr>
        <w:t>采用资格后审方式的，应答人应当具备的资格条件见应答人须知前附表。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1.7.4 </w:t>
      </w:r>
      <w:r>
        <w:rPr>
          <w:rFonts w:ascii="仿宋" w:eastAsia="仿宋" w:hAnsi="仿宋" w:hint="eastAsia"/>
          <w:szCs w:val="21"/>
        </w:rPr>
        <w:t>采用资格后审的，招标人必须在招标文件中详细规定资格审查标准和方法。</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1.7.5 </w:t>
      </w:r>
      <w:r>
        <w:rPr>
          <w:rFonts w:ascii="仿宋" w:eastAsia="仿宋" w:hAnsi="仿宋" w:hint="eastAsia"/>
          <w:szCs w:val="21"/>
        </w:rPr>
        <w:t>资格后审一般包括下列</w:t>
      </w:r>
      <w:r>
        <w:rPr>
          <w:rFonts w:ascii="仿宋" w:eastAsia="仿宋" w:hAnsi="仿宋" w:hint="eastAsia"/>
          <w:szCs w:val="21"/>
        </w:rPr>
        <w:t>内容：</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）资格要求；</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）其他业绩要求；</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）审查标准和方法。</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1.7.6 </w:t>
      </w:r>
      <w:r>
        <w:rPr>
          <w:rFonts w:ascii="仿宋" w:eastAsia="仿宋" w:hAnsi="仿宋" w:hint="eastAsia"/>
          <w:szCs w:val="21"/>
        </w:rPr>
        <w:t>资格后审不合格的应答人，评审委员会应当否决其应答。</w:t>
      </w:r>
    </w:p>
    <w:p w:rsidR="00A51691" w:rsidRDefault="008C223E">
      <w:pPr>
        <w:spacing w:line="360" w:lineRule="auto"/>
        <w:ind w:firstLineChars="200" w:firstLine="422"/>
        <w:rPr>
          <w:rFonts w:ascii="仿宋" w:eastAsia="仿宋" w:hAnsi="仿宋"/>
          <w:b/>
          <w:szCs w:val="21"/>
        </w:rPr>
      </w:pPr>
      <w:bookmarkStart w:id="100" w:name="_Toc91255785"/>
      <w:bookmarkStart w:id="101" w:name="_Toc447265510"/>
      <w:bookmarkStart w:id="102" w:name="_Toc478565652"/>
      <w:bookmarkStart w:id="103" w:name="_Toc199490170"/>
      <w:bookmarkStart w:id="104" w:name="_Toc447188675"/>
      <w:bookmarkStart w:id="105" w:name="_Toc478566015"/>
      <w:bookmarkStart w:id="106" w:name="_Toc474147971"/>
      <w:bookmarkStart w:id="107" w:name="_Toc478566207"/>
      <w:bookmarkStart w:id="108" w:name="_Toc447265224"/>
      <w:r>
        <w:rPr>
          <w:rFonts w:ascii="仿宋" w:eastAsia="仿宋" w:hAnsi="仿宋" w:hint="eastAsia"/>
          <w:b/>
          <w:szCs w:val="21"/>
        </w:rPr>
        <w:t xml:space="preserve">1.8 </w:t>
      </w:r>
      <w:r>
        <w:rPr>
          <w:rFonts w:ascii="仿宋" w:eastAsia="仿宋" w:hAnsi="仿宋" w:hint="eastAsia"/>
          <w:b/>
          <w:szCs w:val="21"/>
        </w:rPr>
        <w:t>应答人不得存在的情形</w:t>
      </w:r>
      <w:bookmarkEnd w:id="100"/>
      <w:bookmarkEnd w:id="101"/>
      <w:bookmarkEnd w:id="102"/>
      <w:bookmarkEnd w:id="103"/>
      <w:bookmarkEnd w:id="104"/>
      <w:bookmarkEnd w:id="105"/>
      <w:bookmarkEnd w:id="106"/>
      <w:bookmarkEnd w:id="107"/>
      <w:bookmarkEnd w:id="108"/>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1.8.1 </w:t>
      </w:r>
      <w:r>
        <w:rPr>
          <w:rFonts w:ascii="仿宋" w:eastAsia="仿宋" w:hAnsi="仿宋" w:hint="eastAsia"/>
          <w:szCs w:val="21"/>
        </w:rPr>
        <w:t>应答人不得存在下列情形之一：</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）为招标人不具有独立法人资格的附属机构（单位）；</w:t>
      </w:r>
      <w:r>
        <w:rPr>
          <w:rFonts w:ascii="仿宋" w:eastAsia="仿宋" w:hAnsi="仿宋" w:hint="eastAsia"/>
          <w:szCs w:val="21"/>
        </w:rPr>
        <w:t xml:space="preserve"> </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）被责令停业的；</w:t>
      </w:r>
      <w:r>
        <w:rPr>
          <w:rFonts w:ascii="仿宋" w:eastAsia="仿宋" w:hAnsi="仿宋" w:hint="eastAsia"/>
          <w:szCs w:val="21"/>
        </w:rPr>
        <w:t xml:space="preserve"> </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）被暂停或者取消投标资格的；</w:t>
      </w:r>
      <w:r>
        <w:rPr>
          <w:rFonts w:ascii="仿宋" w:eastAsia="仿宋" w:hAnsi="仿宋" w:hint="eastAsia"/>
          <w:szCs w:val="21"/>
        </w:rPr>
        <w:t xml:space="preserve"> </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）财产被接管或者冻结的；</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）在最近三年内有骗取中标、严重违约、重大工程质量或者安全问题的；</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6</w:t>
      </w:r>
      <w:r>
        <w:rPr>
          <w:rFonts w:ascii="仿宋" w:eastAsia="仿宋" w:hAnsi="仿宋" w:hint="eastAsia"/>
          <w:szCs w:val="21"/>
        </w:rPr>
        <w:t>）法律法规规定的其他情形；</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lastRenderedPageBreak/>
        <w:t>（</w:t>
      </w:r>
      <w:r>
        <w:rPr>
          <w:rFonts w:ascii="仿宋" w:eastAsia="仿宋" w:hAnsi="仿宋" w:hint="eastAsia"/>
          <w:szCs w:val="21"/>
        </w:rPr>
        <w:t>7</w:t>
      </w:r>
      <w:r>
        <w:rPr>
          <w:rFonts w:ascii="仿宋" w:eastAsia="仿宋" w:hAnsi="仿宋" w:hint="eastAsia"/>
          <w:szCs w:val="21"/>
        </w:rPr>
        <w:t>）招标文件规定的其他情形：见应答人须知前附表。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szCs w:val="21"/>
        </w:rPr>
        <w:t xml:space="preserve">1.8.2 </w:t>
      </w:r>
      <w:r>
        <w:rPr>
          <w:rFonts w:ascii="仿宋" w:eastAsia="仿宋" w:hAnsi="仿宋" w:hint="eastAsia"/>
          <w:szCs w:val="21"/>
        </w:rPr>
        <w:t>单位负责人为同一人或者存在控股、管理关系的不同单位，不得同时参加本项目中同一招标包应答或者未划分招标包的同一招标项目应答。</w:t>
      </w:r>
    </w:p>
    <w:p w:rsidR="00A51691" w:rsidRDefault="008C223E">
      <w:pPr>
        <w:spacing w:line="360" w:lineRule="auto"/>
        <w:ind w:firstLineChars="200" w:firstLine="422"/>
        <w:rPr>
          <w:rFonts w:ascii="仿宋" w:eastAsia="仿宋" w:hAnsi="仿宋"/>
          <w:b/>
          <w:szCs w:val="21"/>
        </w:rPr>
      </w:pPr>
      <w:bookmarkStart w:id="109" w:name="_Toc478566208"/>
      <w:bookmarkStart w:id="110" w:name="_Toc91255786"/>
      <w:bookmarkStart w:id="111" w:name="_Toc478566016"/>
      <w:bookmarkStart w:id="112" w:name="_Toc474147972"/>
      <w:bookmarkStart w:id="113" w:name="_Toc447188676"/>
      <w:bookmarkStart w:id="114" w:name="_Toc107822487"/>
      <w:bookmarkStart w:id="115" w:name="_Toc478565653"/>
      <w:bookmarkStart w:id="116" w:name="_Toc447265511"/>
      <w:bookmarkStart w:id="117" w:name="_Toc226969284"/>
      <w:bookmarkStart w:id="118" w:name="_Toc447265225"/>
      <w:bookmarkStart w:id="119" w:name="_Toc227057890"/>
      <w:bookmarkStart w:id="120" w:name="_Toc199490171"/>
      <w:r>
        <w:rPr>
          <w:rFonts w:ascii="仿宋" w:eastAsia="仿宋" w:hAnsi="仿宋" w:hint="eastAsia"/>
          <w:b/>
          <w:szCs w:val="21"/>
        </w:rPr>
        <w:t xml:space="preserve">1.9 </w:t>
      </w:r>
      <w:r>
        <w:rPr>
          <w:rFonts w:ascii="仿宋" w:eastAsia="仿宋" w:hAnsi="仿宋" w:hint="eastAsia"/>
          <w:b/>
          <w:szCs w:val="21"/>
        </w:rPr>
        <w:t>合格的货物和服务</w:t>
      </w:r>
      <w:bookmarkEnd w:id="109"/>
      <w:bookmarkEnd w:id="110"/>
      <w:bookmarkEnd w:id="111"/>
      <w:bookmarkEnd w:id="112"/>
      <w:bookmarkEnd w:id="113"/>
      <w:bookmarkEnd w:id="114"/>
      <w:bookmarkEnd w:id="115"/>
      <w:bookmarkEnd w:id="116"/>
      <w:bookmarkEnd w:id="117"/>
      <w:bookmarkEnd w:id="118"/>
      <w:bookmarkEnd w:id="119"/>
      <w:bookmarkEnd w:id="120"/>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1.9.1 </w:t>
      </w:r>
      <w:r>
        <w:rPr>
          <w:rFonts w:ascii="仿宋" w:eastAsia="仿宋" w:hAnsi="仿宋" w:hint="eastAsia"/>
          <w:szCs w:val="21"/>
        </w:rPr>
        <w:t>应答人提供的所有货物及其有关服务的原产地，均应当来自中国或者是与</w:t>
      </w:r>
      <w:r>
        <w:rPr>
          <w:rFonts w:ascii="仿宋" w:eastAsia="仿宋" w:hAnsi="仿宋" w:hint="eastAsia"/>
          <w:spacing w:val="-8"/>
          <w:szCs w:val="21"/>
        </w:rPr>
        <w:t>中国有正常贸易往来的国家或者地区。招标人的支付也仅限于这些货物和服务。</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1.9.2 </w:t>
      </w:r>
      <w:r>
        <w:rPr>
          <w:rFonts w:ascii="仿宋" w:eastAsia="仿宋" w:hAnsi="仿宋" w:hint="eastAsia"/>
          <w:szCs w:val="21"/>
        </w:rPr>
        <w:t>本招标文件所属的“原产地”是指货物开采、生长、生产或者提供有关服务的来源地。所述的“货物”是指制造、加工或者实质上装配了主要部件而形成的货物。商业上公认的产品是指基本特征、性能或者功能上与部</w:t>
      </w:r>
      <w:r>
        <w:rPr>
          <w:rFonts w:ascii="仿宋" w:eastAsia="仿宋" w:hAnsi="仿宋" w:hint="eastAsia"/>
          <w:szCs w:val="21"/>
        </w:rPr>
        <w:t>件有着实质性区别的产品。</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1.9.3 </w:t>
      </w:r>
      <w:r>
        <w:rPr>
          <w:rFonts w:ascii="仿宋" w:eastAsia="仿宋" w:hAnsi="仿宋" w:hint="eastAsia"/>
          <w:szCs w:val="21"/>
        </w:rPr>
        <w:t>应答人提供的所有货物及其有关服务应当符合国家规定的资格条件。</w:t>
      </w:r>
    </w:p>
    <w:p w:rsidR="00A51691" w:rsidRDefault="008C223E">
      <w:pPr>
        <w:spacing w:line="360" w:lineRule="auto"/>
        <w:ind w:firstLineChars="200" w:firstLine="422"/>
        <w:rPr>
          <w:rFonts w:ascii="仿宋" w:eastAsia="仿宋" w:hAnsi="仿宋"/>
          <w:b/>
          <w:szCs w:val="21"/>
        </w:rPr>
      </w:pPr>
      <w:bookmarkStart w:id="121" w:name="_Toc478566209"/>
      <w:bookmarkStart w:id="122" w:name="_Toc447265226"/>
      <w:bookmarkStart w:id="123" w:name="_Toc227057891"/>
      <w:bookmarkStart w:id="124" w:name="_Toc226969285"/>
      <w:bookmarkStart w:id="125" w:name="_Toc447265512"/>
      <w:bookmarkStart w:id="126" w:name="_Toc107822488"/>
      <w:bookmarkStart w:id="127" w:name="_Toc478566017"/>
      <w:bookmarkStart w:id="128" w:name="_Toc478565654"/>
      <w:bookmarkStart w:id="129" w:name="_Toc474147973"/>
      <w:bookmarkStart w:id="130" w:name="_Toc91255787"/>
      <w:bookmarkStart w:id="131" w:name="_Toc199490172"/>
      <w:bookmarkStart w:id="132" w:name="_Toc447188677"/>
      <w:r>
        <w:rPr>
          <w:rFonts w:ascii="仿宋" w:eastAsia="仿宋" w:hAnsi="仿宋" w:hint="eastAsia"/>
          <w:b/>
          <w:szCs w:val="21"/>
        </w:rPr>
        <w:t xml:space="preserve">1.10 </w:t>
      </w:r>
      <w:r>
        <w:rPr>
          <w:rFonts w:ascii="仿宋" w:eastAsia="仿宋" w:hAnsi="仿宋" w:hint="eastAsia"/>
          <w:b/>
          <w:szCs w:val="21"/>
        </w:rPr>
        <w:t>应答费用</w:t>
      </w:r>
      <w:bookmarkEnd w:id="121"/>
      <w:bookmarkEnd w:id="122"/>
      <w:bookmarkEnd w:id="123"/>
      <w:bookmarkEnd w:id="124"/>
      <w:bookmarkEnd w:id="125"/>
      <w:bookmarkEnd w:id="126"/>
      <w:bookmarkEnd w:id="127"/>
      <w:bookmarkEnd w:id="128"/>
      <w:bookmarkEnd w:id="129"/>
      <w:bookmarkEnd w:id="130"/>
      <w:bookmarkEnd w:id="131"/>
      <w:bookmarkEnd w:id="132"/>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不论结果如何，应答人自行承担所有准备和参与应答有关的费用。</w:t>
      </w:r>
      <w:bookmarkStart w:id="133" w:name="_Toc107822489"/>
      <w:bookmarkStart w:id="134" w:name="_Toc226969286"/>
      <w:bookmarkStart w:id="135" w:name="_Toc227057892"/>
    </w:p>
    <w:p w:rsidR="00A51691" w:rsidRDefault="008C223E">
      <w:pPr>
        <w:spacing w:line="360" w:lineRule="auto"/>
        <w:ind w:firstLineChars="200" w:firstLine="422"/>
        <w:rPr>
          <w:rFonts w:ascii="仿宋" w:eastAsia="仿宋" w:hAnsi="仿宋"/>
          <w:b/>
          <w:szCs w:val="21"/>
        </w:rPr>
      </w:pPr>
      <w:bookmarkStart w:id="136" w:name="_Toc91255788"/>
      <w:bookmarkStart w:id="137" w:name="_Toc478566210"/>
      <w:bookmarkStart w:id="138" w:name="_Toc447265227"/>
      <w:bookmarkStart w:id="139" w:name="_Toc474147974"/>
      <w:bookmarkStart w:id="140" w:name="_Toc478565655"/>
      <w:bookmarkStart w:id="141" w:name="_Toc199490173"/>
      <w:bookmarkStart w:id="142" w:name="_Toc447265513"/>
      <w:bookmarkStart w:id="143" w:name="_Toc478566018"/>
      <w:r>
        <w:rPr>
          <w:rFonts w:ascii="仿宋" w:eastAsia="仿宋" w:hAnsi="仿宋" w:hint="eastAsia"/>
          <w:b/>
          <w:szCs w:val="21"/>
        </w:rPr>
        <w:t xml:space="preserve">1.11 </w:t>
      </w:r>
      <w:r>
        <w:rPr>
          <w:rFonts w:ascii="仿宋" w:eastAsia="仿宋" w:hAnsi="仿宋" w:hint="eastAsia"/>
          <w:b/>
          <w:szCs w:val="21"/>
        </w:rPr>
        <w:t>保密</w:t>
      </w:r>
      <w:bookmarkEnd w:id="136"/>
      <w:bookmarkEnd w:id="137"/>
      <w:bookmarkEnd w:id="138"/>
      <w:bookmarkEnd w:id="139"/>
      <w:bookmarkEnd w:id="140"/>
      <w:bookmarkEnd w:id="141"/>
      <w:bookmarkEnd w:id="142"/>
      <w:bookmarkEnd w:id="143"/>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参与招标应答活动的各方应当对招标文件和应答文件中的商业和技术等秘密保密，违者应当对由此造成的后果承担法律责任。</w:t>
      </w:r>
    </w:p>
    <w:p w:rsidR="00A51691" w:rsidRDefault="008C223E">
      <w:pPr>
        <w:spacing w:line="360" w:lineRule="auto"/>
        <w:ind w:firstLineChars="200" w:firstLine="422"/>
        <w:rPr>
          <w:rFonts w:ascii="仿宋" w:eastAsia="仿宋" w:hAnsi="仿宋"/>
          <w:b/>
          <w:bCs/>
          <w:szCs w:val="21"/>
        </w:rPr>
      </w:pPr>
      <w:bookmarkStart w:id="144" w:name="_Toc246996930"/>
      <w:bookmarkStart w:id="145" w:name="_Toc91255789"/>
      <w:bookmarkStart w:id="146" w:name="_Toc296602432"/>
      <w:bookmarkStart w:id="147" w:name="_Toc478566019"/>
      <w:bookmarkStart w:id="148" w:name="_Toc447188678"/>
      <w:bookmarkStart w:id="149" w:name="_Toc247085701"/>
      <w:bookmarkStart w:id="150" w:name="_Toc179632560"/>
      <w:bookmarkStart w:id="151" w:name="_Toc447265514"/>
      <w:bookmarkStart w:id="152" w:name="_Toc474147975"/>
      <w:bookmarkStart w:id="153" w:name="_Toc152042318"/>
      <w:bookmarkStart w:id="154" w:name="_Toc447265228"/>
      <w:bookmarkStart w:id="155" w:name="_Toc478565656"/>
      <w:bookmarkStart w:id="156" w:name="_Toc144974510"/>
      <w:bookmarkStart w:id="157" w:name="_Toc152045542"/>
      <w:bookmarkStart w:id="158" w:name="_Toc246996187"/>
      <w:bookmarkStart w:id="159" w:name="_Toc478566211"/>
      <w:bookmarkStart w:id="160" w:name="_Toc199490174"/>
      <w:r>
        <w:rPr>
          <w:rFonts w:ascii="仿宋" w:eastAsia="仿宋" w:hAnsi="仿宋" w:hint="eastAsia"/>
          <w:b/>
          <w:bCs/>
          <w:szCs w:val="21"/>
        </w:rPr>
        <w:t>2</w:t>
      </w:r>
      <w:r>
        <w:rPr>
          <w:rFonts w:ascii="仿宋" w:eastAsia="仿宋" w:hAnsi="仿宋" w:hint="eastAsia"/>
          <w:b/>
          <w:bCs/>
          <w:szCs w:val="21"/>
        </w:rPr>
        <w:t>．</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仿宋" w:eastAsia="仿宋" w:hAnsi="仿宋" w:hint="eastAsia"/>
          <w:b/>
          <w:bCs/>
          <w:szCs w:val="21"/>
        </w:rPr>
        <w:t>招标文件</w:t>
      </w:r>
      <w:bookmarkEnd w:id="160"/>
      <w:r>
        <w:rPr>
          <w:rFonts w:ascii="仿宋" w:eastAsia="仿宋" w:hAnsi="仿宋" w:hint="eastAsia"/>
          <w:b/>
          <w:bCs/>
          <w:szCs w:val="21"/>
        </w:rPr>
        <w:t xml:space="preserve"> </w:t>
      </w:r>
    </w:p>
    <w:p w:rsidR="00A51691" w:rsidRDefault="008C223E">
      <w:pPr>
        <w:spacing w:line="360" w:lineRule="auto"/>
        <w:ind w:firstLineChars="200" w:firstLine="422"/>
        <w:rPr>
          <w:rFonts w:ascii="仿宋" w:eastAsia="仿宋" w:hAnsi="仿宋"/>
          <w:b/>
          <w:szCs w:val="21"/>
        </w:rPr>
      </w:pPr>
      <w:bookmarkStart w:id="161" w:name="_Toc478565657"/>
      <w:bookmarkStart w:id="162" w:name="_Toc447188679"/>
      <w:bookmarkStart w:id="163" w:name="_Toc91255790"/>
      <w:bookmarkStart w:id="164" w:name="_Toc199490175"/>
      <w:bookmarkStart w:id="165" w:name="_Toc447265515"/>
      <w:bookmarkStart w:id="166" w:name="_Toc474147976"/>
      <w:bookmarkStart w:id="167" w:name="_Toc478566020"/>
      <w:bookmarkStart w:id="168" w:name="_Toc447265229"/>
      <w:bookmarkStart w:id="169" w:name="_Toc478566212"/>
      <w:r>
        <w:rPr>
          <w:rFonts w:ascii="仿宋" w:eastAsia="仿宋" w:hAnsi="仿宋" w:hint="eastAsia"/>
          <w:b/>
          <w:szCs w:val="21"/>
        </w:rPr>
        <w:t xml:space="preserve">2.1 </w:t>
      </w:r>
      <w:bookmarkEnd w:id="133"/>
      <w:r>
        <w:rPr>
          <w:rFonts w:ascii="仿宋" w:eastAsia="仿宋" w:hAnsi="仿宋" w:hint="eastAsia"/>
          <w:b/>
          <w:szCs w:val="21"/>
        </w:rPr>
        <w:t>招标文件的组成</w:t>
      </w:r>
      <w:bookmarkEnd w:id="134"/>
      <w:bookmarkEnd w:id="135"/>
      <w:bookmarkEnd w:id="161"/>
      <w:bookmarkEnd w:id="162"/>
      <w:bookmarkEnd w:id="163"/>
      <w:bookmarkEnd w:id="164"/>
      <w:bookmarkEnd w:id="165"/>
      <w:bookmarkEnd w:id="166"/>
      <w:bookmarkEnd w:id="167"/>
      <w:bookmarkEnd w:id="168"/>
      <w:bookmarkEnd w:id="169"/>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2.1.1 </w:t>
      </w:r>
      <w:r>
        <w:rPr>
          <w:rFonts w:ascii="仿宋" w:eastAsia="仿宋" w:hAnsi="仿宋" w:hint="eastAsia"/>
          <w:szCs w:val="21"/>
        </w:rPr>
        <w:t>招标文件一般由以下部分组成：</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第一章</w:t>
      </w:r>
      <w:r>
        <w:rPr>
          <w:rFonts w:ascii="仿宋" w:eastAsia="仿宋" w:hAnsi="仿宋"/>
          <w:szCs w:val="21"/>
        </w:rPr>
        <w:t xml:space="preserve"> </w:t>
      </w:r>
      <w:r>
        <w:rPr>
          <w:rFonts w:ascii="仿宋" w:eastAsia="仿宋" w:hAnsi="仿宋" w:hint="eastAsia"/>
          <w:szCs w:val="21"/>
        </w:rPr>
        <w:t>招标公告</w:t>
      </w:r>
      <w:r>
        <w:rPr>
          <w:rFonts w:ascii="仿宋" w:eastAsia="仿宋" w:hAnsi="仿宋"/>
          <w:szCs w:val="21"/>
        </w:rPr>
        <w:t>/</w:t>
      </w:r>
      <w:r>
        <w:rPr>
          <w:rFonts w:ascii="仿宋" w:eastAsia="仿宋" w:hAnsi="仿宋" w:hint="eastAsia"/>
          <w:szCs w:val="21"/>
        </w:rPr>
        <w:t>招标</w:t>
      </w:r>
      <w:r>
        <w:rPr>
          <w:rFonts w:ascii="仿宋" w:eastAsia="仿宋" w:hAnsi="仿宋"/>
          <w:szCs w:val="21"/>
        </w:rPr>
        <w:t>邀请书</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第二章</w:t>
      </w:r>
      <w:r>
        <w:rPr>
          <w:rFonts w:ascii="仿宋" w:eastAsia="仿宋" w:hAnsi="仿宋"/>
          <w:szCs w:val="21"/>
        </w:rPr>
        <w:t xml:space="preserve"> </w:t>
      </w:r>
      <w:r>
        <w:rPr>
          <w:rFonts w:ascii="仿宋" w:eastAsia="仿宋" w:hAnsi="仿宋" w:hint="eastAsia"/>
          <w:szCs w:val="21"/>
        </w:rPr>
        <w:t>应答人须知</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第三章</w:t>
      </w:r>
      <w:r>
        <w:rPr>
          <w:rFonts w:ascii="仿宋" w:eastAsia="仿宋" w:hAnsi="仿宋"/>
          <w:szCs w:val="21"/>
        </w:rPr>
        <w:t xml:space="preserve"> </w:t>
      </w:r>
      <w:r>
        <w:rPr>
          <w:rFonts w:ascii="仿宋" w:eastAsia="仿宋" w:hAnsi="仿宋" w:hint="eastAsia"/>
          <w:szCs w:val="21"/>
        </w:rPr>
        <w:t>评审办法</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第四章</w:t>
      </w:r>
      <w:r>
        <w:rPr>
          <w:rFonts w:ascii="仿宋" w:eastAsia="仿宋" w:hAnsi="仿宋"/>
          <w:szCs w:val="21"/>
        </w:rPr>
        <w:t xml:space="preserve"> </w:t>
      </w:r>
      <w:r>
        <w:rPr>
          <w:rFonts w:ascii="仿宋" w:eastAsia="仿宋" w:hAnsi="仿宋" w:hint="eastAsia"/>
          <w:szCs w:val="21"/>
        </w:rPr>
        <w:t>商务规范书</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第五章</w:t>
      </w:r>
      <w:r>
        <w:rPr>
          <w:rFonts w:ascii="仿宋" w:eastAsia="仿宋" w:hAnsi="仿宋" w:hint="eastAsia"/>
          <w:szCs w:val="21"/>
        </w:rPr>
        <w:t xml:space="preserve"> </w:t>
      </w:r>
      <w:r>
        <w:rPr>
          <w:rFonts w:ascii="仿宋" w:eastAsia="仿宋" w:hAnsi="仿宋" w:hint="eastAsia"/>
          <w:szCs w:val="21"/>
        </w:rPr>
        <w:t>技术规范书</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第六章</w:t>
      </w:r>
      <w:r>
        <w:rPr>
          <w:rFonts w:ascii="仿宋" w:eastAsia="仿宋" w:hAnsi="仿宋" w:hint="eastAsia"/>
          <w:szCs w:val="21"/>
        </w:rPr>
        <w:t xml:space="preserve"> </w:t>
      </w:r>
      <w:r>
        <w:rPr>
          <w:rFonts w:ascii="仿宋" w:eastAsia="仿宋" w:hAnsi="仿宋" w:hint="eastAsia"/>
          <w:szCs w:val="21"/>
        </w:rPr>
        <w:t>应答文件格式</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招标人</w:t>
      </w:r>
      <w:r>
        <w:rPr>
          <w:rFonts w:ascii="仿宋" w:eastAsia="仿宋" w:hAnsi="仿宋"/>
          <w:szCs w:val="21"/>
        </w:rPr>
        <w:t>另有规定的</w:t>
      </w:r>
      <w:r>
        <w:rPr>
          <w:rFonts w:ascii="仿宋" w:eastAsia="仿宋" w:hAnsi="仿宋" w:hint="eastAsia"/>
          <w:szCs w:val="21"/>
        </w:rPr>
        <w:t>，</w:t>
      </w:r>
      <w:r>
        <w:rPr>
          <w:rFonts w:ascii="仿宋" w:eastAsia="仿宋" w:hAnsi="仿宋"/>
          <w:szCs w:val="21"/>
        </w:rPr>
        <w:t>见</w:t>
      </w:r>
      <w:r>
        <w:rPr>
          <w:rFonts w:ascii="仿宋" w:eastAsia="仿宋" w:hAnsi="仿宋" w:hint="eastAsia"/>
          <w:szCs w:val="21"/>
        </w:rPr>
        <w:t>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2.1.2 </w:t>
      </w:r>
      <w:r>
        <w:rPr>
          <w:rFonts w:ascii="仿宋" w:eastAsia="仿宋" w:hAnsi="仿宋" w:hint="eastAsia"/>
          <w:szCs w:val="21"/>
        </w:rPr>
        <w:t>招标文件对同一内容的表述应当一致。第一章“招标公告”或者“招标邀请书”与招标文件在同一内容的表述上有矛盾或者冲突时，以第一章“招标公告”或者“招标邀请书”为准；应答人须知前附表与应答人须知正文在同一内容的表述上有矛盾或者冲突时，以应答人须知前附表为准。</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2.1.3 </w:t>
      </w:r>
      <w:r>
        <w:rPr>
          <w:rFonts w:ascii="仿宋" w:eastAsia="仿宋" w:hAnsi="仿宋" w:hint="eastAsia"/>
          <w:szCs w:val="21"/>
        </w:rPr>
        <w:t>招标人在招标文件中以显著的方式标明实质性要求、条件以及不满足实质性要求</w:t>
      </w:r>
      <w:r>
        <w:rPr>
          <w:rFonts w:ascii="仿宋" w:eastAsia="仿宋" w:hAnsi="仿宋" w:hint="eastAsia"/>
          <w:szCs w:val="21"/>
        </w:rPr>
        <w:lastRenderedPageBreak/>
        <w:t>和条件的应答将被否决的提示；对于非实质性要求和条件，规定允许偏差的最大范围、最高项数和调整偏差的方法。显著标识方</w:t>
      </w:r>
      <w:r>
        <w:rPr>
          <w:rFonts w:ascii="仿宋" w:eastAsia="仿宋" w:hAnsi="仿宋" w:hint="eastAsia"/>
          <w:szCs w:val="21"/>
        </w:rPr>
        <w:t>式和具体要求见应答人须知前附表。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2.1.4 </w:t>
      </w:r>
      <w:r>
        <w:rPr>
          <w:rFonts w:ascii="仿宋" w:eastAsia="仿宋" w:hAnsi="仿宋" w:hint="eastAsia"/>
          <w:szCs w:val="21"/>
        </w:rPr>
        <w:t>招标人可以要求以某一单项报价核定是否低于成本，具体要求见应答人须知前附表。</w:t>
      </w:r>
    </w:p>
    <w:p w:rsidR="00A51691" w:rsidRDefault="008C223E">
      <w:pPr>
        <w:spacing w:line="360" w:lineRule="auto"/>
        <w:ind w:firstLineChars="200" w:firstLine="422"/>
        <w:rPr>
          <w:rFonts w:ascii="仿宋" w:eastAsia="仿宋" w:hAnsi="仿宋"/>
          <w:b/>
          <w:szCs w:val="21"/>
        </w:rPr>
      </w:pPr>
      <w:bookmarkStart w:id="170" w:name="_Toc447188680"/>
      <w:bookmarkStart w:id="171" w:name="_Toc474147977"/>
      <w:bookmarkStart w:id="172" w:name="_Toc478566213"/>
      <w:bookmarkStart w:id="173" w:name="_Toc447265230"/>
      <w:bookmarkStart w:id="174" w:name="_Toc447265516"/>
      <w:bookmarkStart w:id="175" w:name="_Toc478565658"/>
      <w:bookmarkStart w:id="176" w:name="_Toc91255791"/>
      <w:bookmarkStart w:id="177" w:name="_Toc478566021"/>
      <w:bookmarkStart w:id="178" w:name="_Toc199490176"/>
      <w:bookmarkStart w:id="179" w:name="_Toc226969287"/>
      <w:bookmarkStart w:id="180" w:name="_Toc107822490"/>
      <w:bookmarkStart w:id="181" w:name="_Toc227057893"/>
      <w:r>
        <w:rPr>
          <w:rFonts w:ascii="仿宋" w:eastAsia="仿宋" w:hAnsi="仿宋" w:hint="eastAsia"/>
          <w:b/>
          <w:szCs w:val="21"/>
        </w:rPr>
        <w:t xml:space="preserve">2.2 </w:t>
      </w:r>
      <w:r>
        <w:rPr>
          <w:rFonts w:ascii="仿宋" w:eastAsia="仿宋" w:hAnsi="仿宋" w:hint="eastAsia"/>
          <w:b/>
          <w:szCs w:val="21"/>
        </w:rPr>
        <w:t>踏勘现场</w:t>
      </w:r>
      <w:bookmarkEnd w:id="170"/>
      <w:bookmarkEnd w:id="171"/>
      <w:bookmarkEnd w:id="172"/>
      <w:bookmarkEnd w:id="173"/>
      <w:bookmarkEnd w:id="174"/>
      <w:bookmarkEnd w:id="175"/>
      <w:bookmarkEnd w:id="176"/>
      <w:bookmarkEnd w:id="177"/>
      <w:bookmarkEnd w:id="178"/>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2.2.1 </w:t>
      </w:r>
      <w:r>
        <w:rPr>
          <w:rFonts w:ascii="仿宋" w:eastAsia="仿宋" w:hAnsi="仿宋" w:hint="eastAsia"/>
          <w:szCs w:val="21"/>
        </w:rPr>
        <w:t>应答人须知前附表规定组织踏勘现场的，招标人按照应答人须知前附表规定的时间、地点组织应答人踏勘项目现场。</w:t>
      </w:r>
      <w:r>
        <w:rPr>
          <w:rFonts w:ascii="仿宋" w:eastAsia="仿宋" w:hAnsi="仿宋" w:hint="eastAsia"/>
          <w:szCs w:val="21"/>
        </w:rPr>
        <w:t xml:space="preserve"> </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2.2.2 </w:t>
      </w:r>
      <w:r>
        <w:rPr>
          <w:rFonts w:ascii="仿宋" w:eastAsia="仿宋" w:hAnsi="仿宋" w:hint="eastAsia"/>
          <w:szCs w:val="21"/>
        </w:rPr>
        <w:t>应答人踏勘现场发生的费用自理。</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2.2.3 </w:t>
      </w:r>
      <w:r>
        <w:rPr>
          <w:rFonts w:ascii="仿宋" w:eastAsia="仿宋" w:hAnsi="仿宋" w:hint="eastAsia"/>
          <w:szCs w:val="21"/>
        </w:rPr>
        <w:t>除招标人的原因外，应答人自行负责在踏勘现场中所发生的人员伤亡和财产损失。</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2.2.4 </w:t>
      </w:r>
      <w:r>
        <w:rPr>
          <w:rFonts w:ascii="仿宋" w:eastAsia="仿宋" w:hAnsi="仿宋" w:hint="eastAsia"/>
          <w:szCs w:val="21"/>
        </w:rPr>
        <w:t>招标人在踏勘现场中介绍的项目现场和相关的周边环境情况，供应答人在编制应答文件时参考，招标人不对应答人据此作出的判断和决策负责。</w:t>
      </w:r>
    </w:p>
    <w:p w:rsidR="00A51691" w:rsidRDefault="008C223E">
      <w:pPr>
        <w:spacing w:line="360" w:lineRule="auto"/>
        <w:ind w:firstLineChars="200" w:firstLine="422"/>
        <w:rPr>
          <w:rFonts w:ascii="仿宋" w:eastAsia="仿宋" w:hAnsi="仿宋"/>
          <w:b/>
          <w:szCs w:val="21"/>
        </w:rPr>
      </w:pPr>
      <w:bookmarkStart w:id="182" w:name="_Toc447265517"/>
      <w:bookmarkStart w:id="183" w:name="_Toc478565659"/>
      <w:bookmarkStart w:id="184" w:name="_Toc478566214"/>
      <w:bookmarkStart w:id="185" w:name="_Toc447188681"/>
      <w:bookmarkStart w:id="186" w:name="_Toc91255792"/>
      <w:bookmarkStart w:id="187" w:name="_Toc474147978"/>
      <w:bookmarkStart w:id="188" w:name="_Toc199490177"/>
      <w:bookmarkStart w:id="189" w:name="_Toc447265231"/>
      <w:bookmarkStart w:id="190" w:name="_Toc478566022"/>
      <w:r>
        <w:rPr>
          <w:rFonts w:ascii="仿宋" w:eastAsia="仿宋" w:hAnsi="仿宋" w:hint="eastAsia"/>
          <w:b/>
          <w:szCs w:val="21"/>
        </w:rPr>
        <w:t xml:space="preserve">2.3 </w:t>
      </w:r>
      <w:r>
        <w:rPr>
          <w:rFonts w:ascii="仿宋" w:eastAsia="仿宋" w:hAnsi="仿宋" w:hint="eastAsia"/>
          <w:b/>
          <w:szCs w:val="21"/>
        </w:rPr>
        <w:t>应答预备会</w:t>
      </w:r>
      <w:bookmarkEnd w:id="182"/>
      <w:bookmarkEnd w:id="183"/>
      <w:bookmarkEnd w:id="184"/>
      <w:bookmarkEnd w:id="185"/>
      <w:bookmarkEnd w:id="186"/>
      <w:bookmarkEnd w:id="187"/>
      <w:bookmarkEnd w:id="188"/>
      <w:bookmarkEnd w:id="189"/>
      <w:bookmarkEnd w:id="190"/>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应答人须知前附表规定召开应答预备会的，招标人按照应答人须知前附表规定的时间和地点召开应答预备会，澄清应答人提出的问题。</w:t>
      </w:r>
    </w:p>
    <w:p w:rsidR="00A51691" w:rsidRDefault="008C223E">
      <w:pPr>
        <w:spacing w:line="360" w:lineRule="auto"/>
        <w:ind w:firstLineChars="200" w:firstLine="422"/>
        <w:rPr>
          <w:rFonts w:ascii="仿宋" w:eastAsia="仿宋" w:hAnsi="仿宋"/>
          <w:b/>
          <w:szCs w:val="21"/>
        </w:rPr>
      </w:pPr>
      <w:bookmarkStart w:id="191" w:name="_Toc474147979"/>
      <w:bookmarkStart w:id="192" w:name="_Toc478565660"/>
      <w:bookmarkStart w:id="193" w:name="_Toc478566215"/>
      <w:bookmarkStart w:id="194" w:name="_Toc447265232"/>
      <w:bookmarkStart w:id="195" w:name="_Toc478566023"/>
      <w:bookmarkStart w:id="196" w:name="_Toc91255793"/>
      <w:bookmarkStart w:id="197" w:name="_Toc447265518"/>
      <w:bookmarkStart w:id="198" w:name="_Toc447188682"/>
      <w:bookmarkStart w:id="199" w:name="_Toc199490178"/>
      <w:r>
        <w:rPr>
          <w:rFonts w:ascii="仿宋" w:eastAsia="仿宋" w:hAnsi="仿宋" w:hint="eastAsia"/>
          <w:b/>
          <w:szCs w:val="21"/>
        </w:rPr>
        <w:t xml:space="preserve">2.4 </w:t>
      </w:r>
      <w:r>
        <w:rPr>
          <w:rFonts w:ascii="仿宋" w:eastAsia="仿宋" w:hAnsi="仿宋" w:hint="eastAsia"/>
          <w:b/>
          <w:szCs w:val="21"/>
        </w:rPr>
        <w:t>招标文件的澄清</w:t>
      </w:r>
      <w:bookmarkEnd w:id="179"/>
      <w:bookmarkEnd w:id="180"/>
      <w:bookmarkEnd w:id="181"/>
      <w:r>
        <w:rPr>
          <w:rFonts w:ascii="仿宋" w:eastAsia="仿宋" w:hAnsi="仿宋" w:hint="eastAsia"/>
          <w:b/>
          <w:szCs w:val="21"/>
        </w:rPr>
        <w:t>和修改</w:t>
      </w:r>
      <w:bookmarkEnd w:id="191"/>
      <w:bookmarkEnd w:id="192"/>
      <w:bookmarkEnd w:id="193"/>
      <w:bookmarkEnd w:id="194"/>
      <w:bookmarkEnd w:id="195"/>
      <w:bookmarkEnd w:id="196"/>
      <w:bookmarkEnd w:id="197"/>
      <w:bookmarkEnd w:id="198"/>
      <w:bookmarkEnd w:id="199"/>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2.4.1 </w:t>
      </w:r>
      <w:r>
        <w:rPr>
          <w:rFonts w:ascii="仿宋" w:eastAsia="仿宋" w:hAnsi="仿宋" w:hint="eastAsia"/>
          <w:szCs w:val="21"/>
        </w:rPr>
        <w:t>应答人对招标文件有疑问的，应当按照应答人须知前附表规定的时间和方式，要求招标人对招标文件进行澄清。</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2.4.2 </w:t>
      </w:r>
      <w:r>
        <w:rPr>
          <w:rFonts w:ascii="仿宋" w:eastAsia="仿宋" w:hAnsi="仿宋" w:hint="eastAsia"/>
          <w:szCs w:val="21"/>
        </w:rPr>
        <w:t>招标人应当按照应答人须知前附表规定的时间和方式，将澄清或者修改内容发给所有购买招标文件的应</w:t>
      </w:r>
      <w:r>
        <w:rPr>
          <w:rFonts w:ascii="仿宋" w:eastAsia="仿宋" w:hAnsi="仿宋" w:hint="eastAsia"/>
          <w:szCs w:val="21"/>
        </w:rPr>
        <w:t>答人，但不指明问题的来源。</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2.4.3 </w:t>
      </w:r>
      <w:r>
        <w:rPr>
          <w:rFonts w:ascii="仿宋" w:eastAsia="仿宋" w:hAnsi="仿宋" w:hint="eastAsia"/>
          <w:szCs w:val="21"/>
        </w:rPr>
        <w:t>如澄清或者修改的内容可能影响应答文件编制的，应当在递交应答文件截止时间至少</w:t>
      </w:r>
      <w:r>
        <w:rPr>
          <w:rFonts w:ascii="仿宋" w:eastAsia="仿宋" w:hAnsi="仿宋"/>
          <w:szCs w:val="21"/>
        </w:rPr>
        <w:t>3</w:t>
      </w:r>
      <w:r>
        <w:rPr>
          <w:rFonts w:ascii="仿宋" w:eastAsia="仿宋" w:hAnsi="仿宋" w:hint="eastAsia"/>
          <w:szCs w:val="21"/>
        </w:rPr>
        <w:t>日前发出，不足</w:t>
      </w:r>
      <w:r>
        <w:rPr>
          <w:rFonts w:ascii="仿宋" w:eastAsia="仿宋" w:hAnsi="仿宋"/>
          <w:szCs w:val="21"/>
        </w:rPr>
        <w:t>3</w:t>
      </w:r>
      <w:r>
        <w:rPr>
          <w:rFonts w:ascii="仿宋" w:eastAsia="仿宋" w:hAnsi="仿宋" w:hint="eastAsia"/>
          <w:szCs w:val="21"/>
        </w:rPr>
        <w:t>日的，招标人应当相应顺延应答截止时间。</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2.4.4 </w:t>
      </w:r>
      <w:r>
        <w:rPr>
          <w:rFonts w:ascii="仿宋" w:eastAsia="仿宋" w:hAnsi="仿宋" w:hint="eastAsia"/>
          <w:szCs w:val="21"/>
        </w:rPr>
        <w:t>应答人收到澄清或者修改后，应当按照应答人须知前附表规定的时间和方式通知招标人，确认已收到该澄清或者修改。</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2.4.5 </w:t>
      </w:r>
      <w:r>
        <w:rPr>
          <w:rFonts w:ascii="仿宋" w:eastAsia="仿宋" w:hAnsi="仿宋" w:hint="eastAsia"/>
          <w:szCs w:val="21"/>
        </w:rPr>
        <w:t>所有关于招标文件的澄清和修改均作为招标文件的补充部分。当招标文件、招标文件的澄清或者修改等在同一内容的表述上不一致时，以最后发出的书面文件为准。</w:t>
      </w:r>
    </w:p>
    <w:p w:rsidR="00A51691" w:rsidRDefault="008C223E">
      <w:pPr>
        <w:spacing w:line="360" w:lineRule="auto"/>
        <w:ind w:firstLineChars="200" w:firstLine="422"/>
        <w:rPr>
          <w:rFonts w:ascii="仿宋" w:eastAsia="仿宋" w:hAnsi="仿宋"/>
          <w:b/>
          <w:bCs/>
          <w:szCs w:val="21"/>
        </w:rPr>
      </w:pPr>
      <w:bookmarkStart w:id="200" w:name="_Toc474147980"/>
      <w:bookmarkStart w:id="201" w:name="_Toc478566024"/>
      <w:bookmarkStart w:id="202" w:name="_Toc144974514"/>
      <w:bookmarkStart w:id="203" w:name="_Toc179632564"/>
      <w:bookmarkStart w:id="204" w:name="_Toc246996934"/>
      <w:bookmarkStart w:id="205" w:name="_Toc152045546"/>
      <w:bookmarkStart w:id="206" w:name="_Toc296602436"/>
      <w:bookmarkStart w:id="207" w:name="_Toc478565661"/>
      <w:bookmarkStart w:id="208" w:name="_Toc152042322"/>
      <w:bookmarkStart w:id="209" w:name="_Toc447265233"/>
      <w:bookmarkStart w:id="210" w:name="_Toc246996191"/>
      <w:bookmarkStart w:id="211" w:name="_Toc447265519"/>
      <w:bookmarkStart w:id="212" w:name="_Toc91255794"/>
      <w:bookmarkStart w:id="213" w:name="_Toc478566216"/>
      <w:bookmarkStart w:id="214" w:name="_Toc447188683"/>
      <w:bookmarkStart w:id="215" w:name="_Toc247085705"/>
      <w:bookmarkStart w:id="216" w:name="_Toc199490179"/>
      <w:bookmarkStart w:id="217" w:name="_Toc107822492"/>
      <w:bookmarkStart w:id="218" w:name="_Toc227057895"/>
      <w:bookmarkStart w:id="219" w:name="_Toc226969289"/>
      <w:r>
        <w:rPr>
          <w:rFonts w:ascii="仿宋" w:eastAsia="仿宋" w:hAnsi="仿宋" w:hint="eastAsia"/>
          <w:b/>
          <w:bCs/>
          <w:szCs w:val="21"/>
        </w:rPr>
        <w:t>3</w:t>
      </w:r>
      <w:r>
        <w:rPr>
          <w:rFonts w:ascii="仿宋" w:eastAsia="仿宋" w:hAnsi="仿宋" w:hint="eastAsia"/>
          <w:b/>
          <w:bCs/>
          <w:szCs w:val="21"/>
        </w:rPr>
        <w:t>．</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Pr>
          <w:rFonts w:ascii="仿宋" w:eastAsia="仿宋" w:hAnsi="仿宋" w:hint="eastAsia"/>
          <w:b/>
          <w:bCs/>
          <w:szCs w:val="21"/>
        </w:rPr>
        <w:t>应答文件</w:t>
      </w:r>
      <w:bookmarkEnd w:id="216"/>
    </w:p>
    <w:p w:rsidR="00A51691" w:rsidRDefault="008C223E">
      <w:pPr>
        <w:spacing w:line="360" w:lineRule="auto"/>
        <w:ind w:firstLineChars="200" w:firstLine="422"/>
        <w:rPr>
          <w:rFonts w:ascii="仿宋" w:eastAsia="仿宋" w:hAnsi="仿宋"/>
          <w:b/>
          <w:szCs w:val="21"/>
        </w:rPr>
      </w:pPr>
      <w:bookmarkStart w:id="220" w:name="_Toc227057896"/>
      <w:bookmarkStart w:id="221" w:name="_Toc107822493"/>
      <w:bookmarkStart w:id="222" w:name="_Toc226969290"/>
      <w:bookmarkStart w:id="223" w:name="_Toc91255795"/>
      <w:bookmarkStart w:id="224" w:name="_Toc199490180"/>
      <w:bookmarkStart w:id="225" w:name="_Toc478566217"/>
      <w:bookmarkStart w:id="226" w:name="_Toc474147981"/>
      <w:bookmarkStart w:id="227" w:name="_Toc447188684"/>
      <w:bookmarkStart w:id="228" w:name="_Toc447265520"/>
      <w:bookmarkStart w:id="229" w:name="_Toc478565662"/>
      <w:bookmarkStart w:id="230" w:name="_Toc447265234"/>
      <w:bookmarkStart w:id="231" w:name="_Toc478566025"/>
      <w:r>
        <w:rPr>
          <w:rFonts w:ascii="仿宋" w:eastAsia="仿宋" w:hAnsi="仿宋" w:hint="eastAsia"/>
          <w:b/>
          <w:szCs w:val="21"/>
        </w:rPr>
        <w:t xml:space="preserve">3.1 </w:t>
      </w:r>
      <w:r>
        <w:rPr>
          <w:rFonts w:ascii="仿宋" w:eastAsia="仿宋" w:hAnsi="仿宋" w:hint="eastAsia"/>
          <w:b/>
          <w:szCs w:val="21"/>
        </w:rPr>
        <w:t>应答文件的</w:t>
      </w:r>
      <w:bookmarkEnd w:id="220"/>
      <w:bookmarkEnd w:id="221"/>
      <w:bookmarkEnd w:id="222"/>
      <w:r>
        <w:rPr>
          <w:rFonts w:ascii="仿宋" w:eastAsia="仿宋" w:hAnsi="仿宋" w:hint="eastAsia"/>
          <w:b/>
          <w:szCs w:val="21"/>
        </w:rPr>
        <w:t>组成</w:t>
      </w:r>
      <w:bookmarkEnd w:id="223"/>
      <w:bookmarkEnd w:id="224"/>
      <w:bookmarkEnd w:id="225"/>
      <w:bookmarkEnd w:id="226"/>
      <w:bookmarkEnd w:id="227"/>
      <w:bookmarkEnd w:id="228"/>
      <w:bookmarkEnd w:id="229"/>
      <w:bookmarkEnd w:id="230"/>
      <w:bookmarkEnd w:id="231"/>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应答人应当按照应答人须知前</w:t>
      </w:r>
      <w:r>
        <w:rPr>
          <w:rFonts w:ascii="仿宋" w:eastAsia="仿宋" w:hAnsi="仿宋" w:hint="eastAsia"/>
          <w:szCs w:val="21"/>
        </w:rPr>
        <w:t>附表的要求制作并递交应答文件。应答文件组成见应答人须知前附表。</w:t>
      </w:r>
    </w:p>
    <w:p w:rsidR="00A51691" w:rsidRDefault="008C223E">
      <w:pPr>
        <w:spacing w:line="360" w:lineRule="auto"/>
        <w:ind w:firstLineChars="200" w:firstLine="422"/>
        <w:rPr>
          <w:rFonts w:ascii="仿宋" w:eastAsia="仿宋" w:hAnsi="仿宋"/>
          <w:b/>
          <w:szCs w:val="21"/>
        </w:rPr>
      </w:pPr>
      <w:bookmarkStart w:id="232" w:name="_Toc478566218"/>
      <w:bookmarkStart w:id="233" w:name="_Toc447265235"/>
      <w:bookmarkStart w:id="234" w:name="_Toc478565663"/>
      <w:bookmarkStart w:id="235" w:name="_Toc447188685"/>
      <w:bookmarkStart w:id="236" w:name="_Toc91255796"/>
      <w:bookmarkStart w:id="237" w:name="_Toc199490181"/>
      <w:bookmarkStart w:id="238" w:name="_Toc447265521"/>
      <w:bookmarkStart w:id="239" w:name="_Toc478566026"/>
      <w:bookmarkStart w:id="240" w:name="_Toc474147982"/>
      <w:r>
        <w:rPr>
          <w:rFonts w:ascii="仿宋" w:eastAsia="仿宋" w:hAnsi="仿宋" w:hint="eastAsia"/>
          <w:b/>
          <w:szCs w:val="21"/>
        </w:rPr>
        <w:t xml:space="preserve">3.2 </w:t>
      </w:r>
      <w:r>
        <w:rPr>
          <w:rFonts w:ascii="仿宋" w:eastAsia="仿宋" w:hAnsi="仿宋" w:hint="eastAsia"/>
          <w:b/>
          <w:szCs w:val="21"/>
        </w:rPr>
        <w:t>应答文件的</w:t>
      </w:r>
      <w:bookmarkEnd w:id="217"/>
      <w:bookmarkEnd w:id="218"/>
      <w:bookmarkEnd w:id="219"/>
      <w:r>
        <w:rPr>
          <w:rFonts w:ascii="仿宋" w:eastAsia="仿宋" w:hAnsi="仿宋" w:hint="eastAsia"/>
          <w:b/>
          <w:szCs w:val="21"/>
        </w:rPr>
        <w:t>编制</w:t>
      </w:r>
      <w:bookmarkEnd w:id="232"/>
      <w:bookmarkEnd w:id="233"/>
      <w:bookmarkEnd w:id="234"/>
      <w:bookmarkEnd w:id="235"/>
      <w:bookmarkEnd w:id="236"/>
      <w:bookmarkEnd w:id="237"/>
      <w:bookmarkEnd w:id="238"/>
      <w:bookmarkEnd w:id="239"/>
      <w:bookmarkEnd w:id="240"/>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lastRenderedPageBreak/>
        <w:t xml:space="preserve">3.2.1 </w:t>
      </w:r>
      <w:r>
        <w:rPr>
          <w:rFonts w:ascii="仿宋" w:eastAsia="仿宋" w:hAnsi="仿宋" w:hint="eastAsia"/>
          <w:szCs w:val="21"/>
        </w:rPr>
        <w:t>应答人应当按照招标文件的要求编制应答文件，应答文件应当对招标文件提出的实质性要求和条件作出响应。</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3.2.2 </w:t>
      </w:r>
      <w:r>
        <w:rPr>
          <w:rFonts w:ascii="仿宋" w:eastAsia="仿宋" w:hAnsi="仿宋" w:hint="eastAsia"/>
          <w:szCs w:val="21"/>
        </w:rPr>
        <w:t>应答人应当认真阅读招标文件中所有的事项、格式、条款和技术规范等。应答人没有按照招标文件要求递交全部资料或者应答人没有对招标文件在各方面都作出实质性响应是应答人的风险，并可能导致其应答被否决。应答文件应答和编写的具体要求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3.2.3 </w:t>
      </w:r>
      <w:r>
        <w:rPr>
          <w:rFonts w:ascii="仿宋" w:eastAsia="仿宋" w:hAnsi="仿宋" w:hint="eastAsia"/>
          <w:szCs w:val="21"/>
        </w:rPr>
        <w:t>应答人递交的应答文件以及应答人与招标人就有关应答的</w:t>
      </w:r>
      <w:r>
        <w:rPr>
          <w:rFonts w:ascii="仿宋" w:eastAsia="仿宋" w:hAnsi="仿宋" w:hint="eastAsia"/>
          <w:szCs w:val="21"/>
        </w:rPr>
        <w:t>所有往来函电均应当使用中文。应答人递交的证明文件和文献可以使用另一种语言，但相应内容应当译成中文，在解释应答文件时以中文译本为准。</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3.2.4 </w:t>
      </w:r>
      <w:r>
        <w:rPr>
          <w:rFonts w:ascii="仿宋" w:eastAsia="仿宋" w:hAnsi="仿宋" w:hint="eastAsia"/>
          <w:szCs w:val="21"/>
        </w:rPr>
        <w:t>应答文件应当使用不褪色的材料书写或者打印，并加盖单位公章或者由应答人的法定代表人或者其委托代理人签字。委托代理人签字的，应答文件应当附法定代表人签署的授权委托书。应答文件应当尽量避免涂改、行间插字或者删除。如果出现上述情况，改动之处应当加盖单位公章或者由应答人的法定代表人或者其委托代理人签字确认。盖章或者签字另有要求的，见应答人须知前附表。</w:t>
      </w:r>
    </w:p>
    <w:p w:rsidR="00A51691" w:rsidRDefault="008C223E">
      <w:pPr>
        <w:spacing w:line="360" w:lineRule="auto"/>
        <w:ind w:firstLineChars="200" w:firstLine="422"/>
        <w:rPr>
          <w:rFonts w:ascii="仿宋" w:eastAsia="仿宋" w:hAnsi="仿宋"/>
          <w:b/>
          <w:szCs w:val="21"/>
        </w:rPr>
      </w:pPr>
      <w:bookmarkStart w:id="241" w:name="_Toc227057898"/>
      <w:bookmarkStart w:id="242" w:name="_Toc199490182"/>
      <w:bookmarkStart w:id="243" w:name="_Toc447265236"/>
      <w:bookmarkStart w:id="244" w:name="_Toc226969292"/>
      <w:bookmarkStart w:id="245" w:name="_Toc478566219"/>
      <w:bookmarkStart w:id="246" w:name="_Toc478566027"/>
      <w:bookmarkStart w:id="247" w:name="_Toc447265522"/>
      <w:bookmarkStart w:id="248" w:name="_Toc91255797"/>
      <w:bookmarkStart w:id="249" w:name="_Toc107822495"/>
      <w:bookmarkStart w:id="250" w:name="_Toc447188686"/>
      <w:bookmarkStart w:id="251" w:name="_Toc474147983"/>
      <w:bookmarkStart w:id="252" w:name="_Toc478565664"/>
      <w:r>
        <w:rPr>
          <w:rFonts w:ascii="仿宋" w:eastAsia="仿宋" w:hAnsi="仿宋" w:hint="eastAsia"/>
          <w:b/>
          <w:szCs w:val="21"/>
        </w:rPr>
        <w:t xml:space="preserve">3.3 </w:t>
      </w:r>
      <w:r>
        <w:rPr>
          <w:rFonts w:ascii="仿宋" w:eastAsia="仿宋" w:hAnsi="仿宋" w:hint="eastAsia"/>
          <w:b/>
          <w:szCs w:val="21"/>
        </w:rPr>
        <w:t>应答报价</w:t>
      </w:r>
      <w:bookmarkEnd w:id="241"/>
      <w:bookmarkEnd w:id="242"/>
      <w:bookmarkEnd w:id="243"/>
      <w:bookmarkEnd w:id="244"/>
      <w:bookmarkEnd w:id="245"/>
      <w:bookmarkEnd w:id="246"/>
      <w:bookmarkEnd w:id="247"/>
      <w:bookmarkEnd w:id="248"/>
      <w:bookmarkEnd w:id="249"/>
      <w:bookmarkEnd w:id="250"/>
      <w:bookmarkEnd w:id="251"/>
      <w:bookmarkEnd w:id="252"/>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3.3</w:t>
      </w:r>
      <w:r>
        <w:rPr>
          <w:rFonts w:ascii="仿宋" w:eastAsia="仿宋" w:hAnsi="仿宋" w:hint="eastAsia"/>
          <w:szCs w:val="21"/>
        </w:rPr>
        <w:t xml:space="preserve">.1 </w:t>
      </w:r>
      <w:r>
        <w:rPr>
          <w:rFonts w:ascii="仿宋" w:eastAsia="仿宋" w:hAnsi="仿宋" w:hint="eastAsia"/>
          <w:szCs w:val="21"/>
        </w:rPr>
        <w:t>应答人应当根据招标文件要求进行报价，应答人应当报出符合招标文件要求的拟提供招标货物的单价（如适用）和总价。</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3.3.2 </w:t>
      </w:r>
      <w:r>
        <w:rPr>
          <w:rFonts w:ascii="仿宋" w:eastAsia="仿宋" w:hAnsi="仿宋" w:hint="eastAsia"/>
          <w:szCs w:val="21"/>
        </w:rPr>
        <w:t>应答货币：人民币。</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3.3.3 </w:t>
      </w:r>
      <w:r>
        <w:rPr>
          <w:rFonts w:ascii="仿宋" w:eastAsia="仿宋" w:hAnsi="仿宋" w:hint="eastAsia"/>
          <w:szCs w:val="21"/>
        </w:rPr>
        <w:t>招标人设有最高应答限价的，应答人的应答报价不得超过最高应答限价，否则其应答将被否决。最高应答限价或者其计算方法见应答人须知前附表。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3.3.4 </w:t>
      </w:r>
      <w:r>
        <w:rPr>
          <w:rFonts w:ascii="仿宋" w:eastAsia="仿宋" w:hAnsi="仿宋" w:hint="eastAsia"/>
          <w:szCs w:val="21"/>
        </w:rPr>
        <w:t>招标人不接受应答人的任何低于成本报价的不正当竞争方式。</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3.3.5 </w:t>
      </w:r>
      <w:r>
        <w:rPr>
          <w:rFonts w:ascii="仿宋" w:eastAsia="仿宋" w:hAnsi="仿宋" w:hint="eastAsia"/>
          <w:szCs w:val="21"/>
        </w:rPr>
        <w:t>只有在招标文件要求或者允许报优惠价时，应答人才可以报出。应答人优惠报价的数额，唱价时也必须当众宣读。关于优惠条件的规定见应答人须知前附表。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3.3.6 </w:t>
      </w:r>
      <w:r>
        <w:rPr>
          <w:rFonts w:ascii="仿宋" w:eastAsia="仿宋" w:hAnsi="仿宋" w:hint="eastAsia"/>
          <w:szCs w:val="21"/>
        </w:rPr>
        <w:t>应答报价的具体要求见应答人须知前附表。</w:t>
      </w:r>
    </w:p>
    <w:p w:rsidR="00A51691" w:rsidRDefault="008C223E">
      <w:pPr>
        <w:spacing w:line="360" w:lineRule="auto"/>
        <w:ind w:firstLineChars="200" w:firstLine="422"/>
        <w:rPr>
          <w:rFonts w:ascii="仿宋" w:eastAsia="仿宋" w:hAnsi="仿宋"/>
          <w:b/>
          <w:szCs w:val="21"/>
        </w:rPr>
      </w:pPr>
      <w:bookmarkStart w:id="253" w:name="_Toc478565665"/>
      <w:bookmarkStart w:id="254" w:name="_Toc226969296"/>
      <w:bookmarkStart w:id="255" w:name="_Toc107822500"/>
      <w:bookmarkStart w:id="256" w:name="_Toc447265523"/>
      <w:bookmarkStart w:id="257" w:name="_Toc447265237"/>
      <w:bookmarkStart w:id="258" w:name="_Toc227057902"/>
      <w:bookmarkStart w:id="259" w:name="_Toc199490183"/>
      <w:bookmarkStart w:id="260" w:name="_Toc474147984"/>
      <w:bookmarkStart w:id="261" w:name="_Toc478566028"/>
      <w:bookmarkStart w:id="262" w:name="_Toc478566220"/>
      <w:bookmarkStart w:id="263" w:name="_Toc447188687"/>
      <w:bookmarkStart w:id="264" w:name="_Toc91255798"/>
      <w:bookmarkStart w:id="265" w:name="_Toc227057901"/>
      <w:bookmarkStart w:id="266" w:name="_Toc107822499"/>
      <w:bookmarkStart w:id="267" w:name="_Toc226969295"/>
      <w:r>
        <w:rPr>
          <w:rFonts w:ascii="仿宋" w:eastAsia="仿宋" w:hAnsi="仿宋" w:hint="eastAsia"/>
          <w:b/>
          <w:szCs w:val="21"/>
        </w:rPr>
        <w:t xml:space="preserve">3.4 </w:t>
      </w:r>
      <w:r>
        <w:rPr>
          <w:rFonts w:ascii="仿宋" w:eastAsia="仿宋" w:hAnsi="仿宋" w:hint="eastAsia"/>
          <w:b/>
          <w:szCs w:val="21"/>
        </w:rPr>
        <w:t>应答有效期</w:t>
      </w:r>
      <w:bookmarkEnd w:id="253"/>
      <w:bookmarkEnd w:id="254"/>
      <w:bookmarkEnd w:id="255"/>
      <w:bookmarkEnd w:id="256"/>
      <w:bookmarkEnd w:id="257"/>
      <w:bookmarkEnd w:id="258"/>
      <w:bookmarkEnd w:id="259"/>
      <w:bookmarkEnd w:id="260"/>
      <w:bookmarkEnd w:id="261"/>
      <w:bookmarkEnd w:id="262"/>
      <w:bookmarkEnd w:id="263"/>
      <w:bookmarkEnd w:id="264"/>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3.4.1 </w:t>
      </w:r>
      <w:r>
        <w:rPr>
          <w:rFonts w:ascii="仿宋" w:eastAsia="仿宋" w:hAnsi="仿宋" w:hint="eastAsia"/>
          <w:szCs w:val="21"/>
        </w:rPr>
        <w:t>应答有效期从递交应答文件截止之日起计算。应答有效期的具体时间见应答人须知前附表。在此期间，应答人不得要求撤销或者修改其应答文件。应答有效期不满足招标文件要求的应答将被否决。</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3.4.2 </w:t>
      </w:r>
      <w:r>
        <w:rPr>
          <w:rFonts w:ascii="仿宋" w:eastAsia="仿宋" w:hAnsi="仿宋" w:hint="eastAsia"/>
          <w:szCs w:val="21"/>
        </w:rPr>
        <w:t>在原定应答有效期满之前，如果出现特殊情况，招标人决定延长应答有效期的，应当以书面形式向应答人提出延长应答有效期的要求，应答人须以书面形式予以答复。应答</w:t>
      </w:r>
      <w:r>
        <w:rPr>
          <w:rFonts w:ascii="仿宋" w:eastAsia="仿宋" w:hAnsi="仿宋" w:hint="eastAsia"/>
          <w:szCs w:val="21"/>
        </w:rPr>
        <w:lastRenderedPageBreak/>
        <w:t>人同意延长应答有效期的，不得修改其应答文件的实质性内容，但应当相应延长其应答保证金有效期；应答人拒绝延长应答有效期的，其应答失效，应答人有权收回其应答保证金。</w:t>
      </w:r>
    </w:p>
    <w:p w:rsidR="00A51691" w:rsidRDefault="008C223E">
      <w:pPr>
        <w:spacing w:line="360" w:lineRule="auto"/>
        <w:ind w:firstLineChars="200" w:firstLine="422"/>
        <w:rPr>
          <w:rFonts w:ascii="仿宋" w:eastAsia="仿宋" w:hAnsi="仿宋"/>
          <w:b/>
          <w:szCs w:val="21"/>
        </w:rPr>
      </w:pPr>
      <w:bookmarkStart w:id="268" w:name="_Toc447188688"/>
      <w:bookmarkStart w:id="269" w:name="_Toc474147985"/>
      <w:bookmarkStart w:id="270" w:name="_Toc478566221"/>
      <w:bookmarkStart w:id="271" w:name="_Toc478565666"/>
      <w:bookmarkStart w:id="272" w:name="_Toc478566029"/>
      <w:bookmarkStart w:id="273" w:name="_Toc91255799"/>
      <w:bookmarkStart w:id="274" w:name="_Toc447265238"/>
      <w:bookmarkStart w:id="275" w:name="_Toc447265524"/>
      <w:bookmarkStart w:id="276" w:name="_Toc199490184"/>
      <w:r>
        <w:rPr>
          <w:rFonts w:ascii="仿宋" w:eastAsia="仿宋" w:hAnsi="仿宋" w:hint="eastAsia"/>
          <w:b/>
          <w:szCs w:val="21"/>
        </w:rPr>
        <w:t xml:space="preserve">3.5 </w:t>
      </w:r>
      <w:bookmarkEnd w:id="265"/>
      <w:bookmarkEnd w:id="266"/>
      <w:bookmarkEnd w:id="267"/>
      <w:bookmarkEnd w:id="268"/>
      <w:bookmarkEnd w:id="269"/>
      <w:bookmarkEnd w:id="270"/>
      <w:bookmarkEnd w:id="271"/>
      <w:bookmarkEnd w:id="272"/>
      <w:bookmarkEnd w:id="273"/>
      <w:bookmarkEnd w:id="274"/>
      <w:bookmarkEnd w:id="275"/>
      <w:r>
        <w:rPr>
          <w:rFonts w:ascii="仿宋" w:eastAsia="仿宋" w:hAnsi="仿宋" w:hint="eastAsia"/>
          <w:b/>
          <w:szCs w:val="21"/>
        </w:rPr>
        <w:t>应答保证金</w:t>
      </w:r>
      <w:bookmarkEnd w:id="276"/>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3.5.1 </w:t>
      </w:r>
      <w:r>
        <w:rPr>
          <w:rFonts w:ascii="仿宋" w:eastAsia="仿宋" w:hAnsi="仿宋" w:hint="eastAsia"/>
          <w:szCs w:val="21"/>
        </w:rPr>
        <w:t>招标人要求应答人递交应答保证金的，应答人必须在递交应答文件的同时，按照应答人须知前附表的规定递交应答保证金。应答保证金一般不超过项目估算价的</w:t>
      </w:r>
      <w:r>
        <w:rPr>
          <w:rFonts w:ascii="仿宋" w:eastAsia="仿宋" w:hAnsi="仿宋" w:hint="eastAsia"/>
          <w:szCs w:val="21"/>
        </w:rPr>
        <w:t>2%</w:t>
      </w:r>
      <w:r>
        <w:rPr>
          <w:rFonts w:ascii="仿宋" w:eastAsia="仿宋" w:hAnsi="仿宋" w:hint="eastAsia"/>
          <w:szCs w:val="21"/>
        </w:rPr>
        <w:t>，但最高不得超过</w:t>
      </w:r>
      <w:r>
        <w:rPr>
          <w:rFonts w:ascii="仿宋" w:eastAsia="仿宋" w:hAnsi="仿宋"/>
          <w:szCs w:val="21"/>
        </w:rPr>
        <w:t>80</w:t>
      </w:r>
      <w:r>
        <w:rPr>
          <w:rFonts w:ascii="仿宋" w:eastAsia="仿宋" w:hAnsi="仿宋" w:hint="eastAsia"/>
          <w:szCs w:val="21"/>
        </w:rPr>
        <w:t>万元人</w:t>
      </w:r>
      <w:r>
        <w:rPr>
          <w:rFonts w:ascii="仿宋" w:eastAsia="仿宋" w:hAnsi="仿宋" w:hint="eastAsia"/>
          <w:szCs w:val="21"/>
        </w:rPr>
        <w:t>民币，本招标项目的应答保证金金额见应答人须知前附表。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3.5.2 </w:t>
      </w:r>
      <w:r>
        <w:rPr>
          <w:rFonts w:ascii="仿宋" w:eastAsia="仿宋" w:hAnsi="仿宋" w:hint="eastAsia"/>
          <w:szCs w:val="21"/>
        </w:rPr>
        <w:t>招标人可以规定应答保证金是以现金、支票、银行汇票、在中国注册的银行出具的银行保函等方式递交，依法必须进行招标的项目的境内应答人，以现金或者支票形式递交的应答保证金应当从其基本账户转出。应答保证金有效期应当与应答有效期一致。应答保证金的形式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3.5.3 </w:t>
      </w:r>
      <w:r>
        <w:rPr>
          <w:rFonts w:ascii="仿宋" w:eastAsia="仿宋" w:hAnsi="仿宋" w:hint="eastAsia"/>
          <w:szCs w:val="21"/>
        </w:rPr>
        <w:t>招标人最迟应当在书面合同签订后</w:t>
      </w:r>
      <w:r>
        <w:rPr>
          <w:rFonts w:ascii="仿宋" w:eastAsia="仿宋" w:hAnsi="仿宋" w:hint="eastAsia"/>
          <w:szCs w:val="21"/>
        </w:rPr>
        <w:t>5</w:t>
      </w:r>
      <w:r>
        <w:rPr>
          <w:rFonts w:ascii="仿宋" w:eastAsia="仿宋" w:hAnsi="仿宋" w:hint="eastAsia"/>
          <w:szCs w:val="21"/>
        </w:rPr>
        <w:t>日内向中选人和未中选的应答人退还应答保证金及银行同期存款利息。</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3.5.4 </w:t>
      </w:r>
      <w:r>
        <w:rPr>
          <w:rFonts w:ascii="仿宋" w:eastAsia="仿宋" w:hAnsi="仿宋" w:hint="eastAsia"/>
          <w:szCs w:val="21"/>
        </w:rPr>
        <w:t>发生下列情形之一时，应答保证金可不予退还：</w:t>
      </w:r>
    </w:p>
    <w:p w:rsidR="00A51691" w:rsidRDefault="008C223E">
      <w:pPr>
        <w:spacing w:line="360" w:lineRule="auto"/>
        <w:ind w:firstLineChars="200" w:firstLine="420"/>
        <w:rPr>
          <w:rFonts w:ascii="仿宋" w:eastAsia="仿宋" w:hAnsi="仿宋"/>
          <w:szCs w:val="21"/>
        </w:rPr>
      </w:pPr>
      <w:r>
        <w:rPr>
          <w:rFonts w:ascii="仿宋" w:eastAsia="仿宋" w:hAnsi="仿宋"/>
          <w:szCs w:val="21"/>
        </w:rPr>
        <w:t>（</w:t>
      </w:r>
      <w:r>
        <w:rPr>
          <w:rFonts w:ascii="仿宋" w:eastAsia="仿宋" w:hAnsi="仿宋"/>
          <w:szCs w:val="21"/>
        </w:rPr>
        <w:t>1</w:t>
      </w:r>
      <w:r>
        <w:rPr>
          <w:rFonts w:ascii="仿宋" w:eastAsia="仿宋" w:hAnsi="仿宋"/>
          <w:szCs w:val="21"/>
        </w:rPr>
        <w:t>）应答人在</w:t>
      </w:r>
      <w:r>
        <w:rPr>
          <w:rFonts w:ascii="仿宋" w:eastAsia="仿宋" w:hAnsi="仿宋" w:hint="eastAsia"/>
          <w:szCs w:val="21"/>
        </w:rPr>
        <w:t>招标</w:t>
      </w:r>
      <w:r>
        <w:rPr>
          <w:rFonts w:ascii="仿宋" w:eastAsia="仿宋" w:hAnsi="仿宋"/>
          <w:szCs w:val="21"/>
        </w:rPr>
        <w:t>文件</w:t>
      </w:r>
      <w:r>
        <w:rPr>
          <w:rFonts w:ascii="仿宋" w:eastAsia="仿宋" w:hAnsi="仿宋"/>
          <w:szCs w:val="21"/>
        </w:rPr>
        <w:t>中规定的应答有效期内</w:t>
      </w:r>
      <w:r>
        <w:rPr>
          <w:rFonts w:ascii="仿宋" w:eastAsia="仿宋" w:hAnsi="仿宋" w:hint="eastAsia"/>
          <w:szCs w:val="21"/>
        </w:rPr>
        <w:t>撤销应答的；</w:t>
      </w:r>
    </w:p>
    <w:p w:rsidR="00A51691" w:rsidRDefault="008C223E">
      <w:pPr>
        <w:spacing w:line="360" w:lineRule="auto"/>
        <w:ind w:firstLineChars="200" w:firstLine="420"/>
        <w:rPr>
          <w:rFonts w:ascii="仿宋" w:eastAsia="仿宋" w:hAnsi="仿宋"/>
          <w:szCs w:val="21"/>
        </w:rPr>
      </w:pPr>
      <w:r>
        <w:rPr>
          <w:rFonts w:ascii="仿宋" w:eastAsia="仿宋" w:hAnsi="仿宋"/>
          <w:szCs w:val="21"/>
        </w:rPr>
        <w:t>（</w:t>
      </w:r>
      <w:r>
        <w:rPr>
          <w:rFonts w:ascii="仿宋" w:eastAsia="仿宋" w:hAnsi="仿宋"/>
          <w:szCs w:val="21"/>
        </w:rPr>
        <w:t>2</w:t>
      </w:r>
      <w:r>
        <w:rPr>
          <w:rFonts w:ascii="仿宋" w:eastAsia="仿宋" w:hAnsi="仿宋"/>
          <w:szCs w:val="21"/>
        </w:rPr>
        <w:t>）</w:t>
      </w:r>
      <w:r>
        <w:rPr>
          <w:rFonts w:ascii="仿宋" w:eastAsia="仿宋" w:hAnsi="仿宋" w:hint="eastAsia"/>
          <w:szCs w:val="21"/>
        </w:rPr>
        <w:t>中选人无正当理由不与招标人在规定期限内订立合同、在签订合同时向招标人提出附加条件，或者不按照招标文件要求递交履约保证金的；</w:t>
      </w:r>
    </w:p>
    <w:p w:rsidR="00A51691" w:rsidRDefault="008C223E">
      <w:pPr>
        <w:spacing w:line="360" w:lineRule="auto"/>
        <w:ind w:firstLineChars="200" w:firstLine="420"/>
        <w:rPr>
          <w:rFonts w:ascii="仿宋" w:eastAsia="仿宋" w:hAnsi="仿宋"/>
          <w:szCs w:val="21"/>
        </w:rPr>
      </w:pPr>
      <w:r>
        <w:rPr>
          <w:rFonts w:ascii="仿宋" w:eastAsia="仿宋" w:hAnsi="仿宋"/>
          <w:szCs w:val="21"/>
        </w:rPr>
        <w:t>（</w:t>
      </w:r>
      <w:r>
        <w:rPr>
          <w:rFonts w:ascii="仿宋" w:eastAsia="仿宋" w:hAnsi="仿宋"/>
          <w:szCs w:val="21"/>
        </w:rPr>
        <w:t>3</w:t>
      </w:r>
      <w:r>
        <w:rPr>
          <w:rFonts w:ascii="仿宋" w:eastAsia="仿宋" w:hAnsi="仿宋"/>
          <w:szCs w:val="21"/>
        </w:rPr>
        <w:t>）应答人有串通应答、弄虚作假等行为的；</w:t>
      </w:r>
    </w:p>
    <w:p w:rsidR="00A51691" w:rsidRDefault="008C223E">
      <w:pPr>
        <w:spacing w:line="360" w:lineRule="auto"/>
        <w:ind w:firstLineChars="200" w:firstLine="420"/>
        <w:rPr>
          <w:rFonts w:ascii="仿宋" w:eastAsia="仿宋" w:hAnsi="仿宋"/>
          <w:szCs w:val="21"/>
        </w:rPr>
      </w:pPr>
      <w:r>
        <w:rPr>
          <w:rFonts w:ascii="仿宋" w:eastAsia="仿宋" w:hAnsi="仿宋"/>
          <w:szCs w:val="21"/>
        </w:rPr>
        <w:t>（</w:t>
      </w:r>
      <w:r>
        <w:rPr>
          <w:rFonts w:ascii="仿宋" w:eastAsia="仿宋" w:hAnsi="仿宋"/>
          <w:szCs w:val="21"/>
        </w:rPr>
        <w:t>4</w:t>
      </w:r>
      <w:r>
        <w:rPr>
          <w:rFonts w:ascii="仿宋" w:eastAsia="仿宋" w:hAnsi="仿宋"/>
          <w:szCs w:val="21"/>
        </w:rPr>
        <w:t>）其他规定</w:t>
      </w:r>
      <w:r>
        <w:rPr>
          <w:rFonts w:ascii="仿宋" w:eastAsia="仿宋" w:hAnsi="仿宋" w:hint="eastAsia"/>
          <w:szCs w:val="21"/>
        </w:rPr>
        <w:t>见应答人须知前附表</w:t>
      </w:r>
      <w:r>
        <w:rPr>
          <w:rFonts w:ascii="仿宋" w:eastAsia="仿宋" w:hAnsi="仿宋"/>
          <w:szCs w:val="21"/>
        </w:rPr>
        <w:t>。</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3.5.5 </w:t>
      </w:r>
      <w:r>
        <w:rPr>
          <w:rFonts w:ascii="仿宋" w:eastAsia="仿宋" w:hAnsi="仿宋" w:hint="eastAsia"/>
          <w:szCs w:val="21"/>
        </w:rPr>
        <w:t>未递交应答保证金或者递交的应答保证金有瑕疵的应答将被否决。</w:t>
      </w:r>
    </w:p>
    <w:p w:rsidR="00A51691" w:rsidRDefault="008C223E">
      <w:pPr>
        <w:spacing w:line="360" w:lineRule="auto"/>
        <w:ind w:firstLineChars="200" w:firstLine="422"/>
        <w:rPr>
          <w:rFonts w:ascii="仿宋" w:eastAsia="仿宋" w:hAnsi="仿宋"/>
          <w:b/>
          <w:szCs w:val="21"/>
        </w:rPr>
      </w:pPr>
      <w:bookmarkStart w:id="277" w:name="_Toc478565667"/>
      <w:bookmarkStart w:id="278" w:name="_Toc447265525"/>
      <w:bookmarkStart w:id="279" w:name="_Toc474147986"/>
      <w:bookmarkStart w:id="280" w:name="_Toc478566222"/>
      <w:bookmarkStart w:id="281" w:name="_Toc199490185"/>
      <w:bookmarkStart w:id="282" w:name="_Toc478566030"/>
      <w:bookmarkStart w:id="283" w:name="_Toc226969297"/>
      <w:bookmarkStart w:id="284" w:name="_Toc227057903"/>
      <w:bookmarkStart w:id="285" w:name="_Toc447265239"/>
      <w:bookmarkStart w:id="286" w:name="_Toc91255800"/>
      <w:bookmarkStart w:id="287" w:name="_Toc447188689"/>
      <w:bookmarkStart w:id="288" w:name="_Toc107822501"/>
      <w:r>
        <w:rPr>
          <w:rFonts w:ascii="仿宋" w:eastAsia="仿宋" w:hAnsi="仿宋" w:hint="eastAsia"/>
          <w:b/>
          <w:szCs w:val="21"/>
        </w:rPr>
        <w:t xml:space="preserve">3.6 </w:t>
      </w:r>
      <w:r>
        <w:rPr>
          <w:rFonts w:ascii="仿宋" w:eastAsia="仿宋" w:hAnsi="仿宋" w:hint="eastAsia"/>
          <w:b/>
          <w:szCs w:val="21"/>
        </w:rPr>
        <w:t>备选应答方案</w:t>
      </w:r>
      <w:bookmarkEnd w:id="277"/>
      <w:bookmarkEnd w:id="278"/>
      <w:bookmarkEnd w:id="279"/>
      <w:bookmarkEnd w:id="280"/>
      <w:bookmarkEnd w:id="281"/>
      <w:bookmarkEnd w:id="282"/>
      <w:bookmarkEnd w:id="283"/>
      <w:bookmarkEnd w:id="284"/>
      <w:bookmarkEnd w:id="285"/>
      <w:bookmarkEnd w:id="286"/>
      <w:bookmarkEnd w:id="287"/>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3.6.1 </w:t>
      </w:r>
      <w:r>
        <w:rPr>
          <w:rFonts w:ascii="仿宋" w:eastAsia="仿宋" w:hAnsi="仿宋" w:hint="eastAsia"/>
          <w:szCs w:val="21"/>
        </w:rPr>
        <w:t>除应答人须知前附表另有规定外，应答人不得递交备选应答方案。</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3.6.2 </w:t>
      </w:r>
      <w:r>
        <w:rPr>
          <w:rFonts w:ascii="仿宋" w:eastAsia="仿宋" w:hAnsi="仿宋" w:hint="eastAsia"/>
          <w:szCs w:val="21"/>
        </w:rPr>
        <w:t>若招标人在招标文件中邀请应答人递交备选方案时，则应答人除按照招标文件规定的基本方案编制和递</w:t>
      </w:r>
      <w:r>
        <w:rPr>
          <w:rFonts w:ascii="仿宋" w:eastAsia="仿宋" w:hAnsi="仿宋" w:hint="eastAsia"/>
          <w:szCs w:val="21"/>
        </w:rPr>
        <w:t>交应答文件外，可以附加递交备选应答方案。</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3.6.3 </w:t>
      </w:r>
      <w:r>
        <w:rPr>
          <w:rFonts w:ascii="仿宋" w:eastAsia="仿宋" w:hAnsi="仿宋" w:hint="eastAsia"/>
          <w:szCs w:val="21"/>
        </w:rPr>
        <w:t>备选应答方案应当说明其对基本方案的改进意见和带来的效益，并附必要的图纸、设计计算、技术要求及其他有关资料，在封面上应当注明“备选应答方案”字样。</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3.6.4 </w:t>
      </w:r>
      <w:r>
        <w:rPr>
          <w:rFonts w:ascii="仿宋" w:eastAsia="仿宋" w:hAnsi="仿宋" w:hint="eastAsia"/>
          <w:szCs w:val="21"/>
        </w:rPr>
        <w:t>允许应答人递交备选应答方案的，只有符合招标文件要求且评审价最低或者综合评分最高而被推荐为中选候选人的应答人所递交的备选应答方案，可予以考虑。评审委员会认为其备选应答方案优于其按照招标文件要求编制的应答方案的，招标人可以接受该备选应答方案。</w:t>
      </w:r>
    </w:p>
    <w:p w:rsidR="00A51691" w:rsidRDefault="008C223E">
      <w:pPr>
        <w:spacing w:line="360" w:lineRule="auto"/>
        <w:ind w:firstLineChars="200" w:firstLine="422"/>
        <w:rPr>
          <w:rFonts w:ascii="仿宋" w:eastAsia="仿宋" w:hAnsi="仿宋"/>
          <w:b/>
          <w:szCs w:val="21"/>
        </w:rPr>
      </w:pPr>
      <w:bookmarkStart w:id="289" w:name="_Toc227057904"/>
      <w:bookmarkStart w:id="290" w:name="_Toc226969298"/>
      <w:bookmarkStart w:id="291" w:name="_Toc478566223"/>
      <w:bookmarkStart w:id="292" w:name="_Toc447265240"/>
      <w:bookmarkStart w:id="293" w:name="_Toc447265526"/>
      <w:bookmarkStart w:id="294" w:name="_Toc199490186"/>
      <w:bookmarkStart w:id="295" w:name="_Toc478565668"/>
      <w:bookmarkStart w:id="296" w:name="_Toc447188690"/>
      <w:bookmarkStart w:id="297" w:name="_Toc91255801"/>
      <w:bookmarkStart w:id="298" w:name="_Toc474147987"/>
      <w:bookmarkStart w:id="299" w:name="_Toc478566031"/>
      <w:r>
        <w:rPr>
          <w:rFonts w:ascii="仿宋" w:eastAsia="仿宋" w:hAnsi="仿宋" w:hint="eastAsia"/>
          <w:b/>
          <w:szCs w:val="21"/>
        </w:rPr>
        <w:t xml:space="preserve">3.7 </w:t>
      </w:r>
      <w:r>
        <w:rPr>
          <w:rFonts w:ascii="仿宋" w:eastAsia="仿宋" w:hAnsi="仿宋" w:hint="eastAsia"/>
          <w:b/>
          <w:szCs w:val="21"/>
        </w:rPr>
        <w:t>应答文件的式样</w:t>
      </w:r>
      <w:bookmarkEnd w:id="288"/>
      <w:bookmarkEnd w:id="289"/>
      <w:bookmarkEnd w:id="290"/>
      <w:r>
        <w:rPr>
          <w:rFonts w:ascii="仿宋" w:eastAsia="仿宋" w:hAnsi="仿宋" w:hint="eastAsia"/>
          <w:b/>
          <w:szCs w:val="21"/>
        </w:rPr>
        <w:t>、密封和标记（递交纸质文件适用）</w:t>
      </w:r>
      <w:bookmarkEnd w:id="291"/>
      <w:bookmarkEnd w:id="292"/>
      <w:bookmarkEnd w:id="293"/>
      <w:bookmarkEnd w:id="294"/>
      <w:bookmarkEnd w:id="295"/>
      <w:bookmarkEnd w:id="296"/>
      <w:bookmarkEnd w:id="297"/>
      <w:bookmarkEnd w:id="298"/>
      <w:bookmarkEnd w:id="299"/>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lastRenderedPageBreak/>
        <w:t>3.</w:t>
      </w:r>
      <w:r>
        <w:rPr>
          <w:rFonts w:ascii="仿宋" w:eastAsia="仿宋" w:hAnsi="仿宋" w:hint="eastAsia"/>
          <w:szCs w:val="21"/>
        </w:rPr>
        <w:t xml:space="preserve">7.1 </w:t>
      </w:r>
      <w:r>
        <w:rPr>
          <w:rFonts w:ascii="仿宋" w:eastAsia="仿宋" w:hAnsi="仿宋" w:hint="eastAsia"/>
          <w:szCs w:val="21"/>
        </w:rPr>
        <w:t>应答人应当编制一份应答文件“正本”和应答人须知前附表所述份数的“副本”和“电子版”，副本为正本复印件。应答文件正本和副本如有不一致之处，以正本为准；纸质版文件与电子版文件不一致时，以纸质版文件为准。</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3.7.2 </w:t>
      </w:r>
      <w:r>
        <w:rPr>
          <w:rFonts w:ascii="仿宋" w:eastAsia="仿宋" w:hAnsi="仿宋" w:hint="eastAsia"/>
          <w:szCs w:val="21"/>
        </w:rPr>
        <w:t>每份应答文件的正本、副本及电子版应当分别装订，并于封面上明确标明“正本”“副本”和“电子版”字样。</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3.7.3 </w:t>
      </w:r>
      <w:r>
        <w:rPr>
          <w:rFonts w:ascii="仿宋" w:eastAsia="仿宋" w:hAnsi="仿宋" w:hint="eastAsia"/>
          <w:szCs w:val="21"/>
        </w:rPr>
        <w:t>应答文件应当按照招标文件规定密封包装，并于封装封面上明确标明“正本”“副本”和“电子版”字样。密封的所有黏接缝隙必须加盖单位公章或者由应答人的法定代表人或者其委托代理人签字。</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hint="eastAsia"/>
          <w:szCs w:val="21"/>
        </w:rPr>
        <w:t xml:space="preserve">7.4 </w:t>
      </w:r>
      <w:r>
        <w:rPr>
          <w:rFonts w:ascii="仿宋" w:eastAsia="仿宋" w:hAnsi="仿宋" w:hint="eastAsia"/>
          <w:szCs w:val="21"/>
        </w:rPr>
        <w:t>外层包封应当写明招标人名称和地址、项目名称、招标编号、并注明唱价时间以前不得开封。还应当写明应答人的名称与地址、邮政编码，以便应答出现逾期送达时能原封退回。</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3.7.5 </w:t>
      </w:r>
      <w:r>
        <w:rPr>
          <w:rFonts w:ascii="仿宋" w:eastAsia="仿宋" w:hAnsi="仿宋" w:hint="eastAsia"/>
          <w:szCs w:val="21"/>
        </w:rPr>
        <w:t>递交应答文件时，招标人应当对符合招标文件规定密封和标记的应答文件进行签收。</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3.7.6 </w:t>
      </w:r>
      <w:r>
        <w:rPr>
          <w:rFonts w:ascii="仿宋" w:eastAsia="仿宋" w:hAnsi="仿宋" w:hint="eastAsia"/>
          <w:szCs w:val="21"/>
        </w:rPr>
        <w:t>招标人对于应答文件密封、标记另有要求的，见应答人须知前附表。</w:t>
      </w:r>
    </w:p>
    <w:p w:rsidR="00A51691" w:rsidRDefault="008C223E">
      <w:pPr>
        <w:spacing w:line="360" w:lineRule="auto"/>
        <w:ind w:firstLineChars="200" w:firstLine="422"/>
        <w:rPr>
          <w:rFonts w:ascii="仿宋" w:eastAsia="仿宋" w:hAnsi="仿宋"/>
          <w:b/>
          <w:szCs w:val="21"/>
        </w:rPr>
      </w:pPr>
      <w:bookmarkStart w:id="300" w:name="_Toc478566224"/>
      <w:bookmarkStart w:id="301" w:name="_Toc91255802"/>
      <w:bookmarkStart w:id="302" w:name="_Toc478565669"/>
      <w:bookmarkStart w:id="303" w:name="_Toc474147988"/>
      <w:bookmarkStart w:id="304" w:name="_Toc478566032"/>
      <w:bookmarkStart w:id="305" w:name="_Toc439838338"/>
      <w:bookmarkStart w:id="306" w:name="_Toc199490187"/>
      <w:bookmarkStart w:id="307" w:name="_Toc447188691"/>
      <w:bookmarkStart w:id="308" w:name="_Toc447265241"/>
      <w:bookmarkStart w:id="309" w:name="_Toc447265527"/>
      <w:r>
        <w:rPr>
          <w:rFonts w:ascii="仿宋" w:eastAsia="仿宋" w:hAnsi="仿宋" w:hint="eastAsia"/>
          <w:b/>
          <w:szCs w:val="21"/>
        </w:rPr>
        <w:t xml:space="preserve">3.8 </w:t>
      </w:r>
      <w:r>
        <w:rPr>
          <w:rFonts w:ascii="仿宋" w:eastAsia="仿宋" w:hAnsi="仿宋" w:hint="eastAsia"/>
          <w:b/>
          <w:szCs w:val="21"/>
        </w:rPr>
        <w:t>电子招标的应答文件上传形式</w:t>
      </w:r>
      <w:bookmarkEnd w:id="300"/>
      <w:bookmarkEnd w:id="301"/>
      <w:bookmarkEnd w:id="302"/>
      <w:bookmarkEnd w:id="303"/>
      <w:bookmarkEnd w:id="304"/>
      <w:bookmarkEnd w:id="305"/>
      <w:bookmarkEnd w:id="306"/>
      <w:bookmarkEnd w:id="307"/>
      <w:bookmarkEnd w:id="308"/>
      <w:bookmarkEnd w:id="309"/>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应答文件应当按照应答人须知前附表要求的形式上传。</w:t>
      </w:r>
    </w:p>
    <w:p w:rsidR="00A51691" w:rsidRDefault="008C223E">
      <w:pPr>
        <w:spacing w:line="360" w:lineRule="auto"/>
        <w:ind w:firstLineChars="200" w:firstLine="422"/>
        <w:rPr>
          <w:rFonts w:ascii="仿宋" w:eastAsia="仿宋" w:hAnsi="仿宋"/>
          <w:b/>
          <w:bCs/>
          <w:szCs w:val="21"/>
        </w:rPr>
      </w:pPr>
      <w:bookmarkStart w:id="310" w:name="_Toc474147989"/>
      <w:bookmarkStart w:id="311" w:name="_Toc478565670"/>
      <w:bookmarkStart w:id="312" w:name="_Toc91255803"/>
      <w:bookmarkStart w:id="313" w:name="_Toc478566033"/>
      <w:bookmarkStart w:id="314" w:name="_Toc447265242"/>
      <w:bookmarkStart w:id="315" w:name="_Toc184635074"/>
      <w:bookmarkStart w:id="316" w:name="_Toc478566225"/>
      <w:bookmarkStart w:id="317" w:name="_Toc447265528"/>
      <w:bookmarkStart w:id="318" w:name="_Toc199490188"/>
      <w:bookmarkStart w:id="319" w:name="_Toc107822503"/>
      <w:bookmarkStart w:id="320" w:name="_Toc488655848"/>
      <w:bookmarkStart w:id="321" w:name="_Toc226969300"/>
      <w:bookmarkStart w:id="322" w:name="_Toc227057906"/>
      <w:r>
        <w:rPr>
          <w:rFonts w:ascii="仿宋" w:eastAsia="仿宋" w:hAnsi="仿宋" w:hint="eastAsia"/>
          <w:b/>
          <w:bCs/>
          <w:szCs w:val="21"/>
        </w:rPr>
        <w:t>4</w:t>
      </w:r>
      <w:r>
        <w:rPr>
          <w:rFonts w:ascii="仿宋" w:eastAsia="仿宋" w:hAnsi="仿宋" w:hint="eastAsia"/>
          <w:b/>
          <w:bCs/>
          <w:szCs w:val="21"/>
        </w:rPr>
        <w:t>．</w:t>
      </w:r>
      <w:bookmarkEnd w:id="310"/>
      <w:bookmarkEnd w:id="311"/>
      <w:bookmarkEnd w:id="312"/>
      <w:bookmarkEnd w:id="313"/>
      <w:bookmarkEnd w:id="314"/>
      <w:bookmarkEnd w:id="315"/>
      <w:bookmarkEnd w:id="316"/>
      <w:bookmarkEnd w:id="317"/>
      <w:r>
        <w:rPr>
          <w:rFonts w:ascii="仿宋" w:eastAsia="仿宋" w:hAnsi="仿宋" w:hint="eastAsia"/>
          <w:b/>
          <w:bCs/>
          <w:szCs w:val="21"/>
        </w:rPr>
        <w:t>应答</w:t>
      </w:r>
      <w:bookmarkEnd w:id="318"/>
    </w:p>
    <w:p w:rsidR="00A51691" w:rsidRDefault="008C223E">
      <w:pPr>
        <w:spacing w:line="360" w:lineRule="auto"/>
        <w:ind w:firstLineChars="200" w:firstLine="422"/>
        <w:rPr>
          <w:rFonts w:ascii="仿宋" w:eastAsia="仿宋" w:hAnsi="仿宋"/>
          <w:b/>
          <w:szCs w:val="21"/>
        </w:rPr>
      </w:pPr>
      <w:bookmarkStart w:id="323" w:name="_Toc478566034"/>
      <w:bookmarkStart w:id="324" w:name="_Toc199490189"/>
      <w:bookmarkStart w:id="325" w:name="_Toc447188692"/>
      <w:bookmarkStart w:id="326" w:name="_Toc474147990"/>
      <w:bookmarkStart w:id="327" w:name="_Toc91255804"/>
      <w:bookmarkStart w:id="328" w:name="_Toc447265529"/>
      <w:bookmarkStart w:id="329" w:name="_Toc447265243"/>
      <w:bookmarkStart w:id="330" w:name="_Toc478565671"/>
      <w:bookmarkStart w:id="331" w:name="_Toc478566226"/>
      <w:r>
        <w:rPr>
          <w:rFonts w:ascii="仿宋" w:eastAsia="仿宋" w:hAnsi="仿宋" w:hint="eastAsia"/>
          <w:b/>
          <w:szCs w:val="21"/>
        </w:rPr>
        <w:t xml:space="preserve">4.1 </w:t>
      </w:r>
      <w:bookmarkEnd w:id="319"/>
      <w:bookmarkEnd w:id="320"/>
      <w:r>
        <w:rPr>
          <w:rFonts w:ascii="仿宋" w:eastAsia="仿宋" w:hAnsi="仿宋" w:hint="eastAsia"/>
          <w:b/>
          <w:szCs w:val="21"/>
        </w:rPr>
        <w:t>应答文件的递交</w:t>
      </w:r>
      <w:bookmarkEnd w:id="321"/>
      <w:bookmarkEnd w:id="322"/>
      <w:bookmarkEnd w:id="323"/>
      <w:bookmarkEnd w:id="324"/>
      <w:bookmarkEnd w:id="325"/>
      <w:bookmarkEnd w:id="326"/>
      <w:bookmarkEnd w:id="327"/>
      <w:bookmarkEnd w:id="328"/>
      <w:bookmarkEnd w:id="329"/>
      <w:bookmarkEnd w:id="330"/>
      <w:bookmarkEnd w:id="331"/>
    </w:p>
    <w:p w:rsidR="00A51691" w:rsidRDefault="008C223E">
      <w:pPr>
        <w:spacing w:line="360" w:lineRule="auto"/>
        <w:ind w:firstLineChars="200" w:firstLine="420"/>
        <w:rPr>
          <w:rFonts w:ascii="仿宋" w:eastAsia="仿宋" w:hAnsi="仿宋"/>
          <w:szCs w:val="21"/>
        </w:rPr>
      </w:pPr>
      <w:bookmarkStart w:id="332" w:name="_Toc107822504"/>
      <w:bookmarkStart w:id="333" w:name="_Toc488655849"/>
      <w:r>
        <w:rPr>
          <w:rFonts w:ascii="仿宋" w:eastAsia="仿宋" w:hAnsi="仿宋" w:hint="eastAsia"/>
          <w:szCs w:val="21"/>
        </w:rPr>
        <w:t xml:space="preserve">4.1.1 </w:t>
      </w:r>
      <w:r>
        <w:rPr>
          <w:rFonts w:ascii="仿宋" w:eastAsia="仿宋" w:hAnsi="仿宋" w:hint="eastAsia"/>
          <w:szCs w:val="21"/>
        </w:rPr>
        <w:t>应答文件递交截止时间：见应答人须知前附表。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4.1.2 </w:t>
      </w:r>
      <w:r>
        <w:rPr>
          <w:rFonts w:ascii="仿宋" w:eastAsia="仿宋" w:hAnsi="仿宋" w:hint="eastAsia"/>
          <w:szCs w:val="21"/>
        </w:rPr>
        <w:t>应答文件递交地点：见应答人须知前附表。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4.1.3 </w:t>
      </w:r>
      <w:r>
        <w:rPr>
          <w:rFonts w:ascii="仿宋" w:eastAsia="仿宋" w:hAnsi="仿宋" w:hint="eastAsia"/>
          <w:szCs w:val="21"/>
        </w:rPr>
        <w:t>招标人收到应答文件后，向应答人出具签收凭证。</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4.1.4 </w:t>
      </w:r>
      <w:r>
        <w:rPr>
          <w:rFonts w:ascii="仿宋" w:eastAsia="仿宋" w:hAnsi="仿宋" w:hint="eastAsia"/>
          <w:spacing w:val="-4"/>
          <w:szCs w:val="21"/>
        </w:rPr>
        <w:t>除应答人须知前附表另有规定外，应答人所递交的应答文件不予退还。</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4.1.5 </w:t>
      </w:r>
      <w:r>
        <w:rPr>
          <w:rFonts w:ascii="仿宋" w:eastAsia="仿宋" w:hAnsi="仿宋" w:hint="eastAsia"/>
          <w:szCs w:val="21"/>
        </w:rPr>
        <w:t>出现下列情形之一时，招标人</w:t>
      </w:r>
      <w:r>
        <w:rPr>
          <w:rFonts w:ascii="仿宋" w:eastAsia="仿宋" w:hAnsi="仿宋" w:hint="eastAsia"/>
          <w:szCs w:val="21"/>
        </w:rPr>
        <w:t>/</w:t>
      </w:r>
      <w:r>
        <w:rPr>
          <w:rFonts w:ascii="仿宋" w:eastAsia="仿宋" w:hAnsi="仿宋" w:hint="eastAsia"/>
          <w:szCs w:val="21"/>
        </w:rPr>
        <w:t>招标代理机构不予接收应答文件：</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）逾期送达或者未送达指定地点的；</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）未按照招标文件要求密封的；</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）未通过资格预审的申请人递交的；</w:t>
      </w:r>
    </w:p>
    <w:p w:rsidR="00A51691" w:rsidRDefault="008C223E">
      <w:pPr>
        <w:spacing w:line="360" w:lineRule="auto"/>
        <w:ind w:firstLineChars="200" w:firstLine="420"/>
        <w:rPr>
          <w:rFonts w:ascii="仿宋" w:eastAsia="仿宋" w:hAnsi="仿宋"/>
          <w:spacing w:val="-4"/>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w:t>
      </w:r>
      <w:r>
        <w:rPr>
          <w:rFonts w:ascii="仿宋" w:eastAsia="仿宋" w:hAnsi="仿宋" w:hint="eastAsia"/>
          <w:spacing w:val="-4"/>
          <w:szCs w:val="21"/>
        </w:rPr>
        <w:t>未按照第一章“招标公告”或者招标邀请书要求获得本项目招标文件的。</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4.1.6 </w:t>
      </w:r>
      <w:r>
        <w:rPr>
          <w:rFonts w:ascii="仿宋" w:eastAsia="仿宋" w:hAnsi="仿宋" w:hint="eastAsia"/>
          <w:szCs w:val="21"/>
        </w:rPr>
        <w:t>招标人采用电子招标应答方式的，应答文件递交异常的处理方式见应</w:t>
      </w:r>
      <w:r>
        <w:rPr>
          <w:rFonts w:ascii="仿宋" w:eastAsia="仿宋" w:hAnsi="仿宋" w:hint="eastAsia"/>
          <w:szCs w:val="21"/>
        </w:rPr>
        <w:t>答人须知前附表。</w:t>
      </w:r>
    </w:p>
    <w:p w:rsidR="00A51691" w:rsidRDefault="008C223E">
      <w:pPr>
        <w:spacing w:line="360" w:lineRule="auto"/>
        <w:ind w:firstLineChars="200" w:firstLine="422"/>
        <w:rPr>
          <w:rFonts w:ascii="仿宋" w:eastAsia="仿宋" w:hAnsi="仿宋"/>
          <w:b/>
          <w:szCs w:val="21"/>
        </w:rPr>
      </w:pPr>
      <w:bookmarkStart w:id="334" w:name="_Toc107822505"/>
      <w:bookmarkStart w:id="335" w:name="_Toc227057907"/>
      <w:bookmarkStart w:id="336" w:name="_Toc226969301"/>
      <w:bookmarkStart w:id="337" w:name="_Toc488655850"/>
      <w:bookmarkStart w:id="338" w:name="_Toc478566227"/>
      <w:bookmarkStart w:id="339" w:name="_Toc478565672"/>
      <w:bookmarkStart w:id="340" w:name="_Toc447265244"/>
      <w:bookmarkStart w:id="341" w:name="_Toc447188693"/>
      <w:bookmarkStart w:id="342" w:name="_Toc91255805"/>
      <w:bookmarkStart w:id="343" w:name="_Toc474147991"/>
      <w:bookmarkStart w:id="344" w:name="_Toc447265530"/>
      <w:bookmarkStart w:id="345" w:name="_Toc478566035"/>
      <w:bookmarkStart w:id="346" w:name="_Toc199490190"/>
      <w:bookmarkEnd w:id="332"/>
      <w:bookmarkEnd w:id="333"/>
      <w:r>
        <w:rPr>
          <w:rFonts w:ascii="仿宋" w:eastAsia="仿宋" w:hAnsi="仿宋" w:hint="eastAsia"/>
          <w:b/>
          <w:szCs w:val="21"/>
        </w:rPr>
        <w:t xml:space="preserve">4.2 </w:t>
      </w:r>
      <w:r>
        <w:rPr>
          <w:rFonts w:ascii="仿宋" w:eastAsia="仿宋" w:hAnsi="仿宋" w:hint="eastAsia"/>
          <w:b/>
          <w:szCs w:val="21"/>
        </w:rPr>
        <w:t>应答文件的修改、撤回</w:t>
      </w:r>
      <w:bookmarkEnd w:id="334"/>
      <w:bookmarkEnd w:id="335"/>
      <w:bookmarkEnd w:id="336"/>
      <w:bookmarkEnd w:id="337"/>
      <w:r>
        <w:rPr>
          <w:rFonts w:ascii="仿宋" w:eastAsia="仿宋" w:hAnsi="仿宋" w:hint="eastAsia"/>
          <w:b/>
          <w:szCs w:val="21"/>
        </w:rPr>
        <w:t>和撤销</w:t>
      </w:r>
      <w:bookmarkEnd w:id="338"/>
      <w:bookmarkEnd w:id="339"/>
      <w:bookmarkEnd w:id="340"/>
      <w:bookmarkEnd w:id="341"/>
      <w:bookmarkEnd w:id="342"/>
      <w:bookmarkEnd w:id="343"/>
      <w:bookmarkEnd w:id="344"/>
      <w:bookmarkEnd w:id="345"/>
      <w:bookmarkEnd w:id="346"/>
    </w:p>
    <w:p w:rsidR="00A51691" w:rsidRDefault="008C223E">
      <w:pPr>
        <w:spacing w:line="360" w:lineRule="auto"/>
        <w:ind w:firstLineChars="200" w:firstLine="420"/>
        <w:rPr>
          <w:rFonts w:ascii="仿宋" w:eastAsia="仿宋" w:hAnsi="仿宋"/>
          <w:spacing w:val="-6"/>
          <w:szCs w:val="21"/>
        </w:rPr>
      </w:pPr>
      <w:r>
        <w:rPr>
          <w:rFonts w:ascii="仿宋" w:eastAsia="仿宋" w:hAnsi="仿宋" w:hint="eastAsia"/>
          <w:szCs w:val="21"/>
        </w:rPr>
        <w:lastRenderedPageBreak/>
        <w:t xml:space="preserve">4.2.1 </w:t>
      </w:r>
      <w:r>
        <w:rPr>
          <w:rFonts w:ascii="仿宋" w:eastAsia="仿宋" w:hAnsi="仿宋" w:hint="eastAsia"/>
          <w:spacing w:val="-6"/>
          <w:szCs w:val="21"/>
        </w:rPr>
        <w:t>在规定的应答截止时间前，应答人可以修改或者撤回已递交的应答文件。</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4.2.2 </w:t>
      </w:r>
      <w:r>
        <w:rPr>
          <w:rFonts w:ascii="仿宋" w:eastAsia="仿宋" w:hAnsi="仿宋" w:hint="eastAsia"/>
          <w:szCs w:val="21"/>
        </w:rPr>
        <w:t>应答人修改后的应答文件，应当在规定的应答截止时间前按照招标文件的规定编制、密封、标记、递交。</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4.2.3 </w:t>
      </w:r>
      <w:r>
        <w:rPr>
          <w:rFonts w:ascii="仿宋" w:eastAsia="仿宋" w:hAnsi="仿宋" w:hint="eastAsia"/>
          <w:szCs w:val="21"/>
        </w:rPr>
        <w:t>应答人撤回已递交的应答文件，应当书面通知招标人。招标人已收取应答保证金的，应当自收到应答人书面撤回通知之日起</w:t>
      </w:r>
      <w:r>
        <w:rPr>
          <w:rFonts w:ascii="仿宋" w:eastAsia="仿宋" w:hAnsi="仿宋" w:hint="eastAsia"/>
          <w:szCs w:val="21"/>
        </w:rPr>
        <w:t>5</w:t>
      </w:r>
      <w:r>
        <w:rPr>
          <w:rFonts w:ascii="仿宋" w:eastAsia="仿宋" w:hAnsi="仿宋" w:hint="eastAsia"/>
          <w:szCs w:val="21"/>
        </w:rPr>
        <w:t>日内退还。</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4.2.4 </w:t>
      </w:r>
      <w:r>
        <w:rPr>
          <w:rFonts w:ascii="仿宋" w:eastAsia="仿宋" w:hAnsi="仿宋" w:hint="eastAsia"/>
          <w:szCs w:val="21"/>
        </w:rPr>
        <w:t>应答人在规定的应答截止时间后，不得在应答有效期内撤销其应答。否则，招标人有权不退还其应答保证金。</w:t>
      </w:r>
    </w:p>
    <w:p w:rsidR="00A51691" w:rsidRDefault="008C223E">
      <w:pPr>
        <w:spacing w:line="360" w:lineRule="auto"/>
        <w:ind w:firstLineChars="200" w:firstLine="422"/>
        <w:rPr>
          <w:rFonts w:ascii="仿宋" w:eastAsia="仿宋" w:hAnsi="仿宋"/>
          <w:b/>
          <w:bCs/>
          <w:szCs w:val="21"/>
        </w:rPr>
      </w:pPr>
      <w:bookmarkStart w:id="347" w:name="_Toc246996946"/>
      <w:bookmarkStart w:id="348" w:name="_Toc152042335"/>
      <w:bookmarkStart w:id="349" w:name="_Toc296602447"/>
      <w:bookmarkStart w:id="350" w:name="_Toc91255806"/>
      <w:bookmarkStart w:id="351" w:name="_Toc474147992"/>
      <w:bookmarkStart w:id="352" w:name="_Toc247085717"/>
      <w:bookmarkStart w:id="353" w:name="_Toc447188694"/>
      <w:bookmarkStart w:id="354" w:name="_Toc447265245"/>
      <w:bookmarkStart w:id="355" w:name="_Toc447265531"/>
      <w:bookmarkStart w:id="356" w:name="_Toc152045559"/>
      <w:bookmarkStart w:id="357" w:name="_Toc478566228"/>
      <w:bookmarkStart w:id="358" w:name="_Toc478566036"/>
      <w:bookmarkStart w:id="359" w:name="_Toc144974527"/>
      <w:bookmarkStart w:id="360" w:name="_Toc246996203"/>
      <w:bookmarkStart w:id="361" w:name="_Toc478565673"/>
      <w:bookmarkStart w:id="362" w:name="_Toc179632577"/>
      <w:bookmarkStart w:id="363" w:name="_Toc199490191"/>
      <w:bookmarkStart w:id="364" w:name="_Toc107822506"/>
      <w:bookmarkStart w:id="365" w:name="_Toc226969302"/>
      <w:bookmarkStart w:id="366" w:name="_Toc488655852"/>
      <w:bookmarkStart w:id="367" w:name="_Toc227057908"/>
      <w:r>
        <w:rPr>
          <w:rFonts w:ascii="仿宋" w:eastAsia="仿宋" w:hAnsi="仿宋" w:hint="eastAsia"/>
          <w:b/>
          <w:bCs/>
          <w:szCs w:val="21"/>
        </w:rPr>
        <w:t>5</w:t>
      </w:r>
      <w:r>
        <w:rPr>
          <w:rFonts w:ascii="仿宋" w:eastAsia="仿宋" w:hAnsi="仿宋" w:hint="eastAsia"/>
          <w:b/>
          <w:bCs/>
          <w:szCs w:val="21"/>
        </w:rPr>
        <w:t>．</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Pr>
          <w:rFonts w:ascii="仿宋" w:eastAsia="仿宋" w:hAnsi="仿宋" w:hint="eastAsia"/>
          <w:b/>
          <w:bCs/>
          <w:szCs w:val="21"/>
        </w:rPr>
        <w:t>唱价</w:t>
      </w:r>
      <w:bookmarkEnd w:id="363"/>
    </w:p>
    <w:p w:rsidR="00A51691" w:rsidRDefault="008C223E">
      <w:pPr>
        <w:spacing w:line="360" w:lineRule="auto"/>
        <w:ind w:firstLineChars="200" w:firstLine="422"/>
        <w:rPr>
          <w:rFonts w:ascii="仿宋" w:eastAsia="仿宋" w:hAnsi="仿宋"/>
          <w:b/>
          <w:szCs w:val="21"/>
        </w:rPr>
      </w:pPr>
      <w:bookmarkStart w:id="368" w:name="_Toc478566229"/>
      <w:bookmarkStart w:id="369" w:name="_Toc478566037"/>
      <w:bookmarkStart w:id="370" w:name="_Toc447265532"/>
      <w:bookmarkStart w:id="371" w:name="_Toc199490192"/>
      <w:bookmarkStart w:id="372" w:name="_Toc91255807"/>
      <w:bookmarkStart w:id="373" w:name="_Toc447265246"/>
      <w:bookmarkStart w:id="374" w:name="_Toc474147993"/>
      <w:bookmarkStart w:id="375" w:name="_Toc478565674"/>
      <w:bookmarkStart w:id="376" w:name="_Toc447188695"/>
      <w:r>
        <w:rPr>
          <w:rFonts w:ascii="仿宋" w:eastAsia="仿宋" w:hAnsi="仿宋" w:hint="eastAsia"/>
          <w:b/>
          <w:szCs w:val="21"/>
        </w:rPr>
        <w:t xml:space="preserve">5.1 </w:t>
      </w:r>
      <w:bookmarkEnd w:id="364"/>
      <w:bookmarkEnd w:id="365"/>
      <w:bookmarkEnd w:id="366"/>
      <w:bookmarkEnd w:id="367"/>
      <w:r>
        <w:rPr>
          <w:rFonts w:ascii="仿宋" w:eastAsia="仿宋" w:hAnsi="仿宋" w:hint="eastAsia"/>
          <w:b/>
          <w:szCs w:val="21"/>
        </w:rPr>
        <w:t>唱价时间和地</w:t>
      </w:r>
      <w:r>
        <w:rPr>
          <w:rFonts w:ascii="仿宋" w:eastAsia="仿宋" w:hAnsi="仿宋" w:hint="eastAsia"/>
          <w:b/>
          <w:szCs w:val="21"/>
        </w:rPr>
        <w:t>点</w:t>
      </w:r>
      <w:bookmarkEnd w:id="368"/>
      <w:bookmarkEnd w:id="369"/>
      <w:bookmarkEnd w:id="370"/>
      <w:bookmarkEnd w:id="371"/>
      <w:bookmarkEnd w:id="372"/>
      <w:bookmarkEnd w:id="373"/>
      <w:bookmarkEnd w:id="374"/>
      <w:bookmarkEnd w:id="375"/>
      <w:bookmarkEnd w:id="376"/>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招标人将按照应答人须知前附表规定的时间和地点公开唱价，参加唱价的应答人代表应当签名报到，以证明其出席唱价。唱价时间和应答截止时间应当为同一时间。</w:t>
      </w:r>
    </w:p>
    <w:p w:rsidR="00A51691" w:rsidRDefault="008C223E">
      <w:pPr>
        <w:spacing w:line="360" w:lineRule="auto"/>
        <w:ind w:firstLineChars="200" w:firstLine="422"/>
        <w:rPr>
          <w:rFonts w:ascii="仿宋" w:eastAsia="仿宋" w:hAnsi="仿宋"/>
          <w:b/>
          <w:szCs w:val="21"/>
          <w:highlight w:val="yellow"/>
        </w:rPr>
      </w:pPr>
      <w:bookmarkStart w:id="377" w:name="_Toc474147994"/>
      <w:bookmarkStart w:id="378" w:name="_Toc91255808"/>
      <w:bookmarkStart w:id="379" w:name="_Toc199490193"/>
      <w:bookmarkStart w:id="380" w:name="_Toc478566038"/>
      <w:bookmarkStart w:id="381" w:name="_Toc447188696"/>
      <w:bookmarkStart w:id="382" w:name="_Toc447265533"/>
      <w:bookmarkStart w:id="383" w:name="_Toc478566230"/>
      <w:bookmarkStart w:id="384" w:name="_Toc478565675"/>
      <w:bookmarkStart w:id="385" w:name="_Toc447265247"/>
      <w:r>
        <w:rPr>
          <w:rFonts w:ascii="仿宋" w:eastAsia="仿宋" w:hAnsi="仿宋" w:hint="eastAsia"/>
          <w:b/>
          <w:szCs w:val="21"/>
          <w:highlight w:val="yellow"/>
        </w:rPr>
        <w:t xml:space="preserve">5.2 </w:t>
      </w:r>
      <w:r>
        <w:rPr>
          <w:rFonts w:ascii="仿宋" w:eastAsia="仿宋" w:hAnsi="仿宋" w:hint="eastAsia"/>
          <w:b/>
          <w:szCs w:val="21"/>
          <w:highlight w:val="yellow"/>
        </w:rPr>
        <w:t>唱价程序</w:t>
      </w:r>
      <w:bookmarkEnd w:id="377"/>
      <w:bookmarkEnd w:id="378"/>
      <w:bookmarkEnd w:id="379"/>
      <w:bookmarkEnd w:id="380"/>
      <w:bookmarkEnd w:id="381"/>
      <w:bookmarkEnd w:id="382"/>
      <w:bookmarkEnd w:id="383"/>
      <w:bookmarkEnd w:id="384"/>
      <w:bookmarkEnd w:id="385"/>
    </w:p>
    <w:p w:rsidR="00A51691" w:rsidRDefault="008C223E">
      <w:pPr>
        <w:spacing w:line="360" w:lineRule="auto"/>
        <w:ind w:firstLineChars="200" w:firstLine="420"/>
        <w:rPr>
          <w:rFonts w:ascii="仿宋" w:eastAsia="仿宋" w:hAnsi="仿宋"/>
          <w:szCs w:val="21"/>
          <w:highlight w:val="yellow"/>
        </w:rPr>
      </w:pPr>
      <w:r>
        <w:rPr>
          <w:rFonts w:ascii="仿宋" w:eastAsia="仿宋" w:hAnsi="仿宋" w:hint="eastAsia"/>
          <w:szCs w:val="21"/>
          <w:highlight w:val="yellow"/>
        </w:rPr>
        <w:t xml:space="preserve">5.2.1 </w:t>
      </w:r>
      <w:r>
        <w:rPr>
          <w:rFonts w:ascii="仿宋" w:eastAsia="仿宋" w:hAnsi="仿宋" w:hint="eastAsia"/>
          <w:szCs w:val="21"/>
          <w:highlight w:val="yellow"/>
        </w:rPr>
        <w:t>唱价会议由招标人组织并主持。</w:t>
      </w:r>
    </w:p>
    <w:p w:rsidR="00A51691" w:rsidRDefault="008C223E">
      <w:pPr>
        <w:spacing w:line="360" w:lineRule="auto"/>
        <w:ind w:firstLineChars="200" w:firstLine="420"/>
        <w:rPr>
          <w:rFonts w:ascii="仿宋" w:eastAsia="仿宋" w:hAnsi="仿宋"/>
          <w:szCs w:val="21"/>
          <w:highlight w:val="yellow"/>
        </w:rPr>
      </w:pPr>
      <w:r>
        <w:rPr>
          <w:rFonts w:ascii="仿宋" w:eastAsia="仿宋" w:hAnsi="仿宋" w:hint="eastAsia"/>
          <w:szCs w:val="21"/>
          <w:highlight w:val="yellow"/>
        </w:rPr>
        <w:t xml:space="preserve">5.2.2 </w:t>
      </w:r>
      <w:r>
        <w:rPr>
          <w:rFonts w:ascii="仿宋" w:eastAsia="仿宋" w:hAnsi="仿宋" w:hint="eastAsia"/>
          <w:szCs w:val="21"/>
          <w:highlight w:val="yellow"/>
        </w:rPr>
        <w:t>招标</w:t>
      </w:r>
      <w:r>
        <w:rPr>
          <w:rFonts w:ascii="仿宋" w:eastAsia="仿宋" w:hAnsi="仿宋"/>
          <w:szCs w:val="21"/>
          <w:highlight w:val="yellow"/>
        </w:rPr>
        <w:t>人在应答文件递交截止时间前收到的所有应答文件在唱价时都应当当众予以</w:t>
      </w:r>
      <w:r>
        <w:rPr>
          <w:rFonts w:ascii="仿宋" w:eastAsia="仿宋" w:hAnsi="仿宋" w:hint="eastAsia"/>
          <w:szCs w:val="21"/>
          <w:highlight w:val="yellow"/>
        </w:rPr>
        <w:t>打开邮件。</w:t>
      </w:r>
    </w:p>
    <w:p w:rsidR="00A51691" w:rsidRDefault="008C223E">
      <w:pPr>
        <w:spacing w:line="360" w:lineRule="auto"/>
        <w:ind w:firstLineChars="200" w:firstLine="420"/>
        <w:rPr>
          <w:rFonts w:ascii="仿宋" w:eastAsia="仿宋" w:hAnsi="仿宋"/>
          <w:szCs w:val="21"/>
          <w:highlight w:val="yellow"/>
        </w:rPr>
      </w:pPr>
      <w:r>
        <w:rPr>
          <w:rFonts w:ascii="仿宋" w:eastAsia="仿宋" w:hAnsi="仿宋" w:hint="eastAsia"/>
          <w:szCs w:val="21"/>
          <w:highlight w:val="yellow"/>
        </w:rPr>
        <w:t xml:space="preserve">5.2.3 </w:t>
      </w:r>
      <w:r>
        <w:rPr>
          <w:rFonts w:ascii="仿宋" w:eastAsia="仿宋" w:hAnsi="仿宋" w:hint="eastAsia"/>
          <w:szCs w:val="21"/>
          <w:highlight w:val="yellow"/>
        </w:rPr>
        <w:t>唱价时，招标人应当当众宣布参加本项目招标的应答人个数、应答人名称、应答总报价、交货期、应答保证金以及招标文件中规定的其他内容。</w:t>
      </w:r>
    </w:p>
    <w:p w:rsidR="00A51691" w:rsidRDefault="008C223E">
      <w:pPr>
        <w:spacing w:line="360" w:lineRule="auto"/>
        <w:ind w:firstLineChars="200" w:firstLine="420"/>
        <w:rPr>
          <w:rFonts w:ascii="仿宋" w:eastAsia="仿宋" w:hAnsi="仿宋"/>
          <w:szCs w:val="21"/>
          <w:highlight w:val="yellow"/>
        </w:rPr>
      </w:pPr>
      <w:r>
        <w:rPr>
          <w:rFonts w:ascii="仿宋" w:eastAsia="仿宋" w:hAnsi="仿宋" w:hint="eastAsia"/>
          <w:szCs w:val="21"/>
          <w:highlight w:val="yellow"/>
        </w:rPr>
        <w:t xml:space="preserve">5.2.4 </w:t>
      </w:r>
      <w:r>
        <w:rPr>
          <w:rFonts w:ascii="仿宋" w:eastAsia="仿宋" w:hAnsi="仿宋" w:hint="eastAsia"/>
          <w:szCs w:val="21"/>
          <w:highlight w:val="yellow"/>
        </w:rPr>
        <w:t>唱价内容填写在“唱价记录表”中，由唱标人、记录人、应答人代表、监督人签字确认，存档备查。</w:t>
      </w:r>
    </w:p>
    <w:p w:rsidR="00A51691" w:rsidRDefault="008C223E">
      <w:pPr>
        <w:spacing w:line="360" w:lineRule="auto"/>
        <w:ind w:firstLineChars="200" w:firstLine="422"/>
        <w:rPr>
          <w:rFonts w:ascii="仿宋" w:eastAsia="仿宋" w:hAnsi="仿宋"/>
          <w:b/>
          <w:szCs w:val="21"/>
        </w:rPr>
      </w:pPr>
      <w:bookmarkStart w:id="386" w:name="_Toc447188697"/>
      <w:bookmarkStart w:id="387" w:name="_Toc447265534"/>
      <w:bookmarkStart w:id="388" w:name="_Toc447265248"/>
      <w:bookmarkStart w:id="389" w:name="_Toc478566039"/>
      <w:bookmarkStart w:id="390" w:name="_Toc474147995"/>
      <w:bookmarkStart w:id="391" w:name="_Toc91255809"/>
      <w:bookmarkStart w:id="392" w:name="_Toc478566231"/>
      <w:bookmarkStart w:id="393" w:name="_Toc478565676"/>
      <w:bookmarkStart w:id="394" w:name="_Toc199490194"/>
      <w:r>
        <w:rPr>
          <w:rFonts w:ascii="仿宋" w:eastAsia="仿宋" w:hAnsi="仿宋" w:hint="eastAsia"/>
          <w:b/>
          <w:szCs w:val="21"/>
        </w:rPr>
        <w:t xml:space="preserve">5.3 </w:t>
      </w:r>
      <w:r>
        <w:rPr>
          <w:rFonts w:ascii="仿宋" w:eastAsia="仿宋" w:hAnsi="仿宋" w:hint="eastAsia"/>
          <w:b/>
          <w:szCs w:val="21"/>
        </w:rPr>
        <w:t>异议</w:t>
      </w:r>
      <w:bookmarkEnd w:id="386"/>
      <w:bookmarkEnd w:id="387"/>
      <w:bookmarkEnd w:id="388"/>
      <w:bookmarkEnd w:id="389"/>
      <w:bookmarkEnd w:id="390"/>
      <w:bookmarkEnd w:id="391"/>
      <w:bookmarkEnd w:id="392"/>
      <w:bookmarkEnd w:id="393"/>
      <w:bookmarkEnd w:id="394"/>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5.3.1 </w:t>
      </w:r>
      <w:r>
        <w:rPr>
          <w:rFonts w:ascii="仿宋" w:eastAsia="仿宋" w:hAnsi="仿宋" w:hint="eastAsia"/>
          <w:szCs w:val="21"/>
        </w:rPr>
        <w:t>应答人对唱价有异议的，应当在唱价现场提出，招标人应当当场做出答复，并制作记录。</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5.3.2 </w:t>
      </w:r>
      <w:r>
        <w:rPr>
          <w:rFonts w:ascii="仿宋" w:eastAsia="仿宋" w:hAnsi="仿宋" w:hint="eastAsia"/>
          <w:szCs w:val="21"/>
        </w:rPr>
        <w:t>应答人认为存在低于成本价应答情形的，可以在唱价现场提出异议，并在评审完成前向招标人递交书面材料，招标人应当及时将书面材料转交评审委员会。</w:t>
      </w:r>
    </w:p>
    <w:p w:rsidR="00A51691" w:rsidRDefault="008C223E">
      <w:pPr>
        <w:spacing w:line="360" w:lineRule="auto"/>
        <w:ind w:firstLineChars="200" w:firstLine="422"/>
        <w:rPr>
          <w:rFonts w:ascii="仿宋" w:eastAsia="仿宋" w:hAnsi="仿宋"/>
          <w:b/>
          <w:szCs w:val="21"/>
        </w:rPr>
      </w:pPr>
      <w:bookmarkStart w:id="395" w:name="_Toc447265249"/>
      <w:bookmarkStart w:id="396" w:name="_Toc447265535"/>
      <w:bookmarkStart w:id="397" w:name="_Toc447188698"/>
      <w:bookmarkStart w:id="398" w:name="_Toc474147996"/>
      <w:bookmarkStart w:id="399" w:name="_Toc199490195"/>
      <w:bookmarkStart w:id="400" w:name="_Toc478566040"/>
      <w:bookmarkStart w:id="401" w:name="_Toc91255810"/>
      <w:bookmarkStart w:id="402" w:name="_Toc478565677"/>
      <w:bookmarkStart w:id="403" w:name="_Toc478566232"/>
      <w:r>
        <w:rPr>
          <w:rFonts w:ascii="仿宋" w:eastAsia="仿宋" w:hAnsi="仿宋" w:hint="eastAsia"/>
          <w:b/>
          <w:szCs w:val="21"/>
        </w:rPr>
        <w:t>5.</w:t>
      </w:r>
      <w:r>
        <w:rPr>
          <w:rFonts w:ascii="仿宋" w:eastAsia="仿宋" w:hAnsi="仿宋"/>
          <w:b/>
          <w:szCs w:val="21"/>
        </w:rPr>
        <w:t xml:space="preserve">4 </w:t>
      </w:r>
      <w:r>
        <w:rPr>
          <w:rFonts w:ascii="仿宋" w:eastAsia="仿宋" w:hAnsi="仿宋" w:hint="eastAsia"/>
          <w:b/>
          <w:szCs w:val="21"/>
        </w:rPr>
        <w:t>电子招标唱价的其他要求</w:t>
      </w:r>
      <w:bookmarkEnd w:id="395"/>
      <w:bookmarkEnd w:id="396"/>
      <w:bookmarkEnd w:id="397"/>
      <w:r>
        <w:rPr>
          <w:rFonts w:ascii="仿宋" w:eastAsia="仿宋" w:hAnsi="仿宋" w:hint="eastAsia"/>
          <w:b/>
          <w:szCs w:val="21"/>
        </w:rPr>
        <w:t>及异常处理</w:t>
      </w:r>
      <w:bookmarkEnd w:id="398"/>
      <w:bookmarkEnd w:id="399"/>
      <w:bookmarkEnd w:id="400"/>
      <w:bookmarkEnd w:id="401"/>
      <w:bookmarkEnd w:id="402"/>
      <w:bookmarkEnd w:id="403"/>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招标人采用电子招标应答方式的，唱价的其他要求及异常处理方式见应答人须知前附表。</w:t>
      </w:r>
    </w:p>
    <w:p w:rsidR="00A51691" w:rsidRDefault="008C223E">
      <w:pPr>
        <w:spacing w:line="360" w:lineRule="auto"/>
        <w:ind w:firstLineChars="200" w:firstLine="422"/>
        <w:rPr>
          <w:rFonts w:ascii="仿宋" w:eastAsia="仿宋" w:hAnsi="仿宋"/>
          <w:b/>
          <w:szCs w:val="21"/>
        </w:rPr>
      </w:pPr>
      <w:bookmarkStart w:id="404" w:name="_Toc474147997"/>
      <w:bookmarkStart w:id="405" w:name="_Toc478566233"/>
      <w:bookmarkStart w:id="406" w:name="_Toc478566041"/>
      <w:bookmarkStart w:id="407" w:name="_Toc91255811"/>
      <w:bookmarkStart w:id="408" w:name="_Toc478565678"/>
      <w:bookmarkStart w:id="409" w:name="_Toc199490196"/>
      <w:r>
        <w:rPr>
          <w:rFonts w:ascii="仿宋" w:eastAsia="仿宋" w:hAnsi="仿宋" w:hint="eastAsia"/>
          <w:b/>
          <w:szCs w:val="21"/>
        </w:rPr>
        <w:t xml:space="preserve">5.5 </w:t>
      </w:r>
      <w:r>
        <w:rPr>
          <w:rFonts w:ascii="仿宋" w:eastAsia="仿宋" w:hAnsi="仿宋" w:hint="eastAsia"/>
          <w:b/>
          <w:szCs w:val="21"/>
        </w:rPr>
        <w:t>不得</w:t>
      </w:r>
      <w:bookmarkEnd w:id="404"/>
      <w:bookmarkEnd w:id="405"/>
      <w:bookmarkEnd w:id="406"/>
      <w:bookmarkEnd w:id="407"/>
      <w:bookmarkEnd w:id="408"/>
      <w:r>
        <w:rPr>
          <w:rFonts w:ascii="仿宋" w:eastAsia="仿宋" w:hAnsi="仿宋" w:hint="eastAsia"/>
          <w:b/>
          <w:szCs w:val="21"/>
        </w:rPr>
        <w:t>唱价</w:t>
      </w:r>
      <w:bookmarkEnd w:id="409"/>
    </w:p>
    <w:p w:rsidR="00A51691" w:rsidRDefault="008C223E">
      <w:pPr>
        <w:spacing w:line="360" w:lineRule="auto"/>
        <w:ind w:firstLineChars="200" w:firstLine="420"/>
        <w:rPr>
          <w:rFonts w:ascii="仿宋" w:eastAsia="仿宋" w:hAnsi="仿宋" w:cs="宋体"/>
          <w:szCs w:val="21"/>
        </w:rPr>
      </w:pPr>
      <w:r>
        <w:rPr>
          <w:rFonts w:ascii="仿宋" w:eastAsia="仿宋" w:hAnsi="仿宋" w:hint="eastAsia"/>
          <w:szCs w:val="21"/>
        </w:rPr>
        <w:t>应答人数量少于</w:t>
      </w:r>
      <w:r>
        <w:rPr>
          <w:rFonts w:ascii="仿宋" w:eastAsia="仿宋" w:hAnsi="仿宋" w:hint="eastAsia"/>
          <w:szCs w:val="21"/>
        </w:rPr>
        <w:t>3</w:t>
      </w:r>
      <w:r>
        <w:rPr>
          <w:rFonts w:ascii="仿宋" w:eastAsia="仿宋" w:hAnsi="仿宋" w:hint="eastAsia"/>
          <w:szCs w:val="21"/>
        </w:rPr>
        <w:t>个或者应答人须知前附表规定的人数的，招标人不得唱价，应当重新招标。</w:t>
      </w:r>
    </w:p>
    <w:p w:rsidR="00A51691" w:rsidRDefault="008C223E">
      <w:pPr>
        <w:spacing w:line="360" w:lineRule="auto"/>
        <w:ind w:firstLineChars="200" w:firstLine="422"/>
        <w:rPr>
          <w:rFonts w:ascii="仿宋" w:eastAsia="仿宋" w:hAnsi="仿宋"/>
          <w:b/>
          <w:bCs/>
          <w:szCs w:val="21"/>
        </w:rPr>
      </w:pPr>
      <w:bookmarkStart w:id="410" w:name="_Toc478566042"/>
      <w:bookmarkStart w:id="411" w:name="_Toc447188699"/>
      <w:bookmarkStart w:id="412" w:name="_Toc247085720"/>
      <w:bookmarkStart w:id="413" w:name="_Toc447265536"/>
      <w:bookmarkStart w:id="414" w:name="_Toc91255812"/>
      <w:bookmarkStart w:id="415" w:name="_Toc152042338"/>
      <w:bookmarkStart w:id="416" w:name="_Toc152045562"/>
      <w:bookmarkStart w:id="417" w:name="_Toc478566234"/>
      <w:bookmarkStart w:id="418" w:name="_Toc144974530"/>
      <w:bookmarkStart w:id="419" w:name="_Toc246996949"/>
      <w:bookmarkStart w:id="420" w:name="_Toc474147998"/>
      <w:bookmarkStart w:id="421" w:name="_Toc179632580"/>
      <w:bookmarkStart w:id="422" w:name="_Toc246996206"/>
      <w:bookmarkStart w:id="423" w:name="_Toc447265250"/>
      <w:bookmarkStart w:id="424" w:name="_Toc478565679"/>
      <w:bookmarkStart w:id="425" w:name="_Toc296602451"/>
      <w:bookmarkStart w:id="426" w:name="_Toc199490197"/>
      <w:bookmarkStart w:id="427" w:name="_Toc227057909"/>
      <w:bookmarkStart w:id="428" w:name="_Toc107822507"/>
      <w:bookmarkStart w:id="429" w:name="_Toc226969303"/>
      <w:r>
        <w:rPr>
          <w:rFonts w:ascii="仿宋" w:eastAsia="仿宋" w:hAnsi="仿宋" w:hint="eastAsia"/>
          <w:b/>
          <w:bCs/>
          <w:szCs w:val="21"/>
        </w:rPr>
        <w:t>6</w:t>
      </w:r>
      <w:r>
        <w:rPr>
          <w:rFonts w:ascii="仿宋" w:eastAsia="仿宋" w:hAnsi="仿宋" w:hint="eastAsia"/>
          <w:b/>
          <w:bCs/>
          <w:szCs w:val="21"/>
        </w:rPr>
        <w:t>．</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仿宋" w:eastAsia="仿宋" w:hAnsi="仿宋" w:hint="eastAsia"/>
          <w:b/>
          <w:bCs/>
          <w:szCs w:val="21"/>
        </w:rPr>
        <w:t>评审</w:t>
      </w:r>
      <w:bookmarkEnd w:id="426"/>
    </w:p>
    <w:p w:rsidR="00A51691" w:rsidRDefault="008C223E">
      <w:pPr>
        <w:spacing w:line="360" w:lineRule="auto"/>
        <w:ind w:firstLineChars="200" w:firstLine="422"/>
        <w:rPr>
          <w:rFonts w:ascii="仿宋" w:eastAsia="仿宋" w:hAnsi="仿宋"/>
          <w:b/>
          <w:szCs w:val="21"/>
        </w:rPr>
      </w:pPr>
      <w:bookmarkStart w:id="430" w:name="_Toc447265537"/>
      <w:bookmarkStart w:id="431" w:name="_Toc91255813"/>
      <w:bookmarkStart w:id="432" w:name="_Toc478566043"/>
      <w:bookmarkStart w:id="433" w:name="_Toc478566235"/>
      <w:bookmarkStart w:id="434" w:name="_Toc447265251"/>
      <w:bookmarkStart w:id="435" w:name="_Toc478565680"/>
      <w:bookmarkStart w:id="436" w:name="_Toc199490198"/>
      <w:bookmarkStart w:id="437" w:name="_Toc447188700"/>
      <w:bookmarkStart w:id="438" w:name="_Toc474147999"/>
      <w:r>
        <w:rPr>
          <w:rFonts w:ascii="仿宋" w:eastAsia="仿宋" w:hAnsi="仿宋" w:hint="eastAsia"/>
          <w:b/>
          <w:szCs w:val="21"/>
        </w:rPr>
        <w:lastRenderedPageBreak/>
        <w:t xml:space="preserve">6.1 </w:t>
      </w:r>
      <w:r>
        <w:rPr>
          <w:rFonts w:ascii="仿宋" w:eastAsia="仿宋" w:hAnsi="仿宋" w:hint="eastAsia"/>
          <w:b/>
          <w:szCs w:val="21"/>
        </w:rPr>
        <w:t>评审委员会</w:t>
      </w:r>
      <w:bookmarkEnd w:id="427"/>
      <w:bookmarkEnd w:id="428"/>
      <w:bookmarkEnd w:id="429"/>
      <w:bookmarkEnd w:id="430"/>
      <w:bookmarkEnd w:id="431"/>
      <w:bookmarkEnd w:id="432"/>
      <w:bookmarkEnd w:id="433"/>
      <w:bookmarkEnd w:id="434"/>
      <w:bookmarkEnd w:id="435"/>
      <w:bookmarkEnd w:id="436"/>
      <w:bookmarkEnd w:id="437"/>
      <w:bookmarkEnd w:id="438"/>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6.1.1 </w:t>
      </w:r>
      <w:r>
        <w:rPr>
          <w:rFonts w:ascii="仿宋" w:eastAsia="仿宋" w:hAnsi="仿宋" w:hint="eastAsia"/>
          <w:szCs w:val="21"/>
        </w:rPr>
        <w:t>评审由依法组建的评审委员会负责，具体人数见应答人须知前附表。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6.1.2 </w:t>
      </w:r>
      <w:r>
        <w:rPr>
          <w:rFonts w:ascii="仿宋" w:eastAsia="仿宋" w:hAnsi="仿宋" w:hint="eastAsia"/>
          <w:spacing w:val="-6"/>
          <w:szCs w:val="21"/>
        </w:rPr>
        <w:t>评审期间，任何单位和个人不得非法干预或者影响评审的过程和结果。</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6.1.3 </w:t>
      </w:r>
      <w:r>
        <w:rPr>
          <w:rFonts w:ascii="仿宋" w:eastAsia="仿宋" w:hAnsi="仿宋" w:hint="eastAsia"/>
          <w:szCs w:val="21"/>
        </w:rPr>
        <w:t>评审委员会成员名单在中选结果确定前保密。</w:t>
      </w:r>
    </w:p>
    <w:p w:rsidR="00A51691" w:rsidRDefault="008C223E">
      <w:pPr>
        <w:spacing w:line="360" w:lineRule="auto"/>
        <w:ind w:firstLineChars="200" w:firstLine="422"/>
        <w:rPr>
          <w:rFonts w:ascii="仿宋" w:eastAsia="仿宋" w:hAnsi="仿宋"/>
          <w:b/>
          <w:szCs w:val="21"/>
        </w:rPr>
      </w:pPr>
      <w:bookmarkStart w:id="439" w:name="_Toc478566236"/>
      <w:bookmarkStart w:id="440" w:name="_Toc474148000"/>
      <w:bookmarkStart w:id="441" w:name="_Toc91255814"/>
      <w:bookmarkStart w:id="442" w:name="_Toc246996951"/>
      <w:bookmarkStart w:id="443" w:name="_Toc246996208"/>
      <w:bookmarkStart w:id="444" w:name="_Toc447265538"/>
      <w:bookmarkStart w:id="445" w:name="_Toc478566044"/>
      <w:bookmarkStart w:id="446" w:name="_Toc296602453"/>
      <w:bookmarkStart w:id="447" w:name="_Toc247085722"/>
      <w:bookmarkStart w:id="448" w:name="_Toc199490199"/>
      <w:bookmarkStart w:id="449" w:name="_Toc144974532"/>
      <w:bookmarkStart w:id="450" w:name="_Toc179632582"/>
      <w:bookmarkStart w:id="451" w:name="_Toc152042340"/>
      <w:bookmarkStart w:id="452" w:name="_Toc152045564"/>
      <w:bookmarkStart w:id="453" w:name="_Toc447265252"/>
      <w:bookmarkStart w:id="454" w:name="_Toc478565681"/>
      <w:r>
        <w:rPr>
          <w:rFonts w:ascii="仿宋" w:eastAsia="仿宋" w:hAnsi="仿宋" w:hint="eastAsia"/>
          <w:b/>
          <w:szCs w:val="21"/>
        </w:rPr>
        <w:t xml:space="preserve">6.2 </w:t>
      </w:r>
      <w:r>
        <w:rPr>
          <w:rFonts w:ascii="仿宋" w:eastAsia="仿宋" w:hAnsi="仿宋" w:hint="eastAsia"/>
          <w:b/>
          <w:szCs w:val="21"/>
        </w:rPr>
        <w:t>评审原则</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6.2.1 </w:t>
      </w:r>
      <w:r>
        <w:rPr>
          <w:rFonts w:ascii="仿宋" w:eastAsia="仿宋" w:hAnsi="仿宋" w:hint="eastAsia"/>
          <w:szCs w:val="21"/>
        </w:rPr>
        <w:t>评审活动遵循公平、公正、科学和择优的原则。</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6.2.2 </w:t>
      </w:r>
      <w:r>
        <w:rPr>
          <w:rFonts w:ascii="仿宋" w:eastAsia="仿宋" w:hAnsi="仿宋" w:hint="eastAsia"/>
          <w:szCs w:val="21"/>
        </w:rPr>
        <w:t>评审委员会按照第三章“评审办法”规定的方法、评审因素、标准和程序对应答文件进行评审。第三章“评审办法”没有规定的方法、评审因素和标准，不得作为评审依据。</w:t>
      </w:r>
    </w:p>
    <w:p w:rsidR="00A51691" w:rsidRDefault="008C223E">
      <w:pPr>
        <w:spacing w:line="360" w:lineRule="auto"/>
        <w:ind w:firstLineChars="200" w:firstLine="422"/>
        <w:rPr>
          <w:rFonts w:ascii="仿宋" w:eastAsia="仿宋" w:hAnsi="仿宋"/>
          <w:b/>
          <w:szCs w:val="21"/>
        </w:rPr>
      </w:pPr>
      <w:bookmarkStart w:id="455" w:name="_Toc199490200"/>
      <w:bookmarkStart w:id="456" w:name="_Toc91255815"/>
      <w:bookmarkStart w:id="457" w:name="_Toc447265253"/>
      <w:bookmarkStart w:id="458" w:name="_Toc478566237"/>
      <w:bookmarkStart w:id="459" w:name="_Toc478566045"/>
      <w:bookmarkStart w:id="460" w:name="_Toc474148001"/>
      <w:bookmarkStart w:id="461" w:name="_Toc478565682"/>
      <w:bookmarkStart w:id="462" w:name="_Toc447265539"/>
      <w:bookmarkStart w:id="463" w:name="_Toc447188701"/>
      <w:r>
        <w:rPr>
          <w:rFonts w:ascii="仿宋" w:eastAsia="仿宋" w:hAnsi="仿宋" w:hint="eastAsia"/>
          <w:b/>
          <w:szCs w:val="21"/>
        </w:rPr>
        <w:t xml:space="preserve">6.3 </w:t>
      </w:r>
      <w:r>
        <w:rPr>
          <w:rFonts w:ascii="仿宋" w:eastAsia="仿宋" w:hAnsi="仿宋" w:hint="eastAsia"/>
          <w:b/>
          <w:szCs w:val="21"/>
        </w:rPr>
        <w:t>评审方法</w:t>
      </w:r>
      <w:bookmarkEnd w:id="455"/>
      <w:bookmarkEnd w:id="456"/>
      <w:bookmarkEnd w:id="457"/>
      <w:bookmarkEnd w:id="458"/>
      <w:bookmarkEnd w:id="459"/>
      <w:bookmarkEnd w:id="460"/>
      <w:bookmarkEnd w:id="461"/>
      <w:bookmarkEnd w:id="462"/>
      <w:bookmarkEnd w:id="463"/>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6.3.1 </w:t>
      </w:r>
      <w:r>
        <w:rPr>
          <w:rFonts w:ascii="仿宋" w:eastAsia="仿宋" w:hAnsi="仿宋" w:hint="eastAsia"/>
          <w:szCs w:val="21"/>
        </w:rPr>
        <w:t>招标文件中详细载明下述评审方法之一作为本项目评审所采用的评审方法。评审方法见应答人须知前附表。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6.3.2 </w:t>
      </w:r>
      <w:r>
        <w:rPr>
          <w:rFonts w:ascii="仿宋" w:eastAsia="仿宋" w:hAnsi="仿宋" w:hint="eastAsia"/>
          <w:spacing w:val="2"/>
          <w:szCs w:val="21"/>
        </w:rPr>
        <w:t>采用经评审的最低价法的，能够满足招标文件的实质性要求，并且经评审的最低价的应答，应当推荐为中选候选人，但是价格低于成本的除外。</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6.3.3 </w:t>
      </w:r>
      <w:r>
        <w:rPr>
          <w:rFonts w:ascii="仿宋" w:eastAsia="仿宋" w:hAnsi="仿宋" w:hint="eastAsia"/>
          <w:szCs w:val="21"/>
        </w:rPr>
        <w:t>采用综合评估法的，最大限度地满足招标文件中规定的各项综合评价标准的应答，应当推荐</w:t>
      </w:r>
      <w:r>
        <w:rPr>
          <w:rFonts w:ascii="仿宋" w:eastAsia="仿宋" w:hAnsi="仿宋" w:hint="eastAsia"/>
          <w:szCs w:val="21"/>
        </w:rPr>
        <w:t>为中选候选人，量化的标准和权重应当在招标文件中明确规定。</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6.3.4 </w:t>
      </w:r>
      <w:r>
        <w:rPr>
          <w:rFonts w:ascii="仿宋" w:eastAsia="仿宋" w:hAnsi="仿宋"/>
          <w:szCs w:val="21"/>
        </w:rPr>
        <w:t>法律</w:t>
      </w:r>
      <w:r>
        <w:rPr>
          <w:rFonts w:ascii="仿宋" w:eastAsia="仿宋" w:hAnsi="仿宋" w:hint="eastAsia"/>
          <w:szCs w:val="21"/>
        </w:rPr>
        <w:t>、</w:t>
      </w:r>
      <w:r>
        <w:rPr>
          <w:rFonts w:ascii="仿宋" w:eastAsia="仿宋" w:hAnsi="仿宋"/>
          <w:szCs w:val="21"/>
        </w:rPr>
        <w:t>法规允许的其他评审方法</w:t>
      </w:r>
      <w:r>
        <w:rPr>
          <w:rFonts w:ascii="仿宋" w:eastAsia="仿宋" w:hAnsi="仿宋" w:hint="eastAsia"/>
          <w:szCs w:val="21"/>
        </w:rPr>
        <w:t>。</w:t>
      </w:r>
      <w:bookmarkStart w:id="464" w:name="_Toc447265540"/>
      <w:bookmarkStart w:id="465" w:name="_Toc447265254"/>
      <w:bookmarkStart w:id="466" w:name="_Toc447188702"/>
      <w:bookmarkStart w:id="467" w:name="_Toc246996210"/>
      <w:bookmarkStart w:id="468" w:name="_Toc246996953"/>
      <w:bookmarkStart w:id="469" w:name="_Toc247085724"/>
      <w:bookmarkStart w:id="470" w:name="_Toc144974534"/>
      <w:bookmarkStart w:id="471" w:name="_Toc296602455"/>
      <w:bookmarkStart w:id="472" w:name="_Toc179632584"/>
      <w:bookmarkStart w:id="473" w:name="_Toc152045566"/>
      <w:bookmarkStart w:id="474" w:name="_Toc152042342"/>
      <w:bookmarkStart w:id="475" w:name="_Toc107822516"/>
      <w:bookmarkStart w:id="476" w:name="_Toc226969309"/>
      <w:bookmarkStart w:id="477" w:name="_Toc488655860"/>
      <w:bookmarkStart w:id="478" w:name="_Toc227057915"/>
    </w:p>
    <w:p w:rsidR="00A51691" w:rsidRDefault="008C223E">
      <w:pPr>
        <w:spacing w:line="360" w:lineRule="auto"/>
        <w:ind w:firstLineChars="200" w:firstLine="422"/>
        <w:rPr>
          <w:rFonts w:ascii="仿宋" w:eastAsia="仿宋" w:hAnsi="仿宋"/>
          <w:b/>
          <w:szCs w:val="21"/>
        </w:rPr>
      </w:pPr>
      <w:bookmarkStart w:id="479" w:name="_Toc474148002"/>
      <w:bookmarkStart w:id="480" w:name="_Toc478565683"/>
      <w:bookmarkStart w:id="481" w:name="_Toc478566238"/>
      <w:bookmarkStart w:id="482" w:name="_Toc478566046"/>
      <w:bookmarkStart w:id="483" w:name="_Toc91255816"/>
      <w:bookmarkStart w:id="484" w:name="_Toc199490201"/>
      <w:r>
        <w:rPr>
          <w:rFonts w:ascii="仿宋" w:eastAsia="仿宋" w:hAnsi="仿宋" w:hint="eastAsia"/>
          <w:b/>
          <w:szCs w:val="21"/>
        </w:rPr>
        <w:t xml:space="preserve">6.4 </w:t>
      </w:r>
      <w:r>
        <w:rPr>
          <w:rFonts w:ascii="仿宋" w:eastAsia="仿宋" w:hAnsi="仿宋" w:hint="eastAsia"/>
          <w:b/>
          <w:szCs w:val="21"/>
        </w:rPr>
        <w:t>中选</w:t>
      </w:r>
      <w:r>
        <w:rPr>
          <w:rFonts w:ascii="仿宋" w:eastAsia="仿宋" w:hAnsi="仿宋"/>
          <w:b/>
          <w:szCs w:val="21"/>
        </w:rPr>
        <w:t>候选人推荐原则</w:t>
      </w:r>
      <w:bookmarkEnd w:id="479"/>
      <w:bookmarkEnd w:id="480"/>
      <w:bookmarkEnd w:id="481"/>
      <w:bookmarkEnd w:id="482"/>
      <w:bookmarkEnd w:id="483"/>
      <w:bookmarkEnd w:id="484"/>
    </w:p>
    <w:p w:rsidR="00A51691" w:rsidRDefault="008C223E">
      <w:pPr>
        <w:spacing w:line="360" w:lineRule="auto"/>
        <w:ind w:firstLineChars="200" w:firstLine="420"/>
        <w:rPr>
          <w:rFonts w:ascii="仿宋" w:eastAsia="仿宋" w:hAnsi="仿宋"/>
          <w:szCs w:val="21"/>
        </w:rPr>
      </w:pPr>
      <w:r>
        <w:rPr>
          <w:rFonts w:ascii="仿宋" w:eastAsia="仿宋" w:hAnsi="仿宋"/>
          <w:szCs w:val="21"/>
        </w:rPr>
        <w:t>评审</w:t>
      </w:r>
      <w:r>
        <w:rPr>
          <w:rFonts w:ascii="仿宋" w:eastAsia="仿宋" w:hAnsi="仿宋"/>
          <w:spacing w:val="2"/>
          <w:szCs w:val="21"/>
        </w:rPr>
        <w:t>委员会应当根据</w:t>
      </w:r>
      <w:r>
        <w:rPr>
          <w:rFonts w:ascii="仿宋" w:eastAsia="仿宋" w:hAnsi="仿宋" w:hint="eastAsia"/>
          <w:spacing w:val="2"/>
          <w:szCs w:val="21"/>
        </w:rPr>
        <w:t>招标</w:t>
      </w:r>
      <w:r>
        <w:rPr>
          <w:rFonts w:ascii="仿宋" w:eastAsia="仿宋" w:hAnsi="仿宋"/>
          <w:spacing w:val="2"/>
          <w:szCs w:val="21"/>
        </w:rPr>
        <w:t>文件的</w:t>
      </w:r>
      <w:r>
        <w:rPr>
          <w:rFonts w:ascii="仿宋" w:eastAsia="仿宋" w:hAnsi="仿宋" w:hint="eastAsia"/>
          <w:spacing w:val="2"/>
          <w:szCs w:val="21"/>
        </w:rPr>
        <w:t>有关规定推荐中选候选人，具体推荐原则见应答人须知前附表。</w:t>
      </w:r>
    </w:p>
    <w:p w:rsidR="00A51691" w:rsidRDefault="008C223E">
      <w:pPr>
        <w:spacing w:line="360" w:lineRule="auto"/>
        <w:ind w:firstLineChars="200" w:firstLine="422"/>
        <w:rPr>
          <w:rFonts w:ascii="仿宋" w:eastAsia="仿宋" w:hAnsi="仿宋"/>
          <w:b/>
          <w:szCs w:val="21"/>
        </w:rPr>
      </w:pPr>
      <w:bookmarkStart w:id="485" w:name="_Toc478565684"/>
      <w:bookmarkStart w:id="486" w:name="_Toc478566047"/>
      <w:bookmarkStart w:id="487" w:name="_Toc199490202"/>
      <w:bookmarkStart w:id="488" w:name="_Toc474148003"/>
      <w:bookmarkStart w:id="489" w:name="_Toc478566239"/>
      <w:bookmarkStart w:id="490" w:name="_Toc91255817"/>
      <w:r>
        <w:rPr>
          <w:rFonts w:ascii="仿宋" w:eastAsia="仿宋" w:hAnsi="仿宋" w:hint="eastAsia"/>
          <w:b/>
          <w:szCs w:val="21"/>
        </w:rPr>
        <w:t xml:space="preserve">6.5 </w:t>
      </w:r>
      <w:r>
        <w:rPr>
          <w:rFonts w:ascii="仿宋" w:eastAsia="仿宋" w:hAnsi="仿宋" w:hint="eastAsia"/>
          <w:b/>
          <w:szCs w:val="21"/>
        </w:rPr>
        <w:t>评审报告</w:t>
      </w:r>
      <w:bookmarkEnd w:id="464"/>
      <w:bookmarkEnd w:id="465"/>
      <w:bookmarkEnd w:id="466"/>
      <w:bookmarkEnd w:id="485"/>
      <w:bookmarkEnd w:id="486"/>
      <w:bookmarkEnd w:id="487"/>
      <w:bookmarkEnd w:id="488"/>
      <w:bookmarkEnd w:id="489"/>
      <w:bookmarkEnd w:id="490"/>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评审完成后，评审委员会应当根据招标文件的有关规定及时向招标人提交评审报告和中选候选人名单。</w:t>
      </w:r>
    </w:p>
    <w:p w:rsidR="00A51691" w:rsidRDefault="008C223E">
      <w:pPr>
        <w:spacing w:line="360" w:lineRule="auto"/>
        <w:ind w:firstLineChars="200" w:firstLine="422"/>
        <w:rPr>
          <w:rFonts w:ascii="仿宋" w:eastAsia="仿宋" w:hAnsi="仿宋"/>
          <w:b/>
          <w:bCs/>
          <w:szCs w:val="21"/>
        </w:rPr>
      </w:pPr>
      <w:bookmarkStart w:id="491" w:name="_Toc478566240"/>
      <w:bookmarkStart w:id="492" w:name="_Toc91255818"/>
      <w:bookmarkStart w:id="493" w:name="_Toc447265541"/>
      <w:bookmarkStart w:id="494" w:name="_Toc474148004"/>
      <w:bookmarkStart w:id="495" w:name="_Toc478565685"/>
      <w:bookmarkStart w:id="496" w:name="_Toc447265255"/>
      <w:bookmarkStart w:id="497" w:name="_Toc447188703"/>
      <w:bookmarkStart w:id="498" w:name="_Toc478566048"/>
      <w:bookmarkStart w:id="499" w:name="_Toc199490203"/>
      <w:bookmarkEnd w:id="467"/>
      <w:bookmarkEnd w:id="468"/>
      <w:bookmarkEnd w:id="469"/>
      <w:bookmarkEnd w:id="470"/>
      <w:bookmarkEnd w:id="471"/>
      <w:bookmarkEnd w:id="472"/>
      <w:bookmarkEnd w:id="473"/>
      <w:bookmarkEnd w:id="474"/>
      <w:r>
        <w:rPr>
          <w:rFonts w:ascii="仿宋" w:eastAsia="仿宋" w:hAnsi="仿宋" w:hint="eastAsia"/>
          <w:b/>
          <w:bCs/>
          <w:szCs w:val="21"/>
        </w:rPr>
        <w:t>7</w:t>
      </w:r>
      <w:r>
        <w:rPr>
          <w:rFonts w:ascii="仿宋" w:eastAsia="仿宋" w:hAnsi="仿宋" w:hint="eastAsia"/>
          <w:b/>
          <w:bCs/>
          <w:szCs w:val="21"/>
        </w:rPr>
        <w:t>．中</w:t>
      </w:r>
      <w:bookmarkEnd w:id="491"/>
      <w:bookmarkEnd w:id="492"/>
      <w:bookmarkEnd w:id="493"/>
      <w:bookmarkEnd w:id="494"/>
      <w:bookmarkEnd w:id="495"/>
      <w:bookmarkEnd w:id="496"/>
      <w:bookmarkEnd w:id="497"/>
      <w:bookmarkEnd w:id="498"/>
      <w:r>
        <w:rPr>
          <w:rFonts w:ascii="仿宋" w:eastAsia="仿宋" w:hAnsi="仿宋" w:hint="eastAsia"/>
          <w:b/>
          <w:bCs/>
          <w:szCs w:val="21"/>
        </w:rPr>
        <w:t>选</w:t>
      </w:r>
      <w:bookmarkEnd w:id="499"/>
    </w:p>
    <w:p w:rsidR="00A51691" w:rsidRDefault="008C223E">
      <w:pPr>
        <w:spacing w:line="360" w:lineRule="auto"/>
        <w:ind w:firstLineChars="200" w:firstLine="422"/>
        <w:rPr>
          <w:rFonts w:ascii="仿宋" w:eastAsia="仿宋" w:hAnsi="仿宋"/>
          <w:b/>
          <w:szCs w:val="21"/>
        </w:rPr>
      </w:pPr>
      <w:bookmarkStart w:id="500" w:name="_Toc478566049"/>
      <w:bookmarkStart w:id="501" w:name="_Toc199490204"/>
      <w:bookmarkStart w:id="502" w:name="_Toc447265542"/>
      <w:bookmarkStart w:id="503" w:name="_Toc478565686"/>
      <w:bookmarkStart w:id="504" w:name="_Toc478566241"/>
      <w:bookmarkStart w:id="505" w:name="_Toc474148005"/>
      <w:bookmarkStart w:id="506" w:name="_Toc447265256"/>
      <w:bookmarkStart w:id="507" w:name="_Toc447188704"/>
      <w:bookmarkStart w:id="508" w:name="_Toc91255819"/>
      <w:r>
        <w:rPr>
          <w:rFonts w:ascii="仿宋" w:eastAsia="仿宋" w:hAnsi="仿宋" w:hint="eastAsia"/>
          <w:b/>
          <w:szCs w:val="21"/>
        </w:rPr>
        <w:t xml:space="preserve">7.1 </w:t>
      </w:r>
      <w:r>
        <w:rPr>
          <w:rFonts w:ascii="仿宋" w:eastAsia="仿宋" w:hAnsi="仿宋" w:hint="eastAsia"/>
          <w:b/>
          <w:szCs w:val="21"/>
        </w:rPr>
        <w:t>中选候选人公示</w:t>
      </w:r>
      <w:bookmarkEnd w:id="500"/>
      <w:bookmarkEnd w:id="501"/>
      <w:bookmarkEnd w:id="502"/>
      <w:bookmarkEnd w:id="503"/>
      <w:bookmarkEnd w:id="504"/>
      <w:bookmarkEnd w:id="505"/>
      <w:bookmarkEnd w:id="506"/>
      <w:bookmarkEnd w:id="507"/>
      <w:bookmarkEnd w:id="508"/>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7.1.1 </w:t>
      </w:r>
      <w:r>
        <w:rPr>
          <w:rFonts w:ascii="仿宋" w:eastAsia="仿宋" w:hAnsi="仿宋" w:hint="eastAsia"/>
          <w:szCs w:val="21"/>
        </w:rPr>
        <w:t>采用公开招标方式的，招标人在“资格预审公告”或者“招标公告”发布媒介公示全部中选候选人，公示期不少于</w:t>
      </w:r>
      <w:r>
        <w:rPr>
          <w:rFonts w:ascii="仿宋" w:eastAsia="仿宋" w:hAnsi="仿宋" w:hint="eastAsia"/>
          <w:szCs w:val="21"/>
        </w:rPr>
        <w:t>3</w:t>
      </w:r>
      <w:r>
        <w:rPr>
          <w:rFonts w:ascii="仿宋" w:eastAsia="仿宋" w:hAnsi="仿宋" w:hint="eastAsia"/>
          <w:szCs w:val="21"/>
        </w:rPr>
        <w:t>日。</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7.1.2 </w:t>
      </w:r>
      <w:r>
        <w:rPr>
          <w:rFonts w:ascii="仿宋" w:eastAsia="仿宋" w:hAnsi="仿宋" w:hint="eastAsia"/>
          <w:szCs w:val="21"/>
        </w:rPr>
        <w:t>采用邀请招标方式的，</w:t>
      </w:r>
      <w:r>
        <w:rPr>
          <w:rFonts w:ascii="仿宋" w:eastAsia="仿宋" w:hAnsi="仿宋" w:hint="eastAsia"/>
          <w:szCs w:val="21"/>
        </w:rPr>
        <w:t>招标人公示全部中选候选人，公示期不少于</w:t>
      </w:r>
      <w:r>
        <w:rPr>
          <w:rFonts w:ascii="仿宋" w:eastAsia="仿宋" w:hAnsi="仿宋" w:hint="eastAsia"/>
          <w:szCs w:val="21"/>
        </w:rPr>
        <w:t>3</w:t>
      </w:r>
      <w:r>
        <w:rPr>
          <w:rFonts w:ascii="仿宋" w:eastAsia="仿宋" w:hAnsi="仿宋" w:hint="eastAsia"/>
          <w:szCs w:val="21"/>
        </w:rPr>
        <w:t>日。其他公示媒介见应答人须知前附表。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7.1.3 </w:t>
      </w:r>
      <w:r>
        <w:rPr>
          <w:rFonts w:ascii="仿宋" w:eastAsia="仿宋" w:hAnsi="仿宋" w:hint="eastAsia"/>
          <w:szCs w:val="21"/>
        </w:rPr>
        <w:t>应答人或者其他利害关系人对项目的评审结果有异议的，应当在中选候选人公示期间提出。</w:t>
      </w:r>
    </w:p>
    <w:p w:rsidR="00A51691" w:rsidRDefault="008C223E">
      <w:pPr>
        <w:spacing w:line="360" w:lineRule="auto"/>
        <w:ind w:firstLineChars="200" w:firstLine="422"/>
        <w:rPr>
          <w:rFonts w:ascii="仿宋" w:eastAsia="仿宋" w:hAnsi="仿宋"/>
          <w:b/>
          <w:szCs w:val="21"/>
        </w:rPr>
      </w:pPr>
      <w:bookmarkStart w:id="509" w:name="_Toc478566050"/>
      <w:bookmarkStart w:id="510" w:name="_Toc91255820"/>
      <w:bookmarkStart w:id="511" w:name="_Toc447265543"/>
      <w:bookmarkStart w:id="512" w:name="_Toc447188705"/>
      <w:bookmarkStart w:id="513" w:name="_Toc447265257"/>
      <w:bookmarkStart w:id="514" w:name="_Toc478565687"/>
      <w:bookmarkStart w:id="515" w:name="_Toc478566242"/>
      <w:bookmarkStart w:id="516" w:name="_Toc474148006"/>
      <w:bookmarkStart w:id="517" w:name="_Toc199490205"/>
      <w:bookmarkEnd w:id="475"/>
      <w:bookmarkEnd w:id="476"/>
      <w:bookmarkEnd w:id="477"/>
      <w:bookmarkEnd w:id="478"/>
      <w:r>
        <w:rPr>
          <w:rFonts w:ascii="仿宋" w:eastAsia="仿宋" w:hAnsi="仿宋" w:hint="eastAsia"/>
          <w:b/>
          <w:szCs w:val="21"/>
        </w:rPr>
        <w:lastRenderedPageBreak/>
        <w:t xml:space="preserve">7.2 </w:t>
      </w:r>
      <w:r>
        <w:rPr>
          <w:rFonts w:ascii="仿宋" w:eastAsia="仿宋" w:hAnsi="仿宋" w:hint="eastAsia"/>
          <w:b/>
          <w:szCs w:val="21"/>
        </w:rPr>
        <w:t>确定</w:t>
      </w:r>
      <w:bookmarkEnd w:id="509"/>
      <w:bookmarkEnd w:id="510"/>
      <w:bookmarkEnd w:id="511"/>
      <w:bookmarkEnd w:id="512"/>
      <w:bookmarkEnd w:id="513"/>
      <w:bookmarkEnd w:id="514"/>
      <w:bookmarkEnd w:id="515"/>
      <w:bookmarkEnd w:id="516"/>
      <w:r>
        <w:rPr>
          <w:rFonts w:ascii="仿宋" w:eastAsia="仿宋" w:hAnsi="仿宋" w:hint="eastAsia"/>
          <w:b/>
          <w:szCs w:val="21"/>
        </w:rPr>
        <w:t>中选人</w:t>
      </w:r>
      <w:bookmarkEnd w:id="517"/>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7.2.1 </w:t>
      </w:r>
      <w:r>
        <w:rPr>
          <w:rFonts w:ascii="仿宋" w:eastAsia="仿宋" w:hAnsi="仿宋" w:hint="eastAsia"/>
          <w:szCs w:val="21"/>
        </w:rPr>
        <w:t>除应答人须知前附表规定评审委员会直接确定中选人外，招标人依据评审委员会推荐的中选候选人确定中选人，中选人数量见应答人须知前附表。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7.2.2 </w:t>
      </w:r>
      <w:r>
        <w:rPr>
          <w:rFonts w:ascii="仿宋" w:eastAsia="仿宋" w:hAnsi="仿宋" w:hint="eastAsia"/>
          <w:szCs w:val="21"/>
        </w:rPr>
        <w:t>招标人根据评审委员会推荐的中选候选人名单排序依次确定中选人，具体中选原则见应答人须知前附表。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7.2.3 </w:t>
      </w:r>
      <w:r>
        <w:rPr>
          <w:rFonts w:ascii="仿宋" w:eastAsia="仿宋" w:hAnsi="仿宋" w:hint="eastAsia"/>
          <w:szCs w:val="21"/>
        </w:rPr>
        <w:t>在签订合同之前，中选人放弃中选或者不能履行合同的，招标人可以按照评审委员会提出的中选候选人名单排序依次确定其他中选候选人为中选人，也可以对中选人的中选份额进行调整，具体调整规则见应答人须知前附表。</w:t>
      </w:r>
    </w:p>
    <w:p w:rsidR="00A51691" w:rsidRDefault="008C223E">
      <w:pPr>
        <w:spacing w:line="360" w:lineRule="auto"/>
        <w:ind w:firstLineChars="200" w:firstLine="422"/>
        <w:rPr>
          <w:rFonts w:ascii="仿宋" w:eastAsia="仿宋" w:hAnsi="仿宋"/>
          <w:b/>
          <w:szCs w:val="21"/>
        </w:rPr>
      </w:pPr>
      <w:bookmarkStart w:id="518" w:name="_Toc246996212"/>
      <w:bookmarkStart w:id="519" w:name="_Toc152042344"/>
      <w:bookmarkStart w:id="520" w:name="_Toc296602458"/>
      <w:bookmarkStart w:id="521" w:name="_Toc474148007"/>
      <w:bookmarkStart w:id="522" w:name="_Toc91255821"/>
      <w:bookmarkStart w:id="523" w:name="_Toc447265544"/>
      <w:bookmarkStart w:id="524" w:name="_Toc478566051"/>
      <w:bookmarkStart w:id="525" w:name="_Toc144974536"/>
      <w:bookmarkStart w:id="526" w:name="_Toc152045568"/>
      <w:bookmarkStart w:id="527" w:name="_Toc447265258"/>
      <w:bookmarkStart w:id="528" w:name="_Toc246996955"/>
      <w:bookmarkStart w:id="529" w:name="_Toc199490206"/>
      <w:bookmarkStart w:id="530" w:name="_Toc478565688"/>
      <w:bookmarkStart w:id="531" w:name="_Toc478566243"/>
      <w:bookmarkStart w:id="532" w:name="_Toc247085726"/>
      <w:bookmarkStart w:id="533" w:name="_Toc179632586"/>
      <w:bookmarkStart w:id="534" w:name="OLE_LINK7"/>
      <w:bookmarkStart w:id="535" w:name="OLE_LINK6"/>
      <w:r>
        <w:rPr>
          <w:rFonts w:ascii="仿宋" w:eastAsia="仿宋" w:hAnsi="仿宋" w:hint="eastAsia"/>
          <w:b/>
          <w:szCs w:val="21"/>
        </w:rPr>
        <w:t xml:space="preserve">7.3 </w:t>
      </w:r>
      <w:r>
        <w:rPr>
          <w:rFonts w:ascii="仿宋" w:eastAsia="仿宋" w:hAnsi="仿宋" w:hint="eastAsia"/>
          <w:b/>
          <w:szCs w:val="21"/>
        </w:rPr>
        <w:t>中选通知</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7.3.1 </w:t>
      </w:r>
      <w:r>
        <w:rPr>
          <w:rFonts w:ascii="仿宋" w:eastAsia="仿宋" w:hAnsi="仿宋" w:hint="eastAsia"/>
          <w:szCs w:val="21"/>
        </w:rPr>
        <w:t>在中选通知书发出前，中选候选人的经营、财务状况发生较大变化或者存在违法行为，可能影响其履约能力的，应答人应当主动告知招标人。</w:t>
      </w:r>
      <w:bookmarkEnd w:id="534"/>
      <w:bookmarkEnd w:id="535"/>
      <w:r>
        <w:rPr>
          <w:rFonts w:ascii="仿宋" w:eastAsia="仿宋" w:hAnsi="仿宋" w:hint="eastAsia"/>
          <w:szCs w:val="21"/>
        </w:rPr>
        <w:t>招标人认为可能影响其履约能力的，应当在发出中选通知书前由原评审委员会按照招标文件规定的标准和方法审查确认。</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7.3.2 </w:t>
      </w:r>
      <w:r>
        <w:rPr>
          <w:rFonts w:ascii="仿宋" w:eastAsia="仿宋" w:hAnsi="仿宋" w:hint="eastAsia"/>
          <w:szCs w:val="21"/>
        </w:rPr>
        <w:t>中选人确定后，招标人应当自行或者委托招标代理机构向中选人发出中选通知书，同时通知未中选人。</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7.3.3 </w:t>
      </w:r>
      <w:r>
        <w:rPr>
          <w:rFonts w:ascii="仿宋" w:eastAsia="仿宋" w:hAnsi="仿宋" w:hint="eastAsia"/>
          <w:szCs w:val="21"/>
        </w:rPr>
        <w:t>中选通知书是招标档案和合同的组成部分。</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7.3.4 </w:t>
      </w:r>
      <w:r>
        <w:rPr>
          <w:rFonts w:ascii="仿宋" w:eastAsia="仿宋" w:hAnsi="仿宋" w:hint="eastAsia"/>
          <w:szCs w:val="21"/>
        </w:rPr>
        <w:t>中选通知书对招标人和中选人具有法律约束力。中选通知书发出后，招标人改变中选结果或者中选人放弃中选的，应当承担法律责任。</w:t>
      </w:r>
    </w:p>
    <w:p w:rsidR="00A51691" w:rsidRDefault="008C223E">
      <w:pPr>
        <w:spacing w:line="360" w:lineRule="auto"/>
        <w:ind w:firstLineChars="200" w:firstLine="422"/>
        <w:rPr>
          <w:rFonts w:ascii="仿宋" w:eastAsia="仿宋" w:hAnsi="仿宋"/>
          <w:b/>
          <w:bCs/>
          <w:szCs w:val="21"/>
        </w:rPr>
      </w:pPr>
      <w:bookmarkStart w:id="536" w:name="_Toc91255822"/>
      <w:bookmarkStart w:id="537" w:name="_Toc199490207"/>
      <w:bookmarkStart w:id="538" w:name="_Toc478565689"/>
      <w:bookmarkStart w:id="539" w:name="_Toc447265259"/>
      <w:bookmarkStart w:id="540" w:name="_Toc474148008"/>
      <w:bookmarkStart w:id="541" w:name="_Toc478566052"/>
      <w:bookmarkStart w:id="542" w:name="_Toc478566244"/>
      <w:bookmarkStart w:id="543" w:name="_Toc447265545"/>
      <w:bookmarkStart w:id="544" w:name="_Toc246996956"/>
      <w:bookmarkStart w:id="545" w:name="_Toc144974537"/>
      <w:bookmarkStart w:id="546" w:name="_Toc247085727"/>
      <w:bookmarkStart w:id="547" w:name="_Toc246996213"/>
      <w:bookmarkStart w:id="548" w:name="_Toc179632587"/>
      <w:bookmarkStart w:id="549" w:name="_Toc152042345"/>
      <w:bookmarkStart w:id="550" w:name="_Toc152045569"/>
      <w:bookmarkStart w:id="551" w:name="_Toc296602459"/>
      <w:bookmarkStart w:id="552" w:name="_Toc227057916"/>
      <w:bookmarkStart w:id="553" w:name="_Toc107822517"/>
      <w:bookmarkStart w:id="554" w:name="_Toc226969310"/>
      <w:r>
        <w:rPr>
          <w:rFonts w:ascii="仿宋" w:eastAsia="仿宋" w:hAnsi="仿宋" w:hint="eastAsia"/>
          <w:b/>
          <w:bCs/>
          <w:szCs w:val="21"/>
        </w:rPr>
        <w:t>8</w:t>
      </w:r>
      <w:r>
        <w:rPr>
          <w:rFonts w:ascii="仿宋" w:eastAsia="仿宋" w:hAnsi="仿宋" w:hint="eastAsia"/>
          <w:b/>
          <w:bCs/>
          <w:szCs w:val="21"/>
        </w:rPr>
        <w:t>．合同签订</w:t>
      </w:r>
      <w:bookmarkEnd w:id="536"/>
      <w:bookmarkEnd w:id="537"/>
      <w:bookmarkEnd w:id="538"/>
      <w:bookmarkEnd w:id="539"/>
      <w:bookmarkEnd w:id="540"/>
      <w:bookmarkEnd w:id="541"/>
      <w:bookmarkEnd w:id="542"/>
      <w:bookmarkEnd w:id="543"/>
    </w:p>
    <w:p w:rsidR="00A51691" w:rsidRDefault="008C223E">
      <w:pPr>
        <w:spacing w:line="360" w:lineRule="auto"/>
        <w:ind w:firstLineChars="200" w:firstLine="422"/>
        <w:rPr>
          <w:rFonts w:ascii="仿宋" w:eastAsia="仿宋" w:hAnsi="仿宋"/>
          <w:b/>
          <w:szCs w:val="21"/>
        </w:rPr>
      </w:pPr>
      <w:bookmarkStart w:id="555" w:name="_Toc478566053"/>
      <w:bookmarkStart w:id="556" w:name="_Toc447265260"/>
      <w:bookmarkStart w:id="557" w:name="_Toc478566245"/>
      <w:bookmarkStart w:id="558" w:name="_Toc91255823"/>
      <w:bookmarkStart w:id="559" w:name="_Toc478565690"/>
      <w:bookmarkStart w:id="560" w:name="_Toc474148009"/>
      <w:bookmarkStart w:id="561" w:name="_Toc199490208"/>
      <w:bookmarkStart w:id="562" w:name="_Toc447265546"/>
      <w:r>
        <w:rPr>
          <w:rFonts w:ascii="仿宋" w:eastAsia="仿宋" w:hAnsi="仿宋" w:hint="eastAsia"/>
          <w:b/>
          <w:szCs w:val="21"/>
        </w:rPr>
        <w:t xml:space="preserve">8.1 </w:t>
      </w:r>
      <w:r>
        <w:rPr>
          <w:rFonts w:ascii="仿宋" w:eastAsia="仿宋" w:hAnsi="仿宋" w:hint="eastAsia"/>
          <w:b/>
          <w:szCs w:val="21"/>
        </w:rPr>
        <w:t>履约</w:t>
      </w:r>
      <w:bookmarkEnd w:id="544"/>
      <w:bookmarkEnd w:id="545"/>
      <w:bookmarkEnd w:id="546"/>
      <w:bookmarkEnd w:id="547"/>
      <w:bookmarkEnd w:id="548"/>
      <w:bookmarkEnd w:id="549"/>
      <w:bookmarkEnd w:id="550"/>
      <w:bookmarkEnd w:id="551"/>
      <w:r>
        <w:rPr>
          <w:rFonts w:ascii="仿宋" w:eastAsia="仿宋" w:hAnsi="仿宋" w:hint="eastAsia"/>
          <w:b/>
          <w:szCs w:val="21"/>
        </w:rPr>
        <w:t>保证金</w:t>
      </w:r>
      <w:bookmarkEnd w:id="555"/>
      <w:bookmarkEnd w:id="556"/>
      <w:bookmarkEnd w:id="557"/>
      <w:bookmarkEnd w:id="558"/>
      <w:bookmarkEnd w:id="559"/>
      <w:bookmarkEnd w:id="560"/>
      <w:bookmarkEnd w:id="561"/>
      <w:bookmarkEnd w:id="562"/>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8.1.1 </w:t>
      </w:r>
      <w:r>
        <w:rPr>
          <w:rFonts w:ascii="仿宋" w:eastAsia="仿宋" w:hAnsi="仿宋" w:hint="eastAsia"/>
          <w:szCs w:val="21"/>
        </w:rPr>
        <w:t>在签订合同前，中选人应当按照应答人须知前附表中规定的履约保证金的金额和形式向招标人递交履约保证金。</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8.1.2 </w:t>
      </w:r>
      <w:r>
        <w:rPr>
          <w:rFonts w:ascii="仿宋" w:eastAsia="仿宋" w:hAnsi="仿宋" w:hint="eastAsia"/>
          <w:szCs w:val="21"/>
        </w:rPr>
        <w:t>中选人不能按照招标文件要求递交履约担保的，视为放弃中选，其应答保证金不予退还，</w:t>
      </w:r>
      <w:r>
        <w:rPr>
          <w:rFonts w:ascii="仿宋" w:eastAsia="仿宋" w:hAnsi="仿宋" w:hint="eastAsia"/>
          <w:szCs w:val="21"/>
        </w:rPr>
        <w:t>给招标人造成的损失超过应答保证金数额的，中选人还应当对超过部分予以赔偿。</w:t>
      </w:r>
    </w:p>
    <w:p w:rsidR="00A51691" w:rsidRDefault="008C223E">
      <w:pPr>
        <w:spacing w:line="360" w:lineRule="auto"/>
        <w:ind w:firstLineChars="200" w:firstLine="422"/>
        <w:rPr>
          <w:rFonts w:ascii="仿宋" w:eastAsia="仿宋" w:hAnsi="仿宋"/>
          <w:b/>
          <w:szCs w:val="21"/>
        </w:rPr>
      </w:pPr>
      <w:bookmarkStart w:id="563" w:name="_Toc447265547"/>
      <w:bookmarkStart w:id="564" w:name="_Toc91255824"/>
      <w:bookmarkStart w:id="565" w:name="_Toc478566054"/>
      <w:bookmarkStart w:id="566" w:name="_Toc199490209"/>
      <w:bookmarkStart w:id="567" w:name="_Toc478566246"/>
      <w:bookmarkStart w:id="568" w:name="_Toc447265261"/>
      <w:bookmarkStart w:id="569" w:name="_Toc474148010"/>
      <w:bookmarkStart w:id="570" w:name="_Toc478565691"/>
      <w:r>
        <w:rPr>
          <w:rFonts w:ascii="仿宋" w:eastAsia="仿宋" w:hAnsi="仿宋" w:hint="eastAsia"/>
          <w:b/>
          <w:szCs w:val="21"/>
        </w:rPr>
        <w:t xml:space="preserve">8.2 </w:t>
      </w:r>
      <w:r>
        <w:rPr>
          <w:rFonts w:ascii="仿宋" w:eastAsia="仿宋" w:hAnsi="仿宋" w:hint="eastAsia"/>
          <w:b/>
          <w:szCs w:val="21"/>
        </w:rPr>
        <w:t>合同签订</w:t>
      </w:r>
      <w:bookmarkEnd w:id="563"/>
      <w:bookmarkEnd w:id="564"/>
      <w:bookmarkEnd w:id="565"/>
      <w:bookmarkEnd w:id="566"/>
      <w:bookmarkEnd w:id="567"/>
      <w:bookmarkEnd w:id="568"/>
      <w:bookmarkEnd w:id="569"/>
      <w:bookmarkEnd w:id="570"/>
    </w:p>
    <w:bookmarkEnd w:id="552"/>
    <w:bookmarkEnd w:id="553"/>
    <w:bookmarkEnd w:id="554"/>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8.2.1 </w:t>
      </w:r>
      <w:r>
        <w:rPr>
          <w:rFonts w:ascii="仿宋" w:eastAsia="仿宋" w:hAnsi="仿宋" w:hint="eastAsia"/>
          <w:szCs w:val="21"/>
        </w:rPr>
        <w:t>招标人和中选人应当自中选通知书发出之日起</w:t>
      </w:r>
      <w:r>
        <w:rPr>
          <w:rFonts w:ascii="仿宋" w:eastAsia="仿宋" w:hAnsi="仿宋" w:hint="eastAsia"/>
          <w:szCs w:val="21"/>
        </w:rPr>
        <w:t>30</w:t>
      </w:r>
      <w:r>
        <w:rPr>
          <w:rFonts w:ascii="仿宋" w:eastAsia="仿宋" w:hAnsi="仿宋" w:hint="eastAsia"/>
          <w:szCs w:val="21"/>
        </w:rPr>
        <w:t>日内，根据招标文件和中选人的应答文件订立书面合同。招标人和中选人不得订立背离合同实质性内容的其他协议。</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8.2.2 </w:t>
      </w:r>
      <w:r>
        <w:rPr>
          <w:rFonts w:ascii="仿宋" w:eastAsia="仿宋" w:hAnsi="仿宋" w:hint="eastAsia"/>
          <w:szCs w:val="21"/>
        </w:rPr>
        <w:t>中选人无正当理由拒签合同的，招标人取消其中选资格，其应答保证金不予退还；给招标人造成的损失超过应答保证金数额的，中选人还应当对超过部分予以赔偿。</w:t>
      </w:r>
    </w:p>
    <w:p w:rsidR="00A51691" w:rsidRDefault="008C223E">
      <w:pPr>
        <w:spacing w:line="360" w:lineRule="auto"/>
        <w:ind w:firstLineChars="200" w:firstLine="422"/>
        <w:rPr>
          <w:rFonts w:ascii="仿宋" w:eastAsia="仿宋" w:hAnsi="仿宋"/>
          <w:b/>
          <w:bCs/>
          <w:szCs w:val="21"/>
        </w:rPr>
      </w:pPr>
      <w:bookmarkStart w:id="571" w:name="_Toc474148011"/>
      <w:bookmarkStart w:id="572" w:name="_Toc199490210"/>
      <w:bookmarkStart w:id="573" w:name="_Toc478565692"/>
      <w:bookmarkStart w:id="574" w:name="_Toc478566055"/>
      <w:bookmarkStart w:id="575" w:name="_Toc227057918"/>
      <w:bookmarkStart w:id="576" w:name="_Toc91255825"/>
      <w:bookmarkStart w:id="577" w:name="_Toc107822519"/>
      <w:bookmarkStart w:id="578" w:name="_Toc447265549"/>
      <w:bookmarkStart w:id="579" w:name="_Toc447265263"/>
      <w:bookmarkStart w:id="580" w:name="_Toc447188707"/>
      <w:bookmarkStart w:id="581" w:name="_Toc488655867"/>
      <w:bookmarkStart w:id="582" w:name="_Toc226969312"/>
      <w:bookmarkStart w:id="583" w:name="_Toc478566247"/>
      <w:r>
        <w:rPr>
          <w:rFonts w:ascii="仿宋" w:eastAsia="仿宋" w:hAnsi="仿宋" w:hint="eastAsia"/>
          <w:b/>
          <w:bCs/>
          <w:szCs w:val="21"/>
        </w:rPr>
        <w:t>9</w:t>
      </w:r>
      <w:r>
        <w:rPr>
          <w:rFonts w:ascii="仿宋" w:eastAsia="仿宋" w:hAnsi="仿宋" w:hint="eastAsia"/>
          <w:b/>
          <w:bCs/>
          <w:szCs w:val="21"/>
        </w:rPr>
        <w:t>．招标代理服务费</w:t>
      </w:r>
      <w:bookmarkEnd w:id="571"/>
      <w:bookmarkEnd w:id="572"/>
      <w:bookmarkEnd w:id="573"/>
      <w:bookmarkEnd w:id="574"/>
      <w:bookmarkEnd w:id="575"/>
      <w:bookmarkEnd w:id="576"/>
      <w:bookmarkEnd w:id="577"/>
      <w:bookmarkEnd w:id="578"/>
      <w:bookmarkEnd w:id="579"/>
      <w:bookmarkEnd w:id="580"/>
      <w:bookmarkEnd w:id="581"/>
      <w:bookmarkEnd w:id="582"/>
      <w:bookmarkEnd w:id="583"/>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中选人应当按照招标文件规定交纳招标代理服务费，招标人和招标代理机构另有约定的</w:t>
      </w:r>
      <w:r>
        <w:rPr>
          <w:rFonts w:ascii="仿宋" w:eastAsia="仿宋" w:hAnsi="仿宋" w:hint="eastAsia"/>
          <w:szCs w:val="21"/>
        </w:rPr>
        <w:lastRenderedPageBreak/>
        <w:t>从其约</w:t>
      </w:r>
      <w:r>
        <w:rPr>
          <w:rFonts w:ascii="仿宋" w:eastAsia="仿宋" w:hAnsi="仿宋" w:hint="eastAsia"/>
          <w:szCs w:val="21"/>
        </w:rPr>
        <w:t>定。招标代理服务费的金额、交纳方式和时限见应答人须知前附表。</w:t>
      </w:r>
    </w:p>
    <w:p w:rsidR="00A51691" w:rsidRDefault="008C223E">
      <w:pPr>
        <w:spacing w:line="360" w:lineRule="auto"/>
        <w:ind w:firstLineChars="200" w:firstLine="422"/>
        <w:rPr>
          <w:rFonts w:ascii="仿宋" w:eastAsia="仿宋" w:hAnsi="仿宋"/>
          <w:b/>
          <w:bCs/>
          <w:szCs w:val="21"/>
        </w:rPr>
      </w:pPr>
      <w:bookmarkStart w:id="584" w:name="_Toc199490211"/>
      <w:bookmarkStart w:id="585" w:name="_Toc478566056"/>
      <w:bookmarkStart w:id="586" w:name="_Toc91255826"/>
      <w:bookmarkStart w:id="587" w:name="_Toc447188708"/>
      <w:bookmarkStart w:id="588" w:name="_Toc474148012"/>
      <w:bookmarkStart w:id="589" w:name="_Toc478566248"/>
      <w:bookmarkStart w:id="590" w:name="_Toc447265550"/>
      <w:bookmarkStart w:id="591" w:name="_Toc447265264"/>
      <w:bookmarkStart w:id="592" w:name="_Toc478565693"/>
      <w:bookmarkStart w:id="593" w:name="_Toc296602461"/>
      <w:r>
        <w:rPr>
          <w:rFonts w:ascii="仿宋" w:eastAsia="仿宋" w:hAnsi="仿宋" w:hint="eastAsia"/>
          <w:b/>
          <w:bCs/>
          <w:szCs w:val="21"/>
        </w:rPr>
        <w:t>10</w:t>
      </w:r>
      <w:r>
        <w:rPr>
          <w:rFonts w:ascii="仿宋" w:eastAsia="仿宋" w:hAnsi="仿宋" w:hint="eastAsia"/>
          <w:b/>
          <w:bCs/>
          <w:szCs w:val="21"/>
        </w:rPr>
        <w:t>．纪律和监督</w:t>
      </w:r>
      <w:bookmarkEnd w:id="584"/>
      <w:bookmarkEnd w:id="585"/>
      <w:bookmarkEnd w:id="586"/>
      <w:bookmarkEnd w:id="587"/>
      <w:bookmarkEnd w:id="588"/>
      <w:bookmarkEnd w:id="589"/>
      <w:bookmarkEnd w:id="590"/>
      <w:bookmarkEnd w:id="591"/>
      <w:bookmarkEnd w:id="592"/>
      <w:bookmarkEnd w:id="593"/>
    </w:p>
    <w:p w:rsidR="00A51691" w:rsidRDefault="008C223E">
      <w:pPr>
        <w:spacing w:line="360" w:lineRule="auto"/>
        <w:ind w:firstLineChars="200" w:firstLine="422"/>
        <w:rPr>
          <w:rFonts w:ascii="仿宋" w:eastAsia="仿宋" w:hAnsi="仿宋"/>
          <w:b/>
          <w:szCs w:val="21"/>
        </w:rPr>
      </w:pPr>
      <w:bookmarkStart w:id="594" w:name="_Toc478565694"/>
      <w:bookmarkStart w:id="595" w:name="_Toc447265265"/>
      <w:bookmarkStart w:id="596" w:name="_Toc152045575"/>
      <w:bookmarkStart w:id="597" w:name="_Toc478566057"/>
      <w:bookmarkStart w:id="598" w:name="_Toc91255827"/>
      <w:bookmarkStart w:id="599" w:name="_Toc199490212"/>
      <w:bookmarkStart w:id="600" w:name="_Toc246996219"/>
      <w:bookmarkStart w:id="601" w:name="_Toc296602462"/>
      <w:bookmarkStart w:id="602" w:name="_Toc246996962"/>
      <w:bookmarkStart w:id="603" w:name="_Toc144974543"/>
      <w:bookmarkStart w:id="604" w:name="_Toc152042351"/>
      <w:bookmarkStart w:id="605" w:name="_Toc474148013"/>
      <w:bookmarkStart w:id="606" w:name="_Toc179632593"/>
      <w:bookmarkStart w:id="607" w:name="_Toc478566249"/>
      <w:bookmarkStart w:id="608" w:name="_Toc296590983"/>
      <w:bookmarkStart w:id="609" w:name="_Toc247085733"/>
      <w:bookmarkStart w:id="610" w:name="_Toc447265551"/>
      <w:r>
        <w:rPr>
          <w:rFonts w:ascii="仿宋" w:eastAsia="仿宋" w:hAnsi="仿宋" w:hint="eastAsia"/>
          <w:b/>
          <w:szCs w:val="21"/>
        </w:rPr>
        <w:t xml:space="preserve">10.1 </w:t>
      </w:r>
      <w:r>
        <w:rPr>
          <w:rFonts w:ascii="仿宋" w:eastAsia="仿宋" w:hAnsi="仿宋" w:hint="eastAsia"/>
          <w:b/>
          <w:szCs w:val="21"/>
        </w:rPr>
        <w:t>对招标人的纪律要求</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招标人不得泄露招标应答活动中应当保密的情况和资料，不得与应答人串通损害国家利益、社会公共利益或者他人合法权益。</w:t>
      </w:r>
    </w:p>
    <w:p w:rsidR="00A51691" w:rsidRDefault="008C223E">
      <w:pPr>
        <w:spacing w:line="360" w:lineRule="auto"/>
        <w:ind w:firstLineChars="200" w:firstLine="422"/>
        <w:rPr>
          <w:rFonts w:ascii="仿宋" w:eastAsia="仿宋" w:hAnsi="仿宋"/>
          <w:b/>
          <w:szCs w:val="21"/>
        </w:rPr>
      </w:pPr>
      <w:bookmarkStart w:id="611" w:name="_Toc144974544"/>
      <w:bookmarkStart w:id="612" w:name="_Toc478566250"/>
      <w:bookmarkStart w:id="613" w:name="_Toc179632594"/>
      <w:bookmarkStart w:id="614" w:name="_Toc478566058"/>
      <w:bookmarkStart w:id="615" w:name="_Toc152045576"/>
      <w:bookmarkStart w:id="616" w:name="_Toc91255828"/>
      <w:bookmarkStart w:id="617" w:name="_Toc447265266"/>
      <w:bookmarkStart w:id="618" w:name="_Toc478565695"/>
      <w:bookmarkStart w:id="619" w:name="_Toc296602463"/>
      <w:bookmarkStart w:id="620" w:name="_Toc246996963"/>
      <w:bookmarkStart w:id="621" w:name="_Toc474148014"/>
      <w:bookmarkStart w:id="622" w:name="_Toc247085734"/>
      <w:bookmarkStart w:id="623" w:name="_Toc199490213"/>
      <w:bookmarkStart w:id="624" w:name="_Toc447265552"/>
      <w:bookmarkStart w:id="625" w:name="_Toc152042352"/>
      <w:bookmarkStart w:id="626" w:name="_Toc246996220"/>
      <w:r>
        <w:rPr>
          <w:rFonts w:ascii="仿宋" w:eastAsia="仿宋" w:hAnsi="仿宋" w:hint="eastAsia"/>
          <w:b/>
          <w:szCs w:val="21"/>
        </w:rPr>
        <w:t xml:space="preserve">10.2 </w:t>
      </w:r>
      <w:r>
        <w:rPr>
          <w:rFonts w:ascii="仿宋" w:eastAsia="仿宋" w:hAnsi="仿宋" w:hint="eastAsia"/>
          <w:b/>
          <w:szCs w:val="21"/>
        </w:rPr>
        <w:t>对应答人的纪律要求</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应答人不得相互串通应答或者与招标人串通应答，不得向招标人或者评审委员会成员行贿谋取中选，不得以他人名义应答或者以其他方式弄虚作假骗取中选；应答人不得以任何方式干扰、影响评审工作。</w:t>
      </w:r>
    </w:p>
    <w:p w:rsidR="00A51691" w:rsidRDefault="008C223E">
      <w:pPr>
        <w:spacing w:line="360" w:lineRule="auto"/>
        <w:ind w:firstLineChars="200" w:firstLine="422"/>
        <w:rPr>
          <w:rFonts w:ascii="仿宋" w:eastAsia="仿宋" w:hAnsi="仿宋"/>
          <w:b/>
          <w:szCs w:val="21"/>
        </w:rPr>
      </w:pPr>
      <w:bookmarkStart w:id="627" w:name="_Toc144974545"/>
      <w:bookmarkStart w:id="628" w:name="_Toc199490214"/>
      <w:bookmarkStart w:id="629" w:name="_Toc474148015"/>
      <w:bookmarkStart w:id="630" w:name="_Toc179632595"/>
      <w:bookmarkStart w:id="631" w:name="_Toc447265553"/>
      <w:bookmarkStart w:id="632" w:name="_Toc247085735"/>
      <w:bookmarkStart w:id="633" w:name="_Toc478565696"/>
      <w:bookmarkStart w:id="634" w:name="_Toc447265267"/>
      <w:bookmarkStart w:id="635" w:name="_Toc478566059"/>
      <w:bookmarkStart w:id="636" w:name="_Toc152042353"/>
      <w:bookmarkStart w:id="637" w:name="_Toc478566251"/>
      <w:bookmarkStart w:id="638" w:name="_Toc152045577"/>
      <w:bookmarkStart w:id="639" w:name="_Toc246996221"/>
      <w:bookmarkStart w:id="640" w:name="_Toc296602464"/>
      <w:bookmarkStart w:id="641" w:name="_Toc91255829"/>
      <w:bookmarkStart w:id="642" w:name="_Toc246996964"/>
      <w:r>
        <w:rPr>
          <w:rFonts w:ascii="仿宋" w:eastAsia="仿宋" w:hAnsi="仿宋" w:hint="eastAsia"/>
          <w:b/>
          <w:szCs w:val="21"/>
        </w:rPr>
        <w:t xml:space="preserve">10.3 </w:t>
      </w:r>
      <w:r>
        <w:rPr>
          <w:rFonts w:ascii="仿宋" w:eastAsia="仿宋" w:hAnsi="仿宋" w:hint="eastAsia"/>
          <w:b/>
          <w:szCs w:val="21"/>
        </w:rPr>
        <w:t>对评审委员会成员的纪律要求</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评审委员会成员不得收受他人的财物或者其他好</w:t>
      </w:r>
      <w:r>
        <w:rPr>
          <w:rFonts w:ascii="仿宋" w:eastAsia="仿宋" w:hAnsi="仿宋" w:hint="eastAsia"/>
          <w:szCs w:val="21"/>
        </w:rPr>
        <w:t>处，不得向他人透露对应答文件的评审和比较、中选候选人的推荐情况以及评审有关的其他情况。在评审活动中，评审委员会成员应当客观、公正地履行职责，遵守职业道德，不得擅离职守，影响评审程序正常进行，不得使用第三章“评审办法”没有规定的评审因素和标准进行评审。</w:t>
      </w:r>
    </w:p>
    <w:p w:rsidR="00A51691" w:rsidRDefault="008C223E">
      <w:pPr>
        <w:spacing w:line="360" w:lineRule="auto"/>
        <w:ind w:firstLineChars="200" w:firstLine="422"/>
        <w:rPr>
          <w:rFonts w:ascii="仿宋" w:eastAsia="仿宋" w:hAnsi="仿宋"/>
          <w:b/>
          <w:szCs w:val="21"/>
        </w:rPr>
      </w:pPr>
      <w:bookmarkStart w:id="643" w:name="_Toc152045578"/>
      <w:bookmarkStart w:id="644" w:name="_Toc152042354"/>
      <w:bookmarkStart w:id="645" w:name="_Toc447265554"/>
      <w:bookmarkStart w:id="646" w:name="_Toc478566252"/>
      <w:bookmarkStart w:id="647" w:name="_Toc199490215"/>
      <w:bookmarkStart w:id="648" w:name="_Toc474148016"/>
      <w:bookmarkStart w:id="649" w:name="_Toc447265268"/>
      <w:bookmarkStart w:id="650" w:name="_Toc91255830"/>
      <w:bookmarkStart w:id="651" w:name="_Toc179632596"/>
      <w:bookmarkStart w:id="652" w:name="_Toc247085736"/>
      <w:bookmarkStart w:id="653" w:name="_Toc296602465"/>
      <w:bookmarkStart w:id="654" w:name="_Toc246996965"/>
      <w:bookmarkStart w:id="655" w:name="_Toc478565697"/>
      <w:bookmarkStart w:id="656" w:name="_Toc246996222"/>
      <w:bookmarkStart w:id="657" w:name="_Toc478566060"/>
      <w:bookmarkStart w:id="658" w:name="_Toc144974546"/>
      <w:r>
        <w:rPr>
          <w:rFonts w:ascii="仿宋" w:eastAsia="仿宋" w:hAnsi="仿宋" w:hint="eastAsia"/>
          <w:b/>
          <w:szCs w:val="21"/>
        </w:rPr>
        <w:t xml:space="preserve">10.4 </w:t>
      </w:r>
      <w:r>
        <w:rPr>
          <w:rFonts w:ascii="仿宋" w:eastAsia="仿宋" w:hAnsi="仿宋" w:hint="eastAsia"/>
          <w:b/>
          <w:szCs w:val="21"/>
        </w:rPr>
        <w:t>对与评审活动有关的工作人员的纪律要求</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rsidR="00A51691" w:rsidRDefault="008C223E">
      <w:pPr>
        <w:spacing w:line="360" w:lineRule="auto"/>
        <w:ind w:firstLineChars="200" w:firstLine="420"/>
        <w:rPr>
          <w:rFonts w:ascii="仿宋" w:eastAsia="仿宋" w:hAnsi="仿宋"/>
          <w:szCs w:val="21"/>
        </w:rPr>
      </w:pPr>
      <w:bookmarkStart w:id="659" w:name="_Toc152042355"/>
      <w:r>
        <w:rPr>
          <w:rFonts w:ascii="仿宋" w:eastAsia="仿宋" w:hAnsi="仿宋" w:hint="eastAsia"/>
          <w:szCs w:val="21"/>
        </w:rPr>
        <w:t>与评审活动有关的工作人员不得收受他人的财物或者其他好处，不得向他人透露对应答文件的评审和比较、中选候选人的推荐情况以及评审有关的其他情况。在评审活动中，与评审活动有关的工作人员不得擅离职守，影响评审程序正常进行。</w:t>
      </w:r>
      <w:bookmarkEnd w:id="659"/>
    </w:p>
    <w:p w:rsidR="00A51691" w:rsidRDefault="008C223E">
      <w:pPr>
        <w:spacing w:line="360" w:lineRule="auto"/>
        <w:ind w:firstLineChars="200" w:firstLine="422"/>
        <w:rPr>
          <w:rFonts w:ascii="仿宋" w:eastAsia="仿宋" w:hAnsi="仿宋"/>
          <w:b/>
          <w:szCs w:val="21"/>
        </w:rPr>
      </w:pPr>
      <w:bookmarkStart w:id="660" w:name="_Toc447265269"/>
      <w:bookmarkStart w:id="661" w:name="_Toc246996223"/>
      <w:bookmarkStart w:id="662" w:name="_Toc478565698"/>
      <w:bookmarkStart w:id="663" w:name="_Toc478566253"/>
      <w:bookmarkStart w:id="664" w:name="_Toc447265555"/>
      <w:bookmarkStart w:id="665" w:name="_Toc296602466"/>
      <w:bookmarkStart w:id="666" w:name="_Toc246996966"/>
      <w:bookmarkStart w:id="667" w:name="_Toc91255831"/>
      <w:bookmarkStart w:id="668" w:name="_Toc152045579"/>
      <w:bookmarkStart w:id="669" w:name="_Toc478566061"/>
      <w:bookmarkStart w:id="670" w:name="_Toc247085737"/>
      <w:bookmarkStart w:id="671" w:name="_Toc474148017"/>
      <w:bookmarkStart w:id="672" w:name="_Toc179632597"/>
      <w:bookmarkStart w:id="673" w:name="_Toc152042356"/>
      <w:bookmarkStart w:id="674" w:name="_Toc199490216"/>
      <w:r>
        <w:rPr>
          <w:rFonts w:ascii="仿宋" w:eastAsia="仿宋" w:hAnsi="仿宋" w:hint="eastAsia"/>
          <w:b/>
          <w:szCs w:val="21"/>
        </w:rPr>
        <w:t xml:space="preserve">10.5 </w:t>
      </w:r>
      <w:bookmarkEnd w:id="658"/>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rFonts w:ascii="仿宋" w:eastAsia="仿宋" w:hAnsi="仿宋" w:hint="eastAsia"/>
          <w:b/>
          <w:szCs w:val="21"/>
        </w:rPr>
        <w:t>异议</w:t>
      </w:r>
      <w:bookmarkEnd w:id="674"/>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10.5.1 </w:t>
      </w:r>
      <w:r>
        <w:rPr>
          <w:rFonts w:ascii="仿宋" w:eastAsia="仿宋" w:hAnsi="仿宋" w:hint="eastAsia"/>
          <w:szCs w:val="21"/>
        </w:rPr>
        <w:t>应答人或者其他利害关系人就招标文件内容、唱价、中选候选人公示异议的，应当向招标人提出，异议应当有明确的请求和必要的证明材料。</w:t>
      </w:r>
    </w:p>
    <w:p w:rsidR="00A51691" w:rsidRDefault="008C223E">
      <w:pPr>
        <w:spacing w:line="360" w:lineRule="auto"/>
        <w:ind w:firstLineChars="200" w:firstLine="422"/>
        <w:rPr>
          <w:rFonts w:ascii="仿宋" w:eastAsia="仿宋" w:hAnsi="仿宋"/>
          <w:b/>
          <w:bCs/>
          <w:szCs w:val="21"/>
        </w:rPr>
      </w:pPr>
      <w:bookmarkStart w:id="675" w:name="_Toc246996224"/>
      <w:bookmarkStart w:id="676" w:name="_Toc144974547"/>
      <w:bookmarkStart w:id="677" w:name="_Toc296602467"/>
      <w:bookmarkStart w:id="678" w:name="_Toc91255832"/>
      <w:bookmarkStart w:id="679" w:name="_Toc478566254"/>
      <w:bookmarkStart w:id="680" w:name="_Toc474148018"/>
      <w:bookmarkStart w:id="681" w:name="_Toc447265270"/>
      <w:bookmarkStart w:id="682" w:name="_Toc447265556"/>
      <w:bookmarkStart w:id="683" w:name="_Toc246996967"/>
      <w:bookmarkStart w:id="684" w:name="_Toc478565699"/>
      <w:bookmarkStart w:id="685" w:name="_Toc478566062"/>
      <w:bookmarkStart w:id="686" w:name="_Toc152042357"/>
      <w:bookmarkStart w:id="687" w:name="_Toc447188709"/>
      <w:bookmarkStart w:id="688" w:name="_Toc179632598"/>
      <w:bookmarkStart w:id="689" w:name="_Toc247085738"/>
      <w:bookmarkStart w:id="690" w:name="_Toc152045580"/>
      <w:bookmarkStart w:id="691" w:name="_Toc199490217"/>
      <w:r>
        <w:rPr>
          <w:rFonts w:ascii="仿宋" w:eastAsia="仿宋" w:hAnsi="仿宋" w:hint="eastAsia"/>
          <w:b/>
          <w:bCs/>
          <w:szCs w:val="21"/>
        </w:rPr>
        <w:t>11</w:t>
      </w:r>
      <w:r>
        <w:rPr>
          <w:rFonts w:ascii="仿宋" w:eastAsia="仿宋" w:hAnsi="仿宋" w:hint="eastAsia"/>
          <w:b/>
          <w:bCs/>
          <w:szCs w:val="21"/>
        </w:rPr>
        <w:t>．需要补充的其他内容</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需要补充的其他内容：见应答人须知前附表。</w:t>
      </w:r>
    </w:p>
    <w:p w:rsidR="00A51691" w:rsidRDefault="008C223E">
      <w:pPr>
        <w:widowControl/>
        <w:jc w:val="left"/>
        <w:rPr>
          <w:rFonts w:ascii="仿宋" w:eastAsia="仿宋" w:hAnsi="仿宋" w:cs="仿宋"/>
          <w:bCs/>
          <w:kern w:val="44"/>
          <w:sz w:val="30"/>
          <w:szCs w:val="44"/>
        </w:rPr>
      </w:pPr>
      <w:bookmarkStart w:id="692" w:name="_Toc201002630"/>
      <w:r>
        <w:rPr>
          <w:rFonts w:ascii="仿宋" w:eastAsia="仿宋" w:hAnsi="仿宋" w:cs="仿宋"/>
        </w:rPr>
        <w:br w:type="page"/>
      </w:r>
    </w:p>
    <w:p w:rsidR="00A51691" w:rsidRDefault="008C223E">
      <w:pPr>
        <w:pStyle w:val="1"/>
        <w:numPr>
          <w:ilvl w:val="0"/>
          <w:numId w:val="0"/>
        </w:numPr>
        <w:spacing w:line="240" w:lineRule="auto"/>
        <w:rPr>
          <w:rFonts w:ascii="仿宋" w:eastAsia="仿宋" w:hAnsi="仿宋" w:cs="仿宋"/>
        </w:rPr>
      </w:pPr>
      <w:r>
        <w:rPr>
          <w:rFonts w:ascii="仿宋" w:eastAsia="仿宋" w:hAnsi="仿宋" w:cs="仿宋" w:hint="eastAsia"/>
        </w:rPr>
        <w:lastRenderedPageBreak/>
        <w:t>第三章</w:t>
      </w:r>
      <w:r>
        <w:rPr>
          <w:rFonts w:ascii="仿宋" w:eastAsia="仿宋" w:hAnsi="仿宋" w:cs="仿宋" w:hint="eastAsia"/>
        </w:rPr>
        <w:t xml:space="preserve"> </w:t>
      </w:r>
      <w:r>
        <w:rPr>
          <w:rFonts w:ascii="仿宋" w:eastAsia="仿宋" w:hAnsi="仿宋" w:cs="仿宋" w:hint="eastAsia"/>
        </w:rPr>
        <w:t>评审办法</w:t>
      </w:r>
      <w:bookmarkEnd w:id="692"/>
    </w:p>
    <w:p w:rsidR="00A51691" w:rsidRDefault="008C223E">
      <w:pPr>
        <w:outlineLvl w:val="1"/>
        <w:rPr>
          <w:rFonts w:ascii="仿宋" w:eastAsia="仿宋" w:hAnsi="仿宋" w:cs="仿宋"/>
          <w:b/>
          <w:color w:val="000000" w:themeColor="text1"/>
          <w:kern w:val="0"/>
          <w:sz w:val="22"/>
          <w:szCs w:val="20"/>
        </w:rPr>
      </w:pPr>
      <w:bookmarkStart w:id="693" w:name="_Toc201002631"/>
      <w:r>
        <w:rPr>
          <w:rFonts w:ascii="仿宋" w:eastAsia="仿宋" w:hAnsi="仿宋" w:cs="仿宋" w:hint="eastAsia"/>
          <w:b/>
          <w:color w:val="000000" w:themeColor="text1"/>
          <w:kern w:val="0"/>
          <w:sz w:val="22"/>
          <w:szCs w:val="20"/>
        </w:rPr>
        <w:t>前附表一：初步评审表</w:t>
      </w:r>
      <w:bookmarkEnd w:id="693"/>
    </w:p>
    <w:tbl>
      <w:tblPr>
        <w:tblW w:w="828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1"/>
        <w:gridCol w:w="1088"/>
        <w:gridCol w:w="1792"/>
        <w:gridCol w:w="4267"/>
      </w:tblGrid>
      <w:tr w:rsidR="00A51691">
        <w:trPr>
          <w:trHeight w:val="285"/>
        </w:trPr>
        <w:tc>
          <w:tcPr>
            <w:tcW w:w="2229" w:type="dxa"/>
            <w:gridSpan w:val="2"/>
          </w:tcPr>
          <w:p w:rsidR="00A51691" w:rsidRDefault="008C223E">
            <w:pPr>
              <w:widowControl/>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条款</w:t>
            </w:r>
          </w:p>
        </w:tc>
        <w:tc>
          <w:tcPr>
            <w:tcW w:w="1792" w:type="dxa"/>
            <w:vAlign w:val="center"/>
          </w:tcPr>
          <w:p w:rsidR="00A51691" w:rsidRDefault="008C223E">
            <w:pPr>
              <w:widowControl/>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评审因素</w:t>
            </w:r>
          </w:p>
        </w:tc>
        <w:tc>
          <w:tcPr>
            <w:tcW w:w="4267" w:type="dxa"/>
            <w:vAlign w:val="center"/>
          </w:tcPr>
          <w:p w:rsidR="00A51691" w:rsidRDefault="008C223E">
            <w:pPr>
              <w:widowControl/>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评审标准</w:t>
            </w:r>
          </w:p>
        </w:tc>
      </w:tr>
      <w:tr w:rsidR="00A51691">
        <w:trPr>
          <w:trHeight w:val="495"/>
        </w:trPr>
        <w:tc>
          <w:tcPr>
            <w:tcW w:w="1141" w:type="dxa"/>
            <w:vMerge w:val="restart"/>
            <w:vAlign w:val="center"/>
          </w:tcPr>
          <w:p w:rsidR="00A51691" w:rsidRDefault="008C223E">
            <w:pPr>
              <w:widowControl/>
              <w:jc w:val="center"/>
              <w:rPr>
                <w:rFonts w:ascii="仿宋" w:eastAsia="仿宋" w:hAnsi="仿宋" w:cs="仿宋"/>
                <w:bCs/>
                <w:color w:val="000000"/>
                <w:kern w:val="0"/>
                <w:sz w:val="20"/>
                <w:szCs w:val="20"/>
              </w:rPr>
            </w:pPr>
            <w:r>
              <w:rPr>
                <w:rFonts w:ascii="仿宋" w:eastAsia="仿宋" w:hAnsi="仿宋" w:cs="仿宋"/>
                <w:bCs/>
                <w:color w:val="000000"/>
                <w:kern w:val="0"/>
                <w:sz w:val="20"/>
                <w:szCs w:val="20"/>
              </w:rPr>
              <w:t>3.1</w:t>
            </w:r>
          </w:p>
        </w:tc>
        <w:tc>
          <w:tcPr>
            <w:tcW w:w="1088" w:type="dxa"/>
            <w:vMerge w:val="restart"/>
            <w:vAlign w:val="center"/>
          </w:tcPr>
          <w:p w:rsidR="00A51691" w:rsidRDefault="008C223E">
            <w:pPr>
              <w:widowControl/>
              <w:jc w:val="center"/>
              <w:rPr>
                <w:rFonts w:ascii="仿宋" w:eastAsia="仿宋" w:hAnsi="仿宋" w:cs="仿宋"/>
                <w:bCs/>
                <w:color w:val="000000"/>
                <w:kern w:val="0"/>
                <w:sz w:val="20"/>
                <w:szCs w:val="20"/>
              </w:rPr>
            </w:pPr>
            <w:r>
              <w:rPr>
                <w:rFonts w:ascii="仿宋" w:eastAsia="仿宋" w:hAnsi="仿宋" w:cs="仿宋" w:hint="eastAsia"/>
                <w:kern w:val="0"/>
                <w:sz w:val="20"/>
                <w:szCs w:val="20"/>
              </w:rPr>
              <w:t>★</w:t>
            </w:r>
            <w:r>
              <w:rPr>
                <w:rFonts w:ascii="仿宋" w:eastAsia="仿宋" w:hAnsi="仿宋" w:cs="宋体" w:hint="eastAsia"/>
                <w:bCs/>
                <w:color w:val="000000"/>
                <w:kern w:val="0"/>
                <w:sz w:val="18"/>
                <w:szCs w:val="18"/>
              </w:rPr>
              <w:t>响应性评审</w:t>
            </w:r>
          </w:p>
        </w:tc>
        <w:tc>
          <w:tcPr>
            <w:tcW w:w="1792" w:type="dxa"/>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应答人名称</w:t>
            </w:r>
          </w:p>
        </w:tc>
        <w:tc>
          <w:tcPr>
            <w:tcW w:w="4267" w:type="dxa"/>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与营业执照、资质证书或其他组织证明一致</w:t>
            </w:r>
          </w:p>
        </w:tc>
      </w:tr>
      <w:tr w:rsidR="00A51691">
        <w:trPr>
          <w:trHeight w:val="495"/>
        </w:trPr>
        <w:tc>
          <w:tcPr>
            <w:tcW w:w="1141" w:type="dxa"/>
            <w:vMerge/>
          </w:tcPr>
          <w:p w:rsidR="00A51691" w:rsidRDefault="00A51691">
            <w:pPr>
              <w:widowControl/>
              <w:jc w:val="left"/>
              <w:rPr>
                <w:rFonts w:ascii="仿宋" w:eastAsia="仿宋" w:hAnsi="仿宋" w:cs="仿宋"/>
                <w:bCs/>
                <w:color w:val="000000"/>
                <w:kern w:val="0"/>
                <w:sz w:val="20"/>
                <w:szCs w:val="20"/>
              </w:rPr>
            </w:pPr>
          </w:p>
        </w:tc>
        <w:tc>
          <w:tcPr>
            <w:tcW w:w="1088" w:type="dxa"/>
            <w:vMerge/>
            <w:vAlign w:val="center"/>
          </w:tcPr>
          <w:p w:rsidR="00A51691" w:rsidRDefault="00A51691">
            <w:pPr>
              <w:widowControl/>
              <w:jc w:val="left"/>
              <w:rPr>
                <w:rFonts w:ascii="仿宋" w:eastAsia="仿宋" w:hAnsi="仿宋" w:cs="仿宋"/>
                <w:bCs/>
                <w:color w:val="000000"/>
                <w:kern w:val="0"/>
                <w:sz w:val="20"/>
                <w:szCs w:val="20"/>
              </w:rPr>
            </w:pPr>
          </w:p>
        </w:tc>
        <w:tc>
          <w:tcPr>
            <w:tcW w:w="1792" w:type="dxa"/>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应答函</w:t>
            </w:r>
          </w:p>
        </w:tc>
        <w:tc>
          <w:tcPr>
            <w:tcW w:w="4267" w:type="dxa"/>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按招标文件要求提供。</w:t>
            </w:r>
          </w:p>
        </w:tc>
      </w:tr>
      <w:tr w:rsidR="00A51691">
        <w:trPr>
          <w:trHeight w:val="495"/>
        </w:trPr>
        <w:tc>
          <w:tcPr>
            <w:tcW w:w="1141" w:type="dxa"/>
            <w:vMerge/>
          </w:tcPr>
          <w:p w:rsidR="00A51691" w:rsidRDefault="00A51691">
            <w:pPr>
              <w:widowControl/>
              <w:jc w:val="left"/>
              <w:rPr>
                <w:rFonts w:ascii="仿宋" w:eastAsia="仿宋" w:hAnsi="仿宋" w:cs="仿宋"/>
                <w:bCs/>
                <w:color w:val="000000"/>
                <w:kern w:val="0"/>
                <w:sz w:val="20"/>
                <w:szCs w:val="20"/>
              </w:rPr>
            </w:pPr>
          </w:p>
        </w:tc>
        <w:tc>
          <w:tcPr>
            <w:tcW w:w="1088" w:type="dxa"/>
            <w:vMerge/>
            <w:vAlign w:val="center"/>
          </w:tcPr>
          <w:p w:rsidR="00A51691" w:rsidRDefault="00A51691">
            <w:pPr>
              <w:widowControl/>
              <w:jc w:val="left"/>
              <w:rPr>
                <w:rFonts w:ascii="仿宋" w:eastAsia="仿宋" w:hAnsi="仿宋" w:cs="仿宋"/>
                <w:bCs/>
                <w:color w:val="000000"/>
                <w:kern w:val="0"/>
                <w:sz w:val="20"/>
                <w:szCs w:val="20"/>
              </w:rPr>
            </w:pPr>
          </w:p>
        </w:tc>
        <w:tc>
          <w:tcPr>
            <w:tcW w:w="1792" w:type="dxa"/>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法定代表人</w:t>
            </w:r>
            <w:r>
              <w:rPr>
                <w:rFonts w:ascii="仿宋" w:eastAsia="仿宋" w:hAnsi="仿宋" w:hint="eastAsia"/>
                <w:bCs/>
                <w:color w:val="000000"/>
                <w:sz w:val="18"/>
                <w:szCs w:val="18"/>
              </w:rPr>
              <w:t>/</w:t>
            </w:r>
            <w:r>
              <w:rPr>
                <w:rFonts w:ascii="仿宋" w:eastAsia="仿宋" w:hAnsi="仿宋" w:hint="eastAsia"/>
                <w:bCs/>
                <w:color w:val="000000"/>
                <w:sz w:val="18"/>
                <w:szCs w:val="18"/>
              </w:rPr>
              <w:t>负责人证明书和法定代表人</w:t>
            </w:r>
            <w:r>
              <w:rPr>
                <w:rFonts w:ascii="仿宋" w:eastAsia="仿宋" w:hAnsi="仿宋" w:hint="eastAsia"/>
                <w:bCs/>
                <w:color w:val="000000"/>
                <w:sz w:val="18"/>
                <w:szCs w:val="18"/>
              </w:rPr>
              <w:t>/</w:t>
            </w:r>
            <w:r>
              <w:rPr>
                <w:rFonts w:ascii="仿宋" w:eastAsia="仿宋" w:hAnsi="仿宋" w:hint="eastAsia"/>
                <w:bCs/>
                <w:color w:val="000000"/>
                <w:sz w:val="18"/>
                <w:szCs w:val="18"/>
              </w:rPr>
              <w:t>负责人授权委托书</w:t>
            </w:r>
          </w:p>
        </w:tc>
        <w:tc>
          <w:tcPr>
            <w:tcW w:w="4267" w:type="dxa"/>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按招标文件要求提供。</w:t>
            </w:r>
          </w:p>
        </w:tc>
      </w:tr>
      <w:tr w:rsidR="00A51691">
        <w:trPr>
          <w:trHeight w:val="495"/>
        </w:trPr>
        <w:tc>
          <w:tcPr>
            <w:tcW w:w="1141" w:type="dxa"/>
            <w:vMerge/>
          </w:tcPr>
          <w:p w:rsidR="00A51691" w:rsidRDefault="00A51691">
            <w:pPr>
              <w:widowControl/>
              <w:jc w:val="left"/>
              <w:rPr>
                <w:rFonts w:ascii="仿宋" w:eastAsia="仿宋" w:hAnsi="仿宋" w:cs="仿宋"/>
                <w:bCs/>
                <w:color w:val="000000"/>
                <w:kern w:val="0"/>
                <w:sz w:val="20"/>
                <w:szCs w:val="20"/>
              </w:rPr>
            </w:pPr>
          </w:p>
        </w:tc>
        <w:tc>
          <w:tcPr>
            <w:tcW w:w="1088" w:type="dxa"/>
            <w:vMerge/>
            <w:vAlign w:val="center"/>
          </w:tcPr>
          <w:p w:rsidR="00A51691" w:rsidRDefault="00A51691">
            <w:pPr>
              <w:widowControl/>
              <w:jc w:val="left"/>
              <w:rPr>
                <w:rFonts w:ascii="仿宋" w:eastAsia="仿宋" w:hAnsi="仿宋" w:cs="仿宋"/>
                <w:bCs/>
                <w:color w:val="000000"/>
                <w:kern w:val="0"/>
                <w:sz w:val="20"/>
                <w:szCs w:val="20"/>
              </w:rPr>
            </w:pPr>
          </w:p>
        </w:tc>
        <w:tc>
          <w:tcPr>
            <w:tcW w:w="1792" w:type="dxa"/>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应答文件格式</w:t>
            </w:r>
          </w:p>
        </w:tc>
        <w:tc>
          <w:tcPr>
            <w:tcW w:w="4267" w:type="dxa"/>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符合招标文件“应答文件格式”的要求</w:t>
            </w:r>
          </w:p>
        </w:tc>
      </w:tr>
      <w:tr w:rsidR="00A51691">
        <w:trPr>
          <w:trHeight w:val="495"/>
        </w:trPr>
        <w:tc>
          <w:tcPr>
            <w:tcW w:w="1141" w:type="dxa"/>
            <w:vMerge/>
          </w:tcPr>
          <w:p w:rsidR="00A51691" w:rsidRDefault="00A51691">
            <w:pPr>
              <w:widowControl/>
              <w:jc w:val="left"/>
              <w:rPr>
                <w:rFonts w:ascii="仿宋" w:eastAsia="仿宋" w:hAnsi="仿宋" w:cs="仿宋"/>
                <w:bCs/>
                <w:color w:val="000000"/>
                <w:kern w:val="0"/>
                <w:sz w:val="20"/>
                <w:szCs w:val="20"/>
              </w:rPr>
            </w:pPr>
          </w:p>
        </w:tc>
        <w:tc>
          <w:tcPr>
            <w:tcW w:w="1088" w:type="dxa"/>
            <w:vMerge/>
            <w:vAlign w:val="center"/>
          </w:tcPr>
          <w:p w:rsidR="00A51691" w:rsidRDefault="00A51691">
            <w:pPr>
              <w:widowControl/>
              <w:jc w:val="left"/>
              <w:rPr>
                <w:rFonts w:ascii="仿宋" w:eastAsia="仿宋" w:hAnsi="仿宋" w:cs="仿宋"/>
                <w:bCs/>
                <w:color w:val="000000"/>
                <w:kern w:val="0"/>
                <w:sz w:val="20"/>
                <w:szCs w:val="20"/>
              </w:rPr>
            </w:pPr>
          </w:p>
        </w:tc>
        <w:tc>
          <w:tcPr>
            <w:tcW w:w="1792" w:type="dxa"/>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应答保证金</w:t>
            </w:r>
          </w:p>
        </w:tc>
        <w:tc>
          <w:tcPr>
            <w:tcW w:w="4267" w:type="dxa"/>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符合招标文件“应答人须知”、“应答保证金”规定</w:t>
            </w:r>
          </w:p>
        </w:tc>
      </w:tr>
      <w:tr w:rsidR="00A51691">
        <w:trPr>
          <w:trHeight w:val="495"/>
        </w:trPr>
        <w:tc>
          <w:tcPr>
            <w:tcW w:w="1141" w:type="dxa"/>
            <w:vMerge/>
          </w:tcPr>
          <w:p w:rsidR="00A51691" w:rsidRDefault="00A51691">
            <w:pPr>
              <w:widowControl/>
              <w:jc w:val="left"/>
              <w:rPr>
                <w:rFonts w:ascii="仿宋" w:eastAsia="仿宋" w:hAnsi="仿宋" w:cs="仿宋"/>
                <w:bCs/>
                <w:color w:val="000000"/>
                <w:kern w:val="0"/>
                <w:sz w:val="20"/>
                <w:szCs w:val="20"/>
              </w:rPr>
            </w:pPr>
          </w:p>
        </w:tc>
        <w:tc>
          <w:tcPr>
            <w:tcW w:w="1088" w:type="dxa"/>
            <w:vMerge/>
            <w:vAlign w:val="center"/>
          </w:tcPr>
          <w:p w:rsidR="00A51691" w:rsidRDefault="00A51691">
            <w:pPr>
              <w:widowControl/>
              <w:jc w:val="left"/>
              <w:rPr>
                <w:rFonts w:ascii="仿宋" w:eastAsia="仿宋" w:hAnsi="仿宋" w:cs="仿宋"/>
                <w:bCs/>
                <w:color w:val="000000"/>
                <w:kern w:val="0"/>
                <w:sz w:val="20"/>
                <w:szCs w:val="20"/>
              </w:rPr>
            </w:pPr>
          </w:p>
        </w:tc>
        <w:tc>
          <w:tcPr>
            <w:tcW w:w="1792" w:type="dxa"/>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应答报价</w:t>
            </w:r>
          </w:p>
        </w:tc>
        <w:tc>
          <w:tcPr>
            <w:tcW w:w="4267" w:type="dxa"/>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应答报价符合招标文件要求。</w:t>
            </w:r>
          </w:p>
        </w:tc>
      </w:tr>
      <w:tr w:rsidR="00A51691">
        <w:trPr>
          <w:trHeight w:val="495"/>
        </w:trPr>
        <w:tc>
          <w:tcPr>
            <w:tcW w:w="1141" w:type="dxa"/>
            <w:vMerge/>
          </w:tcPr>
          <w:p w:rsidR="00A51691" w:rsidRDefault="00A51691">
            <w:pPr>
              <w:widowControl/>
              <w:jc w:val="left"/>
              <w:rPr>
                <w:rFonts w:ascii="仿宋" w:eastAsia="仿宋" w:hAnsi="仿宋" w:cs="仿宋"/>
                <w:bCs/>
                <w:color w:val="000000"/>
                <w:kern w:val="0"/>
                <w:sz w:val="20"/>
                <w:szCs w:val="20"/>
              </w:rPr>
            </w:pPr>
          </w:p>
        </w:tc>
        <w:tc>
          <w:tcPr>
            <w:tcW w:w="1088" w:type="dxa"/>
            <w:vMerge/>
            <w:vAlign w:val="center"/>
          </w:tcPr>
          <w:p w:rsidR="00A51691" w:rsidRDefault="00A51691">
            <w:pPr>
              <w:widowControl/>
              <w:jc w:val="left"/>
              <w:rPr>
                <w:rFonts w:ascii="仿宋" w:eastAsia="仿宋" w:hAnsi="仿宋" w:cs="仿宋"/>
                <w:bCs/>
                <w:color w:val="000000"/>
                <w:kern w:val="0"/>
                <w:sz w:val="20"/>
                <w:szCs w:val="20"/>
              </w:rPr>
            </w:pPr>
          </w:p>
        </w:tc>
        <w:tc>
          <w:tcPr>
            <w:tcW w:w="1792" w:type="dxa"/>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商务实质性条款</w:t>
            </w:r>
          </w:p>
        </w:tc>
        <w:tc>
          <w:tcPr>
            <w:tcW w:w="4267" w:type="dxa"/>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满足招标文件商务实质性条款（星号项等否决应答的关键条款）。</w:t>
            </w:r>
          </w:p>
        </w:tc>
      </w:tr>
      <w:tr w:rsidR="00A51691">
        <w:trPr>
          <w:trHeight w:val="495"/>
        </w:trPr>
        <w:tc>
          <w:tcPr>
            <w:tcW w:w="1141" w:type="dxa"/>
            <w:vMerge/>
          </w:tcPr>
          <w:p w:rsidR="00A51691" w:rsidRDefault="00A51691">
            <w:pPr>
              <w:widowControl/>
              <w:jc w:val="left"/>
              <w:rPr>
                <w:rFonts w:ascii="仿宋" w:eastAsia="仿宋" w:hAnsi="仿宋" w:cs="仿宋"/>
                <w:bCs/>
                <w:color w:val="000000"/>
                <w:kern w:val="0"/>
                <w:sz w:val="20"/>
                <w:szCs w:val="20"/>
              </w:rPr>
            </w:pPr>
          </w:p>
        </w:tc>
        <w:tc>
          <w:tcPr>
            <w:tcW w:w="1088" w:type="dxa"/>
            <w:vMerge/>
            <w:vAlign w:val="center"/>
          </w:tcPr>
          <w:p w:rsidR="00A51691" w:rsidRDefault="00A51691">
            <w:pPr>
              <w:widowControl/>
              <w:jc w:val="left"/>
              <w:rPr>
                <w:rFonts w:ascii="仿宋" w:eastAsia="仿宋" w:hAnsi="仿宋" w:cs="仿宋"/>
                <w:bCs/>
                <w:color w:val="000000"/>
                <w:kern w:val="0"/>
                <w:sz w:val="20"/>
                <w:szCs w:val="20"/>
              </w:rPr>
            </w:pPr>
          </w:p>
        </w:tc>
        <w:tc>
          <w:tcPr>
            <w:tcW w:w="1792" w:type="dxa"/>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技术实质性条款</w:t>
            </w:r>
          </w:p>
        </w:tc>
        <w:tc>
          <w:tcPr>
            <w:tcW w:w="4267" w:type="dxa"/>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满足招标文件技术实质性条款（星号项等否决应答的关键条款）。</w:t>
            </w:r>
          </w:p>
        </w:tc>
      </w:tr>
      <w:tr w:rsidR="00A51691">
        <w:trPr>
          <w:trHeight w:val="495"/>
        </w:trPr>
        <w:tc>
          <w:tcPr>
            <w:tcW w:w="1141" w:type="dxa"/>
            <w:vMerge/>
          </w:tcPr>
          <w:p w:rsidR="00A51691" w:rsidRDefault="00A51691">
            <w:pPr>
              <w:widowControl/>
              <w:jc w:val="left"/>
              <w:rPr>
                <w:rFonts w:ascii="仿宋" w:eastAsia="仿宋" w:hAnsi="仿宋" w:cs="仿宋"/>
                <w:bCs/>
                <w:color w:val="000000"/>
                <w:kern w:val="0"/>
                <w:sz w:val="20"/>
                <w:szCs w:val="20"/>
              </w:rPr>
            </w:pPr>
          </w:p>
        </w:tc>
        <w:tc>
          <w:tcPr>
            <w:tcW w:w="1088" w:type="dxa"/>
            <w:vMerge/>
            <w:vAlign w:val="center"/>
          </w:tcPr>
          <w:p w:rsidR="00A51691" w:rsidRDefault="00A51691">
            <w:pPr>
              <w:widowControl/>
              <w:jc w:val="left"/>
              <w:rPr>
                <w:rFonts w:ascii="仿宋" w:eastAsia="仿宋" w:hAnsi="仿宋" w:cs="仿宋"/>
                <w:bCs/>
                <w:color w:val="000000"/>
                <w:kern w:val="0"/>
                <w:sz w:val="20"/>
                <w:szCs w:val="20"/>
              </w:rPr>
            </w:pPr>
          </w:p>
        </w:tc>
        <w:tc>
          <w:tcPr>
            <w:tcW w:w="1792" w:type="dxa"/>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负面行为</w:t>
            </w:r>
          </w:p>
        </w:tc>
        <w:tc>
          <w:tcPr>
            <w:tcW w:w="4267" w:type="dxa"/>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不属于招标人认定的具体产品类别禁止合作负面行为应答人。</w:t>
            </w:r>
          </w:p>
        </w:tc>
      </w:tr>
      <w:tr w:rsidR="00A51691">
        <w:trPr>
          <w:trHeight w:val="495"/>
        </w:trPr>
        <w:tc>
          <w:tcPr>
            <w:tcW w:w="1141" w:type="dxa"/>
            <w:vMerge/>
          </w:tcPr>
          <w:p w:rsidR="00A51691" w:rsidRDefault="00A51691">
            <w:pPr>
              <w:widowControl/>
              <w:jc w:val="left"/>
              <w:rPr>
                <w:rFonts w:ascii="仿宋" w:eastAsia="仿宋" w:hAnsi="仿宋" w:cs="仿宋"/>
                <w:bCs/>
                <w:color w:val="000000"/>
                <w:kern w:val="0"/>
                <w:sz w:val="20"/>
                <w:szCs w:val="20"/>
              </w:rPr>
            </w:pPr>
          </w:p>
        </w:tc>
        <w:tc>
          <w:tcPr>
            <w:tcW w:w="1088" w:type="dxa"/>
            <w:vMerge/>
            <w:vAlign w:val="center"/>
          </w:tcPr>
          <w:p w:rsidR="00A51691" w:rsidRDefault="00A51691">
            <w:pPr>
              <w:widowControl/>
              <w:jc w:val="left"/>
              <w:rPr>
                <w:rFonts w:ascii="仿宋" w:eastAsia="仿宋" w:hAnsi="仿宋" w:cs="仿宋"/>
                <w:bCs/>
                <w:color w:val="000000"/>
                <w:kern w:val="0"/>
                <w:sz w:val="20"/>
                <w:szCs w:val="20"/>
              </w:rPr>
            </w:pPr>
          </w:p>
        </w:tc>
        <w:tc>
          <w:tcPr>
            <w:tcW w:w="1792" w:type="dxa"/>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串通应答行为认定规则</w:t>
            </w:r>
          </w:p>
        </w:tc>
        <w:tc>
          <w:tcPr>
            <w:tcW w:w="4267" w:type="dxa"/>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应答人不存在串通应答行为，认定规则包括但不限于招标文件及法律法规相关规定。</w:t>
            </w:r>
          </w:p>
        </w:tc>
      </w:tr>
      <w:tr w:rsidR="00A51691">
        <w:trPr>
          <w:trHeight w:val="495"/>
        </w:trPr>
        <w:tc>
          <w:tcPr>
            <w:tcW w:w="1141" w:type="dxa"/>
            <w:vMerge/>
          </w:tcPr>
          <w:p w:rsidR="00A51691" w:rsidRDefault="00A51691">
            <w:pPr>
              <w:widowControl/>
              <w:jc w:val="left"/>
              <w:rPr>
                <w:rFonts w:ascii="仿宋" w:eastAsia="仿宋" w:hAnsi="仿宋" w:cs="仿宋"/>
                <w:bCs/>
                <w:color w:val="000000"/>
                <w:kern w:val="0"/>
                <w:sz w:val="20"/>
                <w:szCs w:val="20"/>
              </w:rPr>
            </w:pPr>
          </w:p>
        </w:tc>
        <w:tc>
          <w:tcPr>
            <w:tcW w:w="1088" w:type="dxa"/>
            <w:vMerge/>
            <w:vAlign w:val="center"/>
          </w:tcPr>
          <w:p w:rsidR="00A51691" w:rsidRDefault="00A51691">
            <w:pPr>
              <w:widowControl/>
              <w:jc w:val="left"/>
              <w:rPr>
                <w:rFonts w:ascii="仿宋" w:eastAsia="仿宋" w:hAnsi="仿宋" w:cs="仿宋"/>
                <w:bCs/>
                <w:color w:val="000000"/>
                <w:kern w:val="0"/>
                <w:sz w:val="20"/>
                <w:szCs w:val="20"/>
              </w:rPr>
            </w:pPr>
          </w:p>
        </w:tc>
        <w:tc>
          <w:tcPr>
            <w:tcW w:w="1792" w:type="dxa"/>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弄虚作假行为认定</w:t>
            </w:r>
          </w:p>
        </w:tc>
        <w:tc>
          <w:tcPr>
            <w:tcW w:w="4267" w:type="dxa"/>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应答人提供的材料是否不存在弄虚作假</w:t>
            </w:r>
          </w:p>
        </w:tc>
      </w:tr>
      <w:tr w:rsidR="00A51691">
        <w:trPr>
          <w:trHeight w:val="495"/>
        </w:trPr>
        <w:tc>
          <w:tcPr>
            <w:tcW w:w="1141" w:type="dxa"/>
            <w:vMerge/>
          </w:tcPr>
          <w:p w:rsidR="00A51691" w:rsidRDefault="00A51691">
            <w:pPr>
              <w:widowControl/>
              <w:jc w:val="left"/>
              <w:rPr>
                <w:rFonts w:ascii="仿宋" w:eastAsia="仿宋" w:hAnsi="仿宋" w:cs="仿宋"/>
                <w:bCs/>
                <w:color w:val="000000"/>
                <w:kern w:val="0"/>
                <w:sz w:val="20"/>
                <w:szCs w:val="20"/>
              </w:rPr>
            </w:pPr>
          </w:p>
        </w:tc>
        <w:tc>
          <w:tcPr>
            <w:tcW w:w="1088" w:type="dxa"/>
            <w:vMerge/>
            <w:vAlign w:val="center"/>
          </w:tcPr>
          <w:p w:rsidR="00A51691" w:rsidRDefault="00A51691">
            <w:pPr>
              <w:widowControl/>
              <w:jc w:val="left"/>
              <w:rPr>
                <w:rFonts w:ascii="仿宋" w:eastAsia="仿宋" w:hAnsi="仿宋" w:cs="仿宋"/>
                <w:bCs/>
                <w:color w:val="000000"/>
                <w:kern w:val="0"/>
                <w:sz w:val="20"/>
                <w:szCs w:val="20"/>
              </w:rPr>
            </w:pPr>
          </w:p>
        </w:tc>
        <w:tc>
          <w:tcPr>
            <w:tcW w:w="1792" w:type="dxa"/>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澄清</w:t>
            </w:r>
          </w:p>
        </w:tc>
        <w:tc>
          <w:tcPr>
            <w:tcW w:w="4267" w:type="dxa"/>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应答人按评审委员会要求进行澄清、说明或补正。</w:t>
            </w:r>
          </w:p>
        </w:tc>
      </w:tr>
      <w:tr w:rsidR="00A51691">
        <w:trPr>
          <w:trHeight w:val="495"/>
        </w:trPr>
        <w:tc>
          <w:tcPr>
            <w:tcW w:w="1141" w:type="dxa"/>
            <w:vMerge/>
          </w:tcPr>
          <w:p w:rsidR="00A51691" w:rsidRDefault="00A51691">
            <w:pPr>
              <w:widowControl/>
              <w:jc w:val="center"/>
              <w:rPr>
                <w:rFonts w:ascii="仿宋" w:eastAsia="仿宋" w:hAnsi="仿宋" w:cs="仿宋"/>
                <w:bCs/>
                <w:color w:val="000000"/>
                <w:kern w:val="0"/>
                <w:sz w:val="20"/>
                <w:szCs w:val="20"/>
              </w:rPr>
            </w:pPr>
          </w:p>
        </w:tc>
        <w:tc>
          <w:tcPr>
            <w:tcW w:w="1088" w:type="dxa"/>
            <w:vMerge/>
            <w:vAlign w:val="center"/>
          </w:tcPr>
          <w:p w:rsidR="00A51691" w:rsidRDefault="00A51691">
            <w:pPr>
              <w:widowControl/>
              <w:jc w:val="center"/>
              <w:rPr>
                <w:rFonts w:ascii="仿宋" w:eastAsia="仿宋" w:hAnsi="仿宋" w:cs="仿宋"/>
                <w:bCs/>
                <w:color w:val="000000"/>
                <w:kern w:val="0"/>
                <w:sz w:val="20"/>
                <w:szCs w:val="20"/>
              </w:rPr>
            </w:pPr>
          </w:p>
        </w:tc>
        <w:tc>
          <w:tcPr>
            <w:tcW w:w="1792" w:type="dxa"/>
            <w:vAlign w:val="center"/>
          </w:tcPr>
          <w:p w:rsidR="00A51691" w:rsidRDefault="008C223E">
            <w:pPr>
              <w:widowControl/>
              <w:jc w:val="center"/>
              <w:rPr>
                <w:rFonts w:ascii="仿宋" w:eastAsia="仿宋" w:hAnsi="仿宋" w:cs="仿宋"/>
                <w:bCs/>
                <w:color w:val="000000"/>
                <w:kern w:val="0"/>
                <w:sz w:val="20"/>
                <w:szCs w:val="20"/>
              </w:rPr>
            </w:pPr>
            <w:r>
              <w:rPr>
                <w:rFonts w:ascii="仿宋" w:eastAsia="仿宋" w:hAnsi="仿宋" w:hint="eastAsia"/>
                <w:bCs/>
                <w:color w:val="000000"/>
                <w:sz w:val="18"/>
                <w:szCs w:val="18"/>
              </w:rPr>
              <w:t>其他实质性要求</w:t>
            </w:r>
          </w:p>
        </w:tc>
        <w:tc>
          <w:tcPr>
            <w:tcW w:w="4267" w:type="dxa"/>
            <w:vAlign w:val="center"/>
          </w:tcPr>
          <w:p w:rsidR="00A51691" w:rsidRDefault="008C223E">
            <w:pPr>
              <w:widowControl/>
              <w:jc w:val="left"/>
              <w:rPr>
                <w:rFonts w:ascii="仿宋" w:eastAsia="仿宋" w:hAnsi="仿宋" w:cs="仿宋"/>
                <w:bCs/>
                <w:color w:val="000000"/>
                <w:kern w:val="0"/>
                <w:sz w:val="20"/>
                <w:szCs w:val="20"/>
              </w:rPr>
            </w:pPr>
            <w:r>
              <w:rPr>
                <w:rFonts w:ascii="仿宋" w:eastAsia="仿宋" w:hAnsi="仿宋" w:hint="eastAsia"/>
                <w:bCs/>
                <w:color w:val="000000"/>
                <w:sz w:val="18"/>
                <w:szCs w:val="18"/>
              </w:rPr>
              <w:t>符合招标文件规定的其他实质性要求。</w:t>
            </w:r>
          </w:p>
        </w:tc>
      </w:tr>
      <w:tr w:rsidR="00A51691">
        <w:trPr>
          <w:trHeight w:val="405"/>
        </w:trPr>
        <w:tc>
          <w:tcPr>
            <w:tcW w:w="1141" w:type="dxa"/>
            <w:vMerge/>
          </w:tcPr>
          <w:p w:rsidR="00A51691" w:rsidRDefault="00A51691">
            <w:pPr>
              <w:widowControl/>
              <w:jc w:val="center"/>
              <w:rPr>
                <w:rFonts w:ascii="仿宋" w:eastAsia="仿宋" w:hAnsi="仿宋" w:cs="仿宋"/>
                <w:bCs/>
                <w:color w:val="000000"/>
                <w:kern w:val="0"/>
                <w:sz w:val="20"/>
                <w:szCs w:val="20"/>
              </w:rPr>
            </w:pPr>
          </w:p>
        </w:tc>
        <w:tc>
          <w:tcPr>
            <w:tcW w:w="1088" w:type="dxa"/>
            <w:vMerge w:val="restart"/>
            <w:vAlign w:val="center"/>
          </w:tcPr>
          <w:p w:rsidR="00A51691" w:rsidRDefault="008C223E">
            <w:pPr>
              <w:widowControl/>
              <w:jc w:val="center"/>
              <w:rPr>
                <w:rFonts w:ascii="仿宋" w:eastAsia="仿宋" w:hAnsi="仿宋" w:cs="仿宋"/>
                <w:bCs/>
                <w:color w:val="000000"/>
                <w:kern w:val="0"/>
                <w:sz w:val="20"/>
                <w:szCs w:val="20"/>
              </w:rPr>
            </w:pPr>
            <w:r>
              <w:rPr>
                <w:rFonts w:ascii="仿宋" w:eastAsia="仿宋" w:hAnsi="仿宋" w:cs="仿宋" w:hint="eastAsia"/>
                <w:kern w:val="0"/>
                <w:sz w:val="20"/>
                <w:szCs w:val="20"/>
              </w:rPr>
              <w:t>★</w:t>
            </w:r>
            <w:r>
              <w:rPr>
                <w:rFonts w:ascii="仿宋" w:eastAsia="仿宋" w:hAnsi="仿宋" w:cs="仿宋" w:hint="eastAsia"/>
                <w:bCs/>
                <w:color w:val="000000"/>
                <w:kern w:val="0"/>
                <w:sz w:val="20"/>
                <w:szCs w:val="20"/>
              </w:rPr>
              <w:t>资格审查</w:t>
            </w:r>
          </w:p>
        </w:tc>
        <w:tc>
          <w:tcPr>
            <w:tcW w:w="1792" w:type="dxa"/>
            <w:vMerge w:val="restart"/>
            <w:vAlign w:val="center"/>
          </w:tcPr>
          <w:p w:rsidR="00A51691" w:rsidRDefault="008C223E">
            <w:pPr>
              <w:widowControl/>
              <w:jc w:val="center"/>
              <w:rPr>
                <w:rFonts w:ascii="仿宋" w:eastAsia="仿宋" w:hAnsi="仿宋" w:cs="仿宋"/>
                <w:bCs/>
                <w:color w:val="000000"/>
                <w:kern w:val="0"/>
                <w:sz w:val="20"/>
                <w:szCs w:val="20"/>
              </w:rPr>
            </w:pPr>
            <w:r>
              <w:rPr>
                <w:rFonts w:ascii="仿宋" w:eastAsia="仿宋" w:hAnsi="仿宋" w:cs="仿宋" w:hint="eastAsia"/>
                <w:bCs/>
                <w:color w:val="000000"/>
                <w:kern w:val="0"/>
                <w:sz w:val="20"/>
                <w:szCs w:val="20"/>
              </w:rPr>
              <w:t>通过情况</w:t>
            </w:r>
          </w:p>
        </w:tc>
        <w:tc>
          <w:tcPr>
            <w:tcW w:w="4267" w:type="dxa"/>
            <w:shd w:val="clear" w:color="000000" w:fill="FFFFFF"/>
          </w:tcPr>
          <w:p w:rsidR="00A51691" w:rsidRDefault="008C223E">
            <w:pPr>
              <w:widowControl/>
              <w:jc w:val="left"/>
              <w:rPr>
                <w:rFonts w:ascii="仿宋" w:eastAsia="仿宋" w:hAnsi="仿宋"/>
                <w:bCs/>
                <w:color w:val="000000"/>
                <w:sz w:val="18"/>
                <w:szCs w:val="18"/>
              </w:rPr>
            </w:pPr>
            <w:r>
              <w:rPr>
                <w:rFonts w:ascii="仿宋" w:eastAsia="仿宋" w:hAnsi="仿宋" w:hint="eastAsia"/>
                <w:bCs/>
                <w:color w:val="000000"/>
                <w:sz w:val="18"/>
                <w:szCs w:val="18"/>
              </w:rPr>
              <w:t>1</w:t>
            </w:r>
            <w:r>
              <w:rPr>
                <w:rFonts w:ascii="仿宋" w:eastAsia="仿宋" w:hAnsi="仿宋" w:hint="eastAsia"/>
                <w:bCs/>
                <w:color w:val="000000"/>
                <w:sz w:val="18"/>
                <w:szCs w:val="18"/>
              </w:rPr>
              <w:t>、应答人须为在中华人民共和国境内依法注册的法人或其他组织，具有其他组织证书或工商管理部门颁发的营业执照，能够独立承担民事责任，须提供有效合法的其他组织证书或工商管理部门颁发的营业执照、税务登记证、组织机构代码证。若为“三证合一”或已按商事登记改革要求更换新版营业执照的企业，须提供有效合法的营业执照。</w:t>
            </w:r>
          </w:p>
        </w:tc>
      </w:tr>
      <w:tr w:rsidR="00A51691">
        <w:trPr>
          <w:trHeight w:val="405"/>
        </w:trPr>
        <w:tc>
          <w:tcPr>
            <w:tcW w:w="1141" w:type="dxa"/>
            <w:vMerge/>
          </w:tcPr>
          <w:p w:rsidR="00A51691" w:rsidRDefault="00A51691">
            <w:pPr>
              <w:widowControl/>
              <w:jc w:val="center"/>
              <w:rPr>
                <w:rFonts w:ascii="仿宋" w:eastAsia="仿宋" w:hAnsi="仿宋" w:cs="仿宋"/>
                <w:bCs/>
                <w:color w:val="000000"/>
                <w:kern w:val="0"/>
                <w:sz w:val="20"/>
                <w:szCs w:val="20"/>
              </w:rPr>
            </w:pPr>
          </w:p>
        </w:tc>
        <w:tc>
          <w:tcPr>
            <w:tcW w:w="1088" w:type="dxa"/>
            <w:vMerge/>
            <w:vAlign w:val="center"/>
          </w:tcPr>
          <w:p w:rsidR="00A51691" w:rsidRDefault="00A51691">
            <w:pPr>
              <w:widowControl/>
              <w:jc w:val="center"/>
              <w:rPr>
                <w:rFonts w:ascii="仿宋" w:eastAsia="仿宋" w:hAnsi="仿宋" w:cs="仿宋"/>
                <w:bCs/>
                <w:color w:val="000000"/>
                <w:kern w:val="0"/>
                <w:sz w:val="20"/>
                <w:szCs w:val="20"/>
              </w:rPr>
            </w:pPr>
          </w:p>
        </w:tc>
        <w:tc>
          <w:tcPr>
            <w:tcW w:w="1792" w:type="dxa"/>
            <w:vMerge/>
            <w:vAlign w:val="center"/>
          </w:tcPr>
          <w:p w:rsidR="00A51691" w:rsidRDefault="00A51691">
            <w:pPr>
              <w:widowControl/>
              <w:jc w:val="center"/>
              <w:rPr>
                <w:rFonts w:ascii="仿宋" w:eastAsia="仿宋" w:hAnsi="仿宋" w:cs="仿宋"/>
                <w:bCs/>
                <w:color w:val="000000"/>
                <w:kern w:val="0"/>
                <w:sz w:val="20"/>
                <w:szCs w:val="20"/>
              </w:rPr>
            </w:pPr>
          </w:p>
        </w:tc>
        <w:tc>
          <w:tcPr>
            <w:tcW w:w="4267" w:type="dxa"/>
            <w:shd w:val="clear" w:color="000000" w:fill="FFFFFF"/>
          </w:tcPr>
          <w:p w:rsidR="00A51691" w:rsidRDefault="008C223E">
            <w:pPr>
              <w:widowControl/>
              <w:jc w:val="left"/>
              <w:rPr>
                <w:rFonts w:ascii="仿宋" w:eastAsia="仿宋" w:hAnsi="仿宋"/>
                <w:bCs/>
                <w:color w:val="000000"/>
                <w:sz w:val="18"/>
                <w:szCs w:val="18"/>
              </w:rPr>
            </w:pPr>
            <w:r>
              <w:rPr>
                <w:rFonts w:ascii="仿宋" w:eastAsia="仿宋" w:hAnsi="仿宋" w:hint="eastAsia"/>
                <w:bCs/>
                <w:color w:val="000000"/>
                <w:sz w:val="18"/>
                <w:szCs w:val="18"/>
              </w:rPr>
              <w:t>2</w:t>
            </w:r>
            <w:r>
              <w:rPr>
                <w:rFonts w:ascii="仿宋" w:eastAsia="仿宋" w:hAnsi="仿宋" w:hint="eastAsia"/>
                <w:bCs/>
                <w:color w:val="000000"/>
                <w:sz w:val="18"/>
                <w:szCs w:val="18"/>
              </w:rPr>
              <w:t xml:space="preserve">、应答人可开具增值税专用发票（须提供可开具增值税专用发票的凭证或承诺）。　</w:t>
            </w:r>
          </w:p>
        </w:tc>
      </w:tr>
      <w:tr w:rsidR="00A51691">
        <w:trPr>
          <w:trHeight w:val="405"/>
        </w:trPr>
        <w:tc>
          <w:tcPr>
            <w:tcW w:w="1141" w:type="dxa"/>
            <w:vMerge/>
          </w:tcPr>
          <w:p w:rsidR="00A51691" w:rsidRDefault="00A51691">
            <w:pPr>
              <w:widowControl/>
              <w:jc w:val="center"/>
              <w:rPr>
                <w:rFonts w:ascii="仿宋" w:eastAsia="仿宋" w:hAnsi="仿宋" w:cs="仿宋"/>
                <w:bCs/>
                <w:color w:val="000000"/>
                <w:kern w:val="0"/>
                <w:sz w:val="20"/>
                <w:szCs w:val="20"/>
              </w:rPr>
            </w:pPr>
          </w:p>
        </w:tc>
        <w:tc>
          <w:tcPr>
            <w:tcW w:w="1088" w:type="dxa"/>
            <w:vMerge/>
            <w:vAlign w:val="center"/>
          </w:tcPr>
          <w:p w:rsidR="00A51691" w:rsidRDefault="00A51691">
            <w:pPr>
              <w:widowControl/>
              <w:jc w:val="center"/>
              <w:rPr>
                <w:rFonts w:ascii="仿宋" w:eastAsia="仿宋" w:hAnsi="仿宋" w:cs="仿宋"/>
                <w:bCs/>
                <w:color w:val="000000"/>
                <w:kern w:val="0"/>
                <w:sz w:val="20"/>
                <w:szCs w:val="20"/>
              </w:rPr>
            </w:pPr>
          </w:p>
        </w:tc>
        <w:tc>
          <w:tcPr>
            <w:tcW w:w="1792" w:type="dxa"/>
            <w:vMerge/>
            <w:vAlign w:val="center"/>
          </w:tcPr>
          <w:p w:rsidR="00A51691" w:rsidRDefault="00A51691">
            <w:pPr>
              <w:widowControl/>
              <w:jc w:val="center"/>
              <w:rPr>
                <w:rFonts w:ascii="仿宋" w:eastAsia="仿宋" w:hAnsi="仿宋" w:cs="仿宋"/>
                <w:bCs/>
                <w:color w:val="000000"/>
                <w:kern w:val="0"/>
                <w:sz w:val="20"/>
                <w:szCs w:val="20"/>
              </w:rPr>
            </w:pPr>
          </w:p>
        </w:tc>
        <w:tc>
          <w:tcPr>
            <w:tcW w:w="4267" w:type="dxa"/>
            <w:shd w:val="clear" w:color="000000" w:fill="FFFFFF"/>
          </w:tcPr>
          <w:p w:rsidR="00A51691" w:rsidRDefault="008C223E">
            <w:pPr>
              <w:widowControl/>
              <w:jc w:val="left"/>
              <w:rPr>
                <w:rFonts w:ascii="仿宋" w:eastAsia="仿宋" w:hAnsi="仿宋"/>
                <w:bCs/>
                <w:color w:val="000000"/>
                <w:sz w:val="18"/>
                <w:szCs w:val="18"/>
              </w:rPr>
            </w:pPr>
            <w:r>
              <w:rPr>
                <w:rFonts w:ascii="仿宋" w:eastAsia="仿宋" w:hAnsi="仿宋" w:hint="eastAsia"/>
                <w:bCs/>
                <w:color w:val="000000"/>
                <w:sz w:val="18"/>
                <w:szCs w:val="18"/>
              </w:rPr>
              <w:t>3</w:t>
            </w:r>
            <w:r>
              <w:rPr>
                <w:rFonts w:ascii="仿宋" w:eastAsia="仿宋" w:hAnsi="仿宋" w:hint="eastAsia"/>
                <w:bCs/>
                <w:color w:val="000000"/>
                <w:sz w:val="18"/>
                <w:szCs w:val="18"/>
              </w:rPr>
              <w:t>、应答人须提供自</w:t>
            </w:r>
            <w:r>
              <w:rPr>
                <w:rFonts w:ascii="仿宋" w:eastAsia="仿宋" w:hAnsi="仿宋" w:hint="eastAsia"/>
                <w:bCs/>
                <w:color w:val="000000"/>
                <w:sz w:val="18"/>
                <w:szCs w:val="18"/>
              </w:rPr>
              <w:t>2023</w:t>
            </w:r>
            <w:r>
              <w:rPr>
                <w:rFonts w:ascii="仿宋" w:eastAsia="仿宋" w:hAnsi="仿宋" w:hint="eastAsia"/>
                <w:bCs/>
                <w:color w:val="000000"/>
                <w:sz w:val="18"/>
                <w:szCs w:val="18"/>
              </w:rPr>
              <w:t>年</w:t>
            </w:r>
            <w:r>
              <w:rPr>
                <w:rFonts w:ascii="仿宋" w:eastAsia="仿宋" w:hAnsi="仿宋" w:hint="eastAsia"/>
                <w:bCs/>
                <w:color w:val="000000"/>
                <w:sz w:val="18"/>
                <w:szCs w:val="18"/>
              </w:rPr>
              <w:t>1</w:t>
            </w:r>
            <w:r>
              <w:rPr>
                <w:rFonts w:ascii="仿宋" w:eastAsia="仿宋" w:hAnsi="仿宋" w:hint="eastAsia"/>
                <w:bCs/>
                <w:color w:val="000000"/>
                <w:sz w:val="18"/>
                <w:szCs w:val="18"/>
              </w:rPr>
              <w:t>月</w:t>
            </w:r>
            <w:r>
              <w:rPr>
                <w:rFonts w:ascii="仿宋" w:eastAsia="仿宋" w:hAnsi="仿宋" w:hint="eastAsia"/>
                <w:bCs/>
                <w:color w:val="000000"/>
                <w:sz w:val="18"/>
                <w:szCs w:val="18"/>
              </w:rPr>
              <w:t>1</w:t>
            </w:r>
            <w:r>
              <w:rPr>
                <w:rFonts w:ascii="仿宋" w:eastAsia="仿宋" w:hAnsi="仿宋" w:hint="eastAsia"/>
                <w:bCs/>
                <w:color w:val="000000"/>
                <w:sz w:val="18"/>
                <w:szCs w:val="18"/>
              </w:rPr>
              <w:t>日至本公告发布之日前一日止累计金额人民币</w:t>
            </w:r>
            <w:r>
              <w:rPr>
                <w:rFonts w:ascii="仿宋" w:eastAsia="仿宋" w:hAnsi="仿宋" w:hint="eastAsia"/>
                <w:bCs/>
                <w:color w:val="000000"/>
                <w:sz w:val="18"/>
                <w:szCs w:val="18"/>
              </w:rPr>
              <w:t>406</w:t>
            </w:r>
            <w:r>
              <w:rPr>
                <w:rFonts w:ascii="仿宋" w:eastAsia="仿宋" w:hAnsi="仿宋" w:hint="eastAsia"/>
                <w:bCs/>
                <w:color w:val="000000"/>
                <w:sz w:val="18"/>
                <w:szCs w:val="18"/>
              </w:rPr>
              <w:t>万元及以上的本次招标同类业绩。</w:t>
            </w:r>
          </w:p>
          <w:p w:rsidR="00A51691" w:rsidRDefault="008C223E">
            <w:pPr>
              <w:widowControl/>
              <w:jc w:val="left"/>
              <w:rPr>
                <w:rFonts w:ascii="仿宋" w:eastAsia="仿宋" w:hAnsi="仿宋"/>
                <w:bCs/>
                <w:color w:val="000000"/>
                <w:sz w:val="18"/>
                <w:szCs w:val="18"/>
              </w:rPr>
            </w:pPr>
            <w:r>
              <w:rPr>
                <w:rFonts w:ascii="仿宋" w:eastAsia="仿宋" w:hAnsi="仿宋" w:hint="eastAsia"/>
                <w:bCs/>
                <w:color w:val="000000"/>
                <w:sz w:val="18"/>
                <w:szCs w:val="18"/>
              </w:rPr>
              <w:t>提供框架合同业绩证明材料的：</w:t>
            </w:r>
          </w:p>
          <w:p w:rsidR="00A51691" w:rsidRDefault="008C223E">
            <w:pPr>
              <w:widowControl/>
              <w:jc w:val="left"/>
              <w:rPr>
                <w:rFonts w:ascii="仿宋" w:eastAsia="仿宋" w:hAnsi="仿宋"/>
                <w:bCs/>
                <w:color w:val="000000"/>
                <w:sz w:val="18"/>
                <w:szCs w:val="18"/>
              </w:rPr>
            </w:pPr>
            <w:r>
              <w:rPr>
                <w:rFonts w:ascii="仿宋" w:eastAsia="仿宋" w:hAnsi="仿宋" w:hint="eastAsia"/>
                <w:bCs/>
                <w:color w:val="000000"/>
                <w:sz w:val="18"/>
                <w:szCs w:val="18"/>
              </w:rPr>
              <w:t>（</w:t>
            </w:r>
            <w:r>
              <w:rPr>
                <w:rFonts w:ascii="仿宋" w:eastAsia="仿宋" w:hAnsi="仿宋" w:hint="eastAsia"/>
                <w:bCs/>
                <w:color w:val="000000"/>
                <w:sz w:val="18"/>
                <w:szCs w:val="18"/>
              </w:rPr>
              <w:t>1</w:t>
            </w:r>
            <w:r>
              <w:rPr>
                <w:rFonts w:ascii="仿宋" w:eastAsia="仿宋" w:hAnsi="仿宋" w:hint="eastAsia"/>
                <w:bCs/>
                <w:color w:val="000000"/>
                <w:sz w:val="18"/>
                <w:szCs w:val="18"/>
              </w:rPr>
              <w:t>）应答人必须提供框架合同扫描件，框架合同扫</w:t>
            </w:r>
            <w:r>
              <w:rPr>
                <w:rFonts w:ascii="仿宋" w:eastAsia="仿宋" w:hAnsi="仿宋" w:hint="eastAsia"/>
                <w:bCs/>
                <w:color w:val="000000"/>
                <w:sz w:val="18"/>
                <w:szCs w:val="18"/>
              </w:rPr>
              <w:lastRenderedPageBreak/>
              <w:t>描件必须涵盖以下页面：框架合同封面、框架合同服务内容、框架合同金额及框架合同大签页，同时提供框架合同下的有效订单或有效结算单据或对应发票扫描件，订单或结算单据应有甲方盖章；</w:t>
            </w:r>
          </w:p>
          <w:p w:rsidR="00A51691" w:rsidRDefault="008C223E">
            <w:pPr>
              <w:widowControl/>
              <w:jc w:val="left"/>
              <w:rPr>
                <w:rFonts w:ascii="仿宋" w:eastAsia="仿宋" w:hAnsi="仿宋"/>
                <w:bCs/>
                <w:color w:val="000000"/>
                <w:sz w:val="18"/>
                <w:szCs w:val="18"/>
              </w:rPr>
            </w:pPr>
            <w:r>
              <w:rPr>
                <w:rFonts w:ascii="仿宋" w:eastAsia="仿宋" w:hAnsi="仿宋" w:hint="eastAsia"/>
                <w:bCs/>
                <w:color w:val="000000"/>
                <w:sz w:val="18"/>
                <w:szCs w:val="18"/>
              </w:rPr>
              <w:t>（</w:t>
            </w:r>
            <w:r>
              <w:rPr>
                <w:rFonts w:ascii="仿宋" w:eastAsia="仿宋" w:hAnsi="仿宋" w:hint="eastAsia"/>
                <w:bCs/>
                <w:color w:val="000000"/>
                <w:sz w:val="18"/>
                <w:szCs w:val="18"/>
              </w:rPr>
              <w:t>2</w:t>
            </w:r>
            <w:r>
              <w:rPr>
                <w:rFonts w:ascii="仿宋" w:eastAsia="仿宋" w:hAnsi="仿宋" w:hint="eastAsia"/>
                <w:bCs/>
                <w:color w:val="000000"/>
                <w:sz w:val="18"/>
                <w:szCs w:val="18"/>
              </w:rPr>
              <w:t>）框架合同业绩认定时间以有效订单、结算单发出时间或对应发票开具时间为准（订单、结算单、发票时间不得早于框架合同签订时间；订单时间应在框架合同有效期内）；</w:t>
            </w:r>
          </w:p>
          <w:p w:rsidR="00A51691" w:rsidRDefault="008C223E">
            <w:pPr>
              <w:widowControl/>
              <w:jc w:val="left"/>
              <w:rPr>
                <w:rFonts w:ascii="仿宋" w:eastAsia="仿宋" w:hAnsi="仿宋"/>
                <w:bCs/>
                <w:color w:val="000000"/>
                <w:sz w:val="18"/>
                <w:szCs w:val="18"/>
              </w:rPr>
            </w:pPr>
            <w:r>
              <w:rPr>
                <w:rFonts w:ascii="仿宋" w:eastAsia="仿宋" w:hAnsi="仿宋" w:hint="eastAsia"/>
                <w:bCs/>
                <w:color w:val="000000"/>
                <w:sz w:val="18"/>
                <w:szCs w:val="18"/>
              </w:rPr>
              <w:t>（</w:t>
            </w:r>
            <w:r>
              <w:rPr>
                <w:rFonts w:ascii="仿宋" w:eastAsia="仿宋" w:hAnsi="仿宋" w:hint="eastAsia"/>
                <w:bCs/>
                <w:color w:val="000000"/>
                <w:sz w:val="18"/>
                <w:szCs w:val="18"/>
              </w:rPr>
              <w:t>3</w:t>
            </w:r>
            <w:r>
              <w:rPr>
                <w:rFonts w:ascii="仿宋" w:eastAsia="仿宋" w:hAnsi="仿宋" w:hint="eastAsia"/>
                <w:bCs/>
                <w:color w:val="000000"/>
                <w:sz w:val="18"/>
                <w:szCs w:val="18"/>
              </w:rPr>
              <w:t>）框架合同的业绩认定金额应以有效订单、结算单或对应发票的累计金额为准。如同一框架合同下同时提供了订单、结算单和发票中的两类或三类单据，则按照订单、结算单、发票的优先顺序，仅计算其中一种单据的累计金额，具体以优先类型的单据为准。</w:t>
            </w:r>
          </w:p>
          <w:p w:rsidR="00A51691" w:rsidRDefault="008C223E">
            <w:pPr>
              <w:widowControl/>
              <w:jc w:val="left"/>
              <w:rPr>
                <w:rFonts w:ascii="仿宋" w:eastAsia="仿宋" w:hAnsi="仿宋"/>
                <w:bCs/>
                <w:color w:val="000000"/>
                <w:sz w:val="18"/>
                <w:szCs w:val="18"/>
              </w:rPr>
            </w:pPr>
            <w:r>
              <w:rPr>
                <w:rFonts w:ascii="仿宋" w:eastAsia="仿宋" w:hAnsi="仿宋" w:hint="eastAsia"/>
                <w:bCs/>
                <w:color w:val="000000"/>
                <w:sz w:val="18"/>
                <w:szCs w:val="18"/>
              </w:rPr>
              <w:t>提供单项合同业绩证明材料的：</w:t>
            </w:r>
          </w:p>
          <w:p w:rsidR="00A51691" w:rsidRDefault="008C223E">
            <w:pPr>
              <w:widowControl/>
              <w:jc w:val="left"/>
              <w:rPr>
                <w:rFonts w:ascii="仿宋" w:eastAsia="仿宋" w:hAnsi="仿宋"/>
                <w:bCs/>
                <w:color w:val="000000"/>
                <w:sz w:val="18"/>
                <w:szCs w:val="18"/>
              </w:rPr>
            </w:pPr>
            <w:r>
              <w:rPr>
                <w:rFonts w:ascii="仿宋" w:eastAsia="仿宋" w:hAnsi="仿宋" w:hint="eastAsia"/>
                <w:bCs/>
                <w:color w:val="000000"/>
                <w:sz w:val="18"/>
                <w:szCs w:val="18"/>
              </w:rPr>
              <w:t>（</w:t>
            </w:r>
            <w:r>
              <w:rPr>
                <w:rFonts w:ascii="仿宋" w:eastAsia="仿宋" w:hAnsi="仿宋" w:hint="eastAsia"/>
                <w:bCs/>
                <w:color w:val="000000"/>
                <w:sz w:val="18"/>
                <w:szCs w:val="18"/>
              </w:rPr>
              <w:t>1</w:t>
            </w:r>
            <w:r>
              <w:rPr>
                <w:rFonts w:ascii="仿宋" w:eastAsia="仿宋" w:hAnsi="仿宋" w:hint="eastAsia"/>
                <w:bCs/>
                <w:color w:val="000000"/>
                <w:sz w:val="18"/>
                <w:szCs w:val="18"/>
              </w:rPr>
              <w:t>）应答人必须提供单项合同扫描件，单项合同必须涵盖以下页面：单项合同封面、单项合同服务内容、单项合同金额及合同大签页；</w:t>
            </w:r>
          </w:p>
          <w:p w:rsidR="00A51691" w:rsidRDefault="008C223E">
            <w:pPr>
              <w:widowControl/>
              <w:jc w:val="left"/>
              <w:rPr>
                <w:rFonts w:ascii="仿宋" w:eastAsia="仿宋" w:hAnsi="仿宋"/>
                <w:bCs/>
                <w:color w:val="000000"/>
                <w:sz w:val="18"/>
                <w:szCs w:val="18"/>
              </w:rPr>
            </w:pPr>
            <w:r>
              <w:rPr>
                <w:rFonts w:ascii="仿宋" w:eastAsia="仿宋" w:hAnsi="仿宋" w:hint="eastAsia"/>
                <w:bCs/>
                <w:color w:val="000000"/>
                <w:sz w:val="18"/>
                <w:szCs w:val="18"/>
              </w:rPr>
              <w:t>（</w:t>
            </w:r>
            <w:r>
              <w:rPr>
                <w:rFonts w:ascii="仿宋" w:eastAsia="仿宋" w:hAnsi="仿宋" w:hint="eastAsia"/>
                <w:bCs/>
                <w:color w:val="000000"/>
                <w:sz w:val="18"/>
                <w:szCs w:val="18"/>
              </w:rPr>
              <w:t>2</w:t>
            </w:r>
            <w:r>
              <w:rPr>
                <w:rFonts w:ascii="仿宋" w:eastAsia="仿宋" w:hAnsi="仿宋" w:hint="eastAsia"/>
                <w:bCs/>
                <w:color w:val="000000"/>
                <w:sz w:val="18"/>
                <w:szCs w:val="18"/>
              </w:rPr>
              <w:t>）单项合同业绩认定时间以签订时间为准；</w:t>
            </w:r>
          </w:p>
          <w:p w:rsidR="00A51691" w:rsidRDefault="008C223E">
            <w:pPr>
              <w:widowControl/>
              <w:jc w:val="left"/>
              <w:rPr>
                <w:rFonts w:ascii="仿宋" w:eastAsia="仿宋" w:hAnsi="仿宋"/>
                <w:bCs/>
                <w:color w:val="000000"/>
                <w:sz w:val="18"/>
                <w:szCs w:val="18"/>
              </w:rPr>
            </w:pPr>
            <w:r>
              <w:rPr>
                <w:rFonts w:ascii="仿宋" w:eastAsia="仿宋" w:hAnsi="仿宋" w:hint="eastAsia"/>
                <w:bCs/>
                <w:color w:val="000000"/>
                <w:sz w:val="18"/>
                <w:szCs w:val="18"/>
              </w:rPr>
              <w:t>（</w:t>
            </w:r>
            <w:r>
              <w:rPr>
                <w:rFonts w:ascii="仿宋" w:eastAsia="仿宋" w:hAnsi="仿宋" w:hint="eastAsia"/>
                <w:bCs/>
                <w:color w:val="000000"/>
                <w:sz w:val="18"/>
                <w:szCs w:val="18"/>
              </w:rPr>
              <w:t>3</w:t>
            </w:r>
            <w:r>
              <w:rPr>
                <w:rFonts w:ascii="仿宋" w:eastAsia="仿宋" w:hAnsi="仿宋" w:hint="eastAsia"/>
                <w:bCs/>
                <w:color w:val="000000"/>
                <w:sz w:val="18"/>
                <w:szCs w:val="18"/>
              </w:rPr>
              <w:t>）单项合同业绩认定金额以单项合同签订金额为准。</w:t>
            </w:r>
          </w:p>
          <w:p w:rsidR="00A51691" w:rsidRDefault="008C223E">
            <w:pPr>
              <w:widowControl/>
              <w:jc w:val="left"/>
              <w:rPr>
                <w:rFonts w:ascii="仿宋" w:eastAsia="仿宋" w:hAnsi="仿宋"/>
                <w:bCs/>
                <w:color w:val="000000"/>
                <w:sz w:val="18"/>
                <w:szCs w:val="18"/>
              </w:rPr>
            </w:pPr>
            <w:r>
              <w:rPr>
                <w:rFonts w:ascii="仿宋" w:eastAsia="仿宋" w:hAnsi="仿宋" w:hint="eastAsia"/>
                <w:bCs/>
                <w:color w:val="000000"/>
                <w:sz w:val="18"/>
                <w:szCs w:val="18"/>
              </w:rPr>
              <w:t>以上证明材料，若双方签订日期不一致，则以签订日期后者为准，体现单方日期的以该日期为准，双方签订日期均未体现的不予认可。</w:t>
            </w:r>
            <w:r>
              <w:rPr>
                <w:rFonts w:ascii="仿宋" w:eastAsia="仿宋" w:hAnsi="仿宋" w:hint="eastAsia"/>
                <w:bCs/>
                <w:color w:val="000000"/>
                <w:sz w:val="18"/>
                <w:szCs w:val="18"/>
              </w:rPr>
              <w:t xml:space="preserve">    </w:t>
            </w:r>
          </w:p>
        </w:tc>
      </w:tr>
      <w:tr w:rsidR="00A51691">
        <w:trPr>
          <w:trHeight w:val="405"/>
        </w:trPr>
        <w:tc>
          <w:tcPr>
            <w:tcW w:w="1141" w:type="dxa"/>
            <w:vMerge/>
          </w:tcPr>
          <w:p w:rsidR="00A51691" w:rsidRDefault="00A51691">
            <w:pPr>
              <w:widowControl/>
              <w:jc w:val="center"/>
              <w:rPr>
                <w:rFonts w:ascii="仿宋" w:eastAsia="仿宋" w:hAnsi="仿宋" w:cs="仿宋"/>
                <w:bCs/>
                <w:color w:val="000000"/>
                <w:kern w:val="0"/>
                <w:sz w:val="20"/>
                <w:szCs w:val="20"/>
              </w:rPr>
            </w:pPr>
          </w:p>
        </w:tc>
        <w:tc>
          <w:tcPr>
            <w:tcW w:w="1088" w:type="dxa"/>
            <w:vMerge/>
            <w:vAlign w:val="center"/>
          </w:tcPr>
          <w:p w:rsidR="00A51691" w:rsidRDefault="00A51691">
            <w:pPr>
              <w:widowControl/>
              <w:jc w:val="center"/>
              <w:rPr>
                <w:rFonts w:ascii="仿宋" w:eastAsia="仿宋" w:hAnsi="仿宋" w:cs="仿宋"/>
                <w:bCs/>
                <w:color w:val="000000"/>
                <w:kern w:val="0"/>
                <w:sz w:val="20"/>
                <w:szCs w:val="20"/>
              </w:rPr>
            </w:pPr>
          </w:p>
        </w:tc>
        <w:tc>
          <w:tcPr>
            <w:tcW w:w="1792" w:type="dxa"/>
            <w:vMerge/>
            <w:vAlign w:val="center"/>
          </w:tcPr>
          <w:p w:rsidR="00A51691" w:rsidRDefault="00A51691">
            <w:pPr>
              <w:widowControl/>
              <w:jc w:val="center"/>
              <w:rPr>
                <w:rFonts w:ascii="仿宋" w:eastAsia="仿宋" w:hAnsi="仿宋" w:cs="仿宋"/>
                <w:bCs/>
                <w:color w:val="000000"/>
                <w:kern w:val="0"/>
                <w:sz w:val="20"/>
                <w:szCs w:val="20"/>
              </w:rPr>
            </w:pPr>
          </w:p>
        </w:tc>
        <w:tc>
          <w:tcPr>
            <w:tcW w:w="4267" w:type="dxa"/>
            <w:shd w:val="clear" w:color="000000" w:fill="FFFFFF"/>
          </w:tcPr>
          <w:p w:rsidR="00A51691" w:rsidRDefault="008C223E">
            <w:pPr>
              <w:widowControl/>
              <w:jc w:val="left"/>
              <w:rPr>
                <w:rFonts w:ascii="仿宋" w:eastAsia="仿宋" w:hAnsi="仿宋"/>
                <w:bCs/>
                <w:color w:val="000000"/>
                <w:sz w:val="18"/>
                <w:szCs w:val="18"/>
              </w:rPr>
            </w:pPr>
            <w:r>
              <w:rPr>
                <w:rFonts w:ascii="仿宋" w:eastAsia="仿宋" w:hAnsi="仿宋" w:hint="eastAsia"/>
                <w:bCs/>
                <w:color w:val="000000"/>
                <w:sz w:val="18"/>
                <w:szCs w:val="18"/>
              </w:rPr>
              <w:t>4</w:t>
            </w:r>
            <w:r>
              <w:rPr>
                <w:rFonts w:ascii="仿宋" w:eastAsia="仿宋" w:hAnsi="仿宋" w:hint="eastAsia"/>
                <w:bCs/>
                <w:color w:val="000000"/>
                <w:sz w:val="18"/>
                <w:szCs w:val="18"/>
              </w:rPr>
              <w:t>、单位负责人为同一人或者存在控股、管理关系的不同单位，不得参加同一标包应答或者未划分标包的同一比选项目应答。</w:t>
            </w:r>
          </w:p>
        </w:tc>
      </w:tr>
      <w:tr w:rsidR="00A51691">
        <w:trPr>
          <w:trHeight w:val="405"/>
        </w:trPr>
        <w:tc>
          <w:tcPr>
            <w:tcW w:w="1141" w:type="dxa"/>
            <w:vMerge/>
          </w:tcPr>
          <w:p w:rsidR="00A51691" w:rsidRDefault="00A51691">
            <w:pPr>
              <w:widowControl/>
              <w:jc w:val="center"/>
              <w:rPr>
                <w:rFonts w:ascii="仿宋" w:eastAsia="仿宋" w:hAnsi="仿宋" w:cs="仿宋"/>
                <w:bCs/>
                <w:color w:val="000000"/>
                <w:kern w:val="0"/>
                <w:sz w:val="20"/>
                <w:szCs w:val="20"/>
              </w:rPr>
            </w:pPr>
          </w:p>
        </w:tc>
        <w:tc>
          <w:tcPr>
            <w:tcW w:w="1088" w:type="dxa"/>
            <w:vMerge/>
            <w:vAlign w:val="center"/>
          </w:tcPr>
          <w:p w:rsidR="00A51691" w:rsidRDefault="00A51691">
            <w:pPr>
              <w:widowControl/>
              <w:jc w:val="center"/>
              <w:rPr>
                <w:rFonts w:ascii="仿宋" w:eastAsia="仿宋" w:hAnsi="仿宋" w:cs="仿宋"/>
                <w:bCs/>
                <w:color w:val="000000"/>
                <w:kern w:val="0"/>
                <w:sz w:val="20"/>
                <w:szCs w:val="20"/>
              </w:rPr>
            </w:pPr>
          </w:p>
        </w:tc>
        <w:tc>
          <w:tcPr>
            <w:tcW w:w="1792" w:type="dxa"/>
            <w:vMerge/>
            <w:vAlign w:val="center"/>
          </w:tcPr>
          <w:p w:rsidR="00A51691" w:rsidRDefault="00A51691">
            <w:pPr>
              <w:widowControl/>
              <w:jc w:val="center"/>
              <w:rPr>
                <w:rFonts w:ascii="仿宋" w:eastAsia="仿宋" w:hAnsi="仿宋" w:cs="仿宋"/>
                <w:bCs/>
                <w:color w:val="000000"/>
                <w:kern w:val="0"/>
                <w:sz w:val="20"/>
                <w:szCs w:val="20"/>
              </w:rPr>
            </w:pPr>
          </w:p>
        </w:tc>
        <w:tc>
          <w:tcPr>
            <w:tcW w:w="4267" w:type="dxa"/>
            <w:shd w:val="clear" w:color="000000" w:fill="FFFFFF"/>
          </w:tcPr>
          <w:p w:rsidR="00A51691" w:rsidRDefault="008C223E">
            <w:pPr>
              <w:widowControl/>
              <w:jc w:val="left"/>
              <w:rPr>
                <w:rFonts w:ascii="仿宋" w:eastAsia="仿宋" w:hAnsi="仿宋"/>
                <w:bCs/>
                <w:color w:val="000000"/>
                <w:sz w:val="18"/>
                <w:szCs w:val="18"/>
              </w:rPr>
            </w:pPr>
            <w:r>
              <w:rPr>
                <w:rFonts w:ascii="仿宋" w:eastAsia="仿宋" w:hAnsi="仿宋" w:hint="eastAsia"/>
                <w:bCs/>
                <w:color w:val="000000"/>
                <w:sz w:val="18"/>
                <w:szCs w:val="18"/>
              </w:rPr>
              <w:t>5</w:t>
            </w:r>
            <w:r>
              <w:rPr>
                <w:rFonts w:ascii="仿宋" w:eastAsia="仿宋" w:hAnsi="仿宋" w:hint="eastAsia"/>
                <w:bCs/>
                <w:color w:val="000000"/>
                <w:sz w:val="18"/>
                <w:szCs w:val="18"/>
              </w:rPr>
              <w:t>、本次不接受联合体应答。</w:t>
            </w:r>
          </w:p>
        </w:tc>
      </w:tr>
    </w:tbl>
    <w:p w:rsidR="00A51691" w:rsidRDefault="008C223E">
      <w:pPr>
        <w:widowControl/>
        <w:jc w:val="left"/>
        <w:rPr>
          <w:rFonts w:ascii="仿宋" w:eastAsia="仿宋" w:hAnsi="仿宋" w:cs="仿宋"/>
          <w:b/>
          <w:color w:val="000000" w:themeColor="text1"/>
          <w:kern w:val="0"/>
          <w:sz w:val="22"/>
          <w:szCs w:val="20"/>
        </w:rPr>
      </w:pPr>
      <w:bookmarkStart w:id="694" w:name="_Toc474148033"/>
      <w:bookmarkStart w:id="695" w:name="_Toc478566269"/>
      <w:bookmarkStart w:id="696" w:name="_Toc478566077"/>
      <w:bookmarkStart w:id="697" w:name="_Toc478566435"/>
      <w:bookmarkStart w:id="698" w:name="_Toc478565714"/>
      <w:r>
        <w:rPr>
          <w:rFonts w:ascii="仿宋" w:eastAsia="仿宋" w:hAnsi="仿宋" w:cs="仿宋"/>
          <w:b/>
          <w:color w:val="000000" w:themeColor="text1"/>
          <w:kern w:val="0"/>
          <w:sz w:val="22"/>
          <w:szCs w:val="20"/>
        </w:rPr>
        <w:br w:type="page"/>
      </w:r>
    </w:p>
    <w:p w:rsidR="00A51691" w:rsidRDefault="008C223E">
      <w:pPr>
        <w:outlineLvl w:val="1"/>
        <w:rPr>
          <w:rFonts w:ascii="仿宋" w:eastAsia="仿宋" w:hAnsi="仿宋" w:cs="仿宋"/>
          <w:b/>
          <w:color w:val="000000" w:themeColor="text1"/>
          <w:kern w:val="0"/>
          <w:sz w:val="22"/>
          <w:szCs w:val="20"/>
        </w:rPr>
      </w:pPr>
      <w:bookmarkStart w:id="699" w:name="_Toc201002632"/>
      <w:r>
        <w:rPr>
          <w:rFonts w:ascii="仿宋" w:eastAsia="仿宋" w:hAnsi="仿宋" w:cs="仿宋" w:hint="eastAsia"/>
          <w:b/>
          <w:color w:val="000000" w:themeColor="text1"/>
          <w:kern w:val="0"/>
          <w:sz w:val="22"/>
          <w:szCs w:val="20"/>
        </w:rPr>
        <w:lastRenderedPageBreak/>
        <w:t>前附表二：详细评审表</w:t>
      </w:r>
      <w:bookmarkEnd w:id="699"/>
    </w:p>
    <w:p w:rsidR="00A51691" w:rsidRDefault="008C223E">
      <w:pPr>
        <w:widowControl/>
        <w:wordWrap w:val="0"/>
        <w:ind w:firstLine="560"/>
        <w:jc w:val="left"/>
        <w:rPr>
          <w:rFonts w:ascii="仿宋" w:eastAsia="仿宋" w:hAnsi="仿宋" w:cs="宋体"/>
          <w:color w:val="333333"/>
          <w:kern w:val="0"/>
          <w:sz w:val="20"/>
          <w:szCs w:val="20"/>
        </w:rPr>
      </w:pPr>
      <w:r>
        <w:rPr>
          <w:rFonts w:ascii="仿宋" w:eastAsia="仿宋" w:hAnsi="仿宋" w:cs="宋体" w:hint="eastAsia"/>
          <w:color w:val="333333"/>
          <w:kern w:val="0"/>
          <w:sz w:val="20"/>
          <w:szCs w:val="20"/>
        </w:rPr>
        <w:t>该项目采用综合评估法。价格</w:t>
      </w:r>
      <w:r>
        <w:rPr>
          <w:rFonts w:ascii="仿宋" w:eastAsia="仿宋" w:hAnsi="仿宋" w:cs="宋体" w:hint="eastAsia"/>
          <w:color w:val="333333"/>
          <w:kern w:val="0"/>
          <w:sz w:val="20"/>
          <w:szCs w:val="20"/>
        </w:rPr>
        <w:t>70</w:t>
      </w:r>
      <w:r>
        <w:rPr>
          <w:rFonts w:ascii="仿宋" w:eastAsia="仿宋" w:hAnsi="仿宋" w:cs="宋体" w:hint="eastAsia"/>
          <w:color w:val="333333"/>
          <w:kern w:val="0"/>
          <w:sz w:val="20"/>
          <w:szCs w:val="20"/>
        </w:rPr>
        <w:t>分，“技术</w:t>
      </w:r>
      <w:r>
        <w:rPr>
          <w:rFonts w:ascii="仿宋" w:eastAsia="仿宋" w:hAnsi="仿宋" w:cs="宋体" w:hint="eastAsia"/>
          <w:color w:val="333333"/>
          <w:kern w:val="0"/>
          <w:sz w:val="20"/>
          <w:szCs w:val="20"/>
        </w:rPr>
        <w:t>+</w:t>
      </w:r>
      <w:r>
        <w:rPr>
          <w:rFonts w:ascii="仿宋" w:eastAsia="仿宋" w:hAnsi="仿宋" w:cs="宋体" w:hint="eastAsia"/>
          <w:color w:val="333333"/>
          <w:kern w:val="0"/>
          <w:sz w:val="20"/>
          <w:szCs w:val="20"/>
        </w:rPr>
        <w:t>综合”</w:t>
      </w:r>
      <w:r>
        <w:rPr>
          <w:rFonts w:ascii="仿宋" w:eastAsia="仿宋" w:hAnsi="仿宋" w:cs="宋体" w:hint="eastAsia"/>
          <w:color w:val="333333"/>
          <w:kern w:val="0"/>
          <w:sz w:val="20"/>
          <w:szCs w:val="20"/>
        </w:rPr>
        <w:t>30</w:t>
      </w:r>
      <w:r>
        <w:rPr>
          <w:rFonts w:ascii="仿宋" w:eastAsia="仿宋" w:hAnsi="仿宋" w:cs="宋体" w:hint="eastAsia"/>
          <w:color w:val="333333"/>
          <w:kern w:val="0"/>
          <w:sz w:val="20"/>
          <w:szCs w:val="20"/>
        </w:rPr>
        <w:t>分（综合技术共</w:t>
      </w:r>
      <w:r>
        <w:rPr>
          <w:rFonts w:ascii="仿宋" w:eastAsia="仿宋" w:hAnsi="仿宋" w:cs="宋体" w:hint="eastAsia"/>
          <w:color w:val="333333"/>
          <w:kern w:val="0"/>
          <w:sz w:val="20"/>
          <w:szCs w:val="20"/>
        </w:rPr>
        <w:t>30</w:t>
      </w:r>
      <w:r>
        <w:rPr>
          <w:rFonts w:ascii="仿宋" w:eastAsia="仿宋" w:hAnsi="仿宋" w:cs="宋体" w:hint="eastAsia"/>
          <w:color w:val="333333"/>
          <w:kern w:val="0"/>
          <w:sz w:val="20"/>
          <w:szCs w:val="20"/>
        </w:rPr>
        <w:t>分，按</w:t>
      </w:r>
      <w:r>
        <w:rPr>
          <w:rFonts w:ascii="仿宋" w:eastAsia="仿宋" w:hAnsi="仿宋" w:cs="宋体" w:hint="eastAsia"/>
          <w:color w:val="333333"/>
          <w:kern w:val="0"/>
          <w:sz w:val="20"/>
          <w:szCs w:val="20"/>
        </w:rPr>
        <w:t>100</w:t>
      </w:r>
      <w:r>
        <w:rPr>
          <w:rFonts w:ascii="仿宋" w:eastAsia="仿宋" w:hAnsi="仿宋" w:cs="宋体" w:hint="eastAsia"/>
          <w:color w:val="333333"/>
          <w:kern w:val="0"/>
          <w:sz w:val="20"/>
          <w:szCs w:val="20"/>
        </w:rPr>
        <w:t>分进行打分，乘以</w:t>
      </w:r>
      <w:r>
        <w:rPr>
          <w:rFonts w:ascii="仿宋" w:eastAsia="仿宋" w:hAnsi="仿宋" w:cs="宋体" w:hint="eastAsia"/>
          <w:color w:val="333333"/>
          <w:kern w:val="0"/>
          <w:sz w:val="20"/>
          <w:szCs w:val="20"/>
        </w:rPr>
        <w:t>30%</w:t>
      </w:r>
      <w:r>
        <w:rPr>
          <w:rFonts w:ascii="仿宋" w:eastAsia="仿宋" w:hAnsi="仿宋" w:cs="宋体" w:hint="eastAsia"/>
          <w:color w:val="333333"/>
          <w:kern w:val="0"/>
          <w:sz w:val="20"/>
          <w:szCs w:val="20"/>
        </w:rPr>
        <w:t>，折算成最终得分），最终按照综合评分从高到低依次排名。</w:t>
      </w:r>
    </w:p>
    <w:p w:rsidR="00A51691" w:rsidRDefault="008C223E">
      <w:pPr>
        <w:pStyle w:val="a7"/>
        <w:ind w:firstLine="200"/>
        <w:rPr>
          <w:rFonts w:ascii="仿宋" w:eastAsia="仿宋" w:hAnsi="仿宋" w:cs="宋体"/>
          <w:color w:val="333333"/>
          <w:kern w:val="0"/>
          <w:sz w:val="20"/>
          <w:szCs w:val="20"/>
        </w:rPr>
      </w:pPr>
      <w:r>
        <w:rPr>
          <w:rFonts w:ascii="仿宋" w:eastAsia="仿宋" w:hAnsi="仿宋" w:cs="宋体" w:hint="eastAsia"/>
          <w:color w:val="333333"/>
          <w:kern w:val="0"/>
          <w:sz w:val="20"/>
          <w:szCs w:val="20"/>
        </w:rPr>
        <w:t>综合技术部分：</w:t>
      </w:r>
    </w:p>
    <w:tbl>
      <w:tblPr>
        <w:tblW w:w="4998"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759"/>
        <w:gridCol w:w="1253"/>
        <w:gridCol w:w="758"/>
        <w:gridCol w:w="5563"/>
      </w:tblGrid>
      <w:tr w:rsidR="00A51691">
        <w:trPr>
          <w:trHeight w:val="288"/>
        </w:trPr>
        <w:tc>
          <w:tcPr>
            <w:tcW w:w="455" w:type="pct"/>
            <w:tcBorders>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kern w:val="0"/>
                <w:szCs w:val="21"/>
              </w:rPr>
            </w:pPr>
            <w:r>
              <w:rPr>
                <w:rFonts w:ascii="仿宋" w:eastAsia="仿宋" w:hAnsi="仿宋" w:cs="宋体" w:hint="eastAsia"/>
                <w:bCs/>
                <w:kern w:val="0"/>
                <w:szCs w:val="21"/>
              </w:rPr>
              <w:t>分类</w:t>
            </w:r>
          </w:p>
        </w:tc>
        <w:tc>
          <w:tcPr>
            <w:tcW w:w="751" w:type="pct"/>
            <w:tcBorders>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kern w:val="0"/>
                <w:szCs w:val="21"/>
              </w:rPr>
            </w:pPr>
            <w:r>
              <w:rPr>
                <w:rFonts w:ascii="仿宋" w:eastAsia="仿宋" w:hAnsi="仿宋" w:cs="宋体" w:hint="eastAsia"/>
                <w:bCs/>
                <w:kern w:val="0"/>
                <w:szCs w:val="21"/>
              </w:rPr>
              <w:t>评审子项</w:t>
            </w:r>
          </w:p>
        </w:tc>
        <w:tc>
          <w:tcPr>
            <w:tcW w:w="455" w:type="pct"/>
            <w:tcBorders>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kern w:val="0"/>
                <w:szCs w:val="21"/>
              </w:rPr>
            </w:pPr>
            <w:r>
              <w:rPr>
                <w:rFonts w:ascii="仿宋" w:eastAsia="仿宋" w:hAnsi="仿宋" w:cs="宋体" w:hint="eastAsia"/>
                <w:bCs/>
                <w:kern w:val="0"/>
                <w:szCs w:val="21"/>
              </w:rPr>
              <w:t>分值</w:t>
            </w:r>
          </w:p>
        </w:tc>
        <w:tc>
          <w:tcPr>
            <w:tcW w:w="3337" w:type="pct"/>
            <w:tcBorders>
              <w:left w:val="single" w:sz="4" w:space="0" w:color="000000"/>
              <w:bottom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kern w:val="0"/>
                <w:szCs w:val="21"/>
              </w:rPr>
            </w:pPr>
            <w:r>
              <w:rPr>
                <w:rFonts w:ascii="仿宋" w:eastAsia="仿宋" w:hAnsi="仿宋" w:cs="宋体" w:hint="eastAsia"/>
                <w:bCs/>
                <w:kern w:val="0"/>
                <w:szCs w:val="21"/>
              </w:rPr>
              <w:t>评分标准</w:t>
            </w:r>
          </w:p>
        </w:tc>
      </w:tr>
      <w:tr w:rsidR="00A51691">
        <w:trPr>
          <w:trHeight w:val="1362"/>
        </w:trPr>
        <w:tc>
          <w:tcPr>
            <w:tcW w:w="455" w:type="pct"/>
            <w:vMerge w:val="restart"/>
            <w:tcBorders>
              <w:top w:val="single" w:sz="4" w:space="0" w:color="000000"/>
              <w:bottom w:val="nil"/>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技术部分（</w:t>
            </w:r>
            <w:r>
              <w:rPr>
                <w:rFonts w:ascii="仿宋" w:eastAsia="仿宋" w:hAnsi="仿宋" w:cs="宋体" w:hint="eastAsia"/>
                <w:bCs/>
                <w:kern w:val="0"/>
                <w:szCs w:val="21"/>
              </w:rPr>
              <w:t>60</w:t>
            </w:r>
            <w:r>
              <w:rPr>
                <w:rFonts w:ascii="仿宋" w:eastAsia="仿宋" w:hAnsi="仿宋" w:cs="宋体" w:hint="eastAsia"/>
                <w:bCs/>
                <w:kern w:val="0"/>
                <w:szCs w:val="21"/>
              </w:rPr>
              <w:t>分）</w:t>
            </w:r>
          </w:p>
        </w:tc>
        <w:tc>
          <w:tcPr>
            <w:tcW w:w="751"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技术应答</w:t>
            </w:r>
          </w:p>
        </w:tc>
        <w:tc>
          <w:tcPr>
            <w:tcW w:w="45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20</w:t>
            </w:r>
          </w:p>
        </w:tc>
        <w:tc>
          <w:tcPr>
            <w:tcW w:w="3337"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根据各投标人投标应答的主要的技术参数应答，每项不满足扣</w:t>
            </w:r>
            <w:r>
              <w:rPr>
                <w:rFonts w:ascii="仿宋" w:eastAsia="仿宋" w:hAnsi="仿宋" w:cs="宋体" w:hint="eastAsia"/>
                <w:bCs/>
                <w:kern w:val="0"/>
                <w:szCs w:val="21"/>
              </w:rPr>
              <w:t>1</w:t>
            </w:r>
            <w:r>
              <w:rPr>
                <w:rFonts w:ascii="仿宋" w:eastAsia="仿宋" w:hAnsi="仿宋" w:cs="宋体" w:hint="eastAsia"/>
                <w:bCs/>
                <w:kern w:val="0"/>
                <w:szCs w:val="21"/>
              </w:rPr>
              <w:t>分，如厂家应答满足，但评标委员会评审认定实质不满足的，仍按不满足扣分，扣完为止。</w:t>
            </w:r>
          </w:p>
        </w:tc>
      </w:tr>
      <w:tr w:rsidR="00A51691">
        <w:trPr>
          <w:trHeight w:val="570"/>
        </w:trPr>
        <w:tc>
          <w:tcPr>
            <w:tcW w:w="455" w:type="pct"/>
            <w:vMerge/>
            <w:tcBorders>
              <w:top w:val="single" w:sz="4" w:space="0" w:color="000000"/>
              <w:bottom w:val="nil"/>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751"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实施组织设计方案</w:t>
            </w:r>
          </w:p>
        </w:tc>
        <w:tc>
          <w:tcPr>
            <w:tcW w:w="45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4</w:t>
            </w:r>
          </w:p>
        </w:tc>
        <w:tc>
          <w:tcPr>
            <w:tcW w:w="3337"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人员组织计划，项目组成员配备充足合理，项目组成员</w:t>
            </w:r>
            <w:r>
              <w:rPr>
                <w:rFonts w:ascii="仿宋" w:eastAsia="仿宋" w:hAnsi="仿宋" w:cs="宋体" w:hint="eastAsia"/>
                <w:bCs/>
                <w:kern w:val="0"/>
                <w:szCs w:val="21"/>
              </w:rPr>
              <w:t>3</w:t>
            </w:r>
            <w:r>
              <w:rPr>
                <w:rFonts w:ascii="仿宋" w:eastAsia="仿宋" w:hAnsi="仿宋" w:cs="宋体" w:hint="eastAsia"/>
                <w:bCs/>
                <w:kern w:val="0"/>
                <w:szCs w:val="21"/>
              </w:rPr>
              <w:t>人（含）以上，满足得</w:t>
            </w:r>
            <w:r>
              <w:rPr>
                <w:rFonts w:ascii="仿宋" w:eastAsia="仿宋" w:hAnsi="仿宋" w:cs="宋体" w:hint="eastAsia"/>
                <w:bCs/>
                <w:kern w:val="0"/>
                <w:szCs w:val="21"/>
              </w:rPr>
              <w:t>4</w:t>
            </w:r>
            <w:r>
              <w:rPr>
                <w:rFonts w:ascii="仿宋" w:eastAsia="仿宋" w:hAnsi="仿宋" w:cs="宋体" w:hint="eastAsia"/>
                <w:bCs/>
                <w:kern w:val="0"/>
                <w:szCs w:val="21"/>
              </w:rPr>
              <w:t>分，不满足的</w:t>
            </w:r>
            <w:r>
              <w:rPr>
                <w:rFonts w:ascii="仿宋" w:eastAsia="仿宋" w:hAnsi="仿宋" w:cs="宋体" w:hint="eastAsia"/>
                <w:bCs/>
                <w:kern w:val="0"/>
                <w:szCs w:val="21"/>
              </w:rPr>
              <w:t>0</w:t>
            </w:r>
            <w:r>
              <w:rPr>
                <w:rFonts w:ascii="仿宋" w:eastAsia="仿宋" w:hAnsi="仿宋" w:cs="宋体" w:hint="eastAsia"/>
                <w:bCs/>
                <w:kern w:val="0"/>
                <w:szCs w:val="21"/>
              </w:rPr>
              <w:t>分。需提供相关人员近三个月社保缴纳证明材料。</w:t>
            </w:r>
          </w:p>
        </w:tc>
      </w:tr>
      <w:tr w:rsidR="00A51691">
        <w:trPr>
          <w:trHeight w:val="720"/>
        </w:trPr>
        <w:tc>
          <w:tcPr>
            <w:tcW w:w="455" w:type="pct"/>
            <w:vMerge/>
            <w:tcBorders>
              <w:top w:val="single" w:sz="4" w:space="0" w:color="000000"/>
              <w:bottom w:val="nil"/>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751"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45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12</w:t>
            </w:r>
          </w:p>
        </w:tc>
        <w:tc>
          <w:tcPr>
            <w:tcW w:w="3337"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施工组织计划，合理安排选址、协调工作，保证工程度进度及质量，有完善的施工质量保证体系，能及时响应故障处理等工作，提供安全生产措施及安全生产承诺书。优</w:t>
            </w:r>
            <w:r>
              <w:rPr>
                <w:rFonts w:ascii="仿宋" w:eastAsia="仿宋" w:hAnsi="仿宋" w:cs="宋体" w:hint="eastAsia"/>
                <w:bCs/>
                <w:kern w:val="0"/>
                <w:szCs w:val="21"/>
              </w:rPr>
              <w:t>12</w:t>
            </w:r>
            <w:r>
              <w:rPr>
                <w:rFonts w:ascii="仿宋" w:eastAsia="仿宋" w:hAnsi="仿宋" w:cs="宋体" w:hint="eastAsia"/>
                <w:bCs/>
                <w:kern w:val="0"/>
                <w:szCs w:val="21"/>
              </w:rPr>
              <w:t>（含）</w:t>
            </w:r>
            <w:r>
              <w:rPr>
                <w:rFonts w:ascii="仿宋" w:eastAsia="仿宋" w:hAnsi="仿宋" w:cs="宋体" w:hint="eastAsia"/>
                <w:bCs/>
                <w:kern w:val="0"/>
                <w:szCs w:val="21"/>
              </w:rPr>
              <w:t>-10</w:t>
            </w:r>
            <w:r>
              <w:rPr>
                <w:rFonts w:ascii="仿宋" w:eastAsia="仿宋" w:hAnsi="仿宋" w:cs="宋体" w:hint="eastAsia"/>
                <w:bCs/>
                <w:kern w:val="0"/>
                <w:szCs w:val="21"/>
              </w:rPr>
              <w:t>分，良</w:t>
            </w:r>
            <w:r>
              <w:rPr>
                <w:rFonts w:ascii="仿宋" w:eastAsia="仿宋" w:hAnsi="仿宋" w:cs="宋体" w:hint="eastAsia"/>
                <w:bCs/>
                <w:kern w:val="0"/>
                <w:szCs w:val="21"/>
              </w:rPr>
              <w:t>10</w:t>
            </w:r>
            <w:r>
              <w:rPr>
                <w:rFonts w:ascii="仿宋" w:eastAsia="仿宋" w:hAnsi="仿宋" w:cs="宋体" w:hint="eastAsia"/>
                <w:bCs/>
                <w:kern w:val="0"/>
                <w:szCs w:val="21"/>
              </w:rPr>
              <w:t>（含）</w:t>
            </w:r>
            <w:r>
              <w:rPr>
                <w:rFonts w:ascii="仿宋" w:eastAsia="仿宋" w:hAnsi="仿宋" w:cs="宋体" w:hint="eastAsia"/>
                <w:bCs/>
                <w:kern w:val="0"/>
                <w:szCs w:val="21"/>
              </w:rPr>
              <w:t>-7</w:t>
            </w:r>
            <w:r>
              <w:rPr>
                <w:rFonts w:ascii="仿宋" w:eastAsia="仿宋" w:hAnsi="仿宋" w:cs="宋体" w:hint="eastAsia"/>
                <w:bCs/>
                <w:kern w:val="0"/>
                <w:szCs w:val="21"/>
              </w:rPr>
              <w:t>分，一般</w:t>
            </w:r>
            <w:r>
              <w:rPr>
                <w:rFonts w:ascii="仿宋" w:eastAsia="仿宋" w:hAnsi="仿宋" w:cs="宋体" w:hint="eastAsia"/>
                <w:bCs/>
                <w:kern w:val="0"/>
                <w:szCs w:val="21"/>
              </w:rPr>
              <w:t>7</w:t>
            </w:r>
            <w:r>
              <w:rPr>
                <w:rFonts w:ascii="仿宋" w:eastAsia="仿宋" w:hAnsi="仿宋" w:cs="宋体" w:hint="eastAsia"/>
                <w:bCs/>
                <w:kern w:val="0"/>
                <w:szCs w:val="21"/>
              </w:rPr>
              <w:t>（含）</w:t>
            </w:r>
            <w:r>
              <w:rPr>
                <w:rFonts w:ascii="仿宋" w:eastAsia="仿宋" w:hAnsi="仿宋" w:cs="宋体" w:hint="eastAsia"/>
                <w:bCs/>
                <w:kern w:val="0"/>
                <w:szCs w:val="21"/>
              </w:rPr>
              <w:t>-4</w:t>
            </w:r>
            <w:r>
              <w:rPr>
                <w:rFonts w:ascii="仿宋" w:eastAsia="仿宋" w:hAnsi="仿宋" w:cs="宋体" w:hint="eastAsia"/>
                <w:bCs/>
                <w:kern w:val="0"/>
                <w:szCs w:val="21"/>
              </w:rPr>
              <w:t>分，差</w:t>
            </w:r>
            <w:r>
              <w:rPr>
                <w:rFonts w:ascii="仿宋" w:eastAsia="仿宋" w:hAnsi="仿宋" w:cs="宋体" w:hint="eastAsia"/>
                <w:bCs/>
                <w:kern w:val="0"/>
                <w:szCs w:val="21"/>
              </w:rPr>
              <w:t>4</w:t>
            </w:r>
            <w:r>
              <w:rPr>
                <w:rFonts w:ascii="仿宋" w:eastAsia="仿宋" w:hAnsi="仿宋" w:cs="宋体" w:hint="eastAsia"/>
                <w:bCs/>
                <w:kern w:val="0"/>
                <w:szCs w:val="21"/>
              </w:rPr>
              <w:t>（含）分及以下。</w:t>
            </w:r>
          </w:p>
        </w:tc>
      </w:tr>
      <w:tr w:rsidR="00A51691">
        <w:trPr>
          <w:trHeight w:val="570"/>
        </w:trPr>
        <w:tc>
          <w:tcPr>
            <w:tcW w:w="455" w:type="pct"/>
            <w:vMerge/>
            <w:tcBorders>
              <w:top w:val="single" w:sz="4" w:space="0" w:color="000000"/>
              <w:bottom w:val="nil"/>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751"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45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4</w:t>
            </w:r>
          </w:p>
        </w:tc>
        <w:tc>
          <w:tcPr>
            <w:tcW w:w="3337"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验收及培训计划，满足要求得</w:t>
            </w:r>
            <w:r>
              <w:rPr>
                <w:rFonts w:ascii="仿宋" w:eastAsia="仿宋" w:hAnsi="仿宋" w:cs="宋体" w:hint="eastAsia"/>
                <w:bCs/>
                <w:kern w:val="0"/>
                <w:szCs w:val="21"/>
              </w:rPr>
              <w:t>4</w:t>
            </w:r>
            <w:r>
              <w:rPr>
                <w:rFonts w:ascii="仿宋" w:eastAsia="仿宋" w:hAnsi="仿宋" w:cs="宋体" w:hint="eastAsia"/>
                <w:bCs/>
                <w:kern w:val="0"/>
                <w:szCs w:val="21"/>
              </w:rPr>
              <w:t>分，不满足得</w:t>
            </w:r>
            <w:r>
              <w:rPr>
                <w:rFonts w:ascii="仿宋" w:eastAsia="仿宋" w:hAnsi="仿宋" w:cs="宋体" w:hint="eastAsia"/>
                <w:bCs/>
                <w:kern w:val="0"/>
                <w:szCs w:val="21"/>
              </w:rPr>
              <w:t>0</w:t>
            </w:r>
            <w:r>
              <w:rPr>
                <w:rFonts w:ascii="仿宋" w:eastAsia="仿宋" w:hAnsi="仿宋" w:cs="宋体" w:hint="eastAsia"/>
                <w:bCs/>
                <w:kern w:val="0"/>
                <w:szCs w:val="21"/>
              </w:rPr>
              <w:t>分。</w:t>
            </w:r>
          </w:p>
        </w:tc>
      </w:tr>
      <w:tr w:rsidR="00A51691">
        <w:trPr>
          <w:trHeight w:val="405"/>
        </w:trPr>
        <w:tc>
          <w:tcPr>
            <w:tcW w:w="455" w:type="pct"/>
            <w:vMerge/>
            <w:tcBorders>
              <w:top w:val="single" w:sz="4" w:space="0" w:color="000000"/>
              <w:bottom w:val="nil"/>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751"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设备质量及服务承诺</w:t>
            </w:r>
          </w:p>
        </w:tc>
        <w:tc>
          <w:tcPr>
            <w:tcW w:w="45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10</w:t>
            </w:r>
          </w:p>
        </w:tc>
        <w:tc>
          <w:tcPr>
            <w:tcW w:w="3337"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产品保修期：在规定保修期（</w:t>
            </w:r>
            <w:r>
              <w:rPr>
                <w:rFonts w:ascii="仿宋" w:eastAsia="仿宋" w:hAnsi="仿宋" w:cs="宋体" w:hint="eastAsia"/>
                <w:bCs/>
                <w:kern w:val="0"/>
                <w:szCs w:val="21"/>
              </w:rPr>
              <w:t>12</w:t>
            </w:r>
            <w:r>
              <w:rPr>
                <w:rFonts w:ascii="仿宋" w:eastAsia="仿宋" w:hAnsi="仿宋" w:cs="宋体" w:hint="eastAsia"/>
                <w:bCs/>
                <w:kern w:val="0"/>
                <w:szCs w:val="21"/>
              </w:rPr>
              <w:t>个月）的基础上，每承诺多</w:t>
            </w:r>
            <w:r>
              <w:rPr>
                <w:rFonts w:ascii="仿宋" w:eastAsia="仿宋" w:hAnsi="仿宋" w:cs="宋体" w:hint="eastAsia"/>
                <w:bCs/>
                <w:kern w:val="0"/>
                <w:szCs w:val="21"/>
              </w:rPr>
              <w:t>1</w:t>
            </w:r>
            <w:r>
              <w:rPr>
                <w:rFonts w:ascii="仿宋" w:eastAsia="仿宋" w:hAnsi="仿宋" w:cs="宋体" w:hint="eastAsia"/>
                <w:bCs/>
                <w:kern w:val="0"/>
                <w:szCs w:val="21"/>
              </w:rPr>
              <w:t>个月加</w:t>
            </w:r>
            <w:r>
              <w:rPr>
                <w:rFonts w:ascii="仿宋" w:eastAsia="仿宋" w:hAnsi="仿宋" w:cs="宋体" w:hint="eastAsia"/>
                <w:bCs/>
                <w:kern w:val="0"/>
                <w:szCs w:val="21"/>
              </w:rPr>
              <w:t>2</w:t>
            </w:r>
            <w:r>
              <w:rPr>
                <w:rFonts w:ascii="仿宋" w:eastAsia="仿宋" w:hAnsi="仿宋" w:cs="宋体" w:hint="eastAsia"/>
                <w:bCs/>
                <w:kern w:val="0"/>
                <w:szCs w:val="21"/>
              </w:rPr>
              <w:t>分，满分为</w:t>
            </w:r>
            <w:r>
              <w:rPr>
                <w:rFonts w:ascii="仿宋" w:eastAsia="仿宋" w:hAnsi="仿宋" w:cs="宋体" w:hint="eastAsia"/>
                <w:bCs/>
                <w:kern w:val="0"/>
                <w:szCs w:val="21"/>
              </w:rPr>
              <w:t>10</w:t>
            </w:r>
            <w:r>
              <w:rPr>
                <w:rFonts w:ascii="仿宋" w:eastAsia="仿宋" w:hAnsi="仿宋" w:cs="宋体" w:hint="eastAsia"/>
                <w:bCs/>
                <w:kern w:val="0"/>
                <w:szCs w:val="21"/>
              </w:rPr>
              <w:t>分。</w:t>
            </w:r>
          </w:p>
        </w:tc>
      </w:tr>
      <w:tr w:rsidR="00A51691">
        <w:trPr>
          <w:trHeight w:val="769"/>
        </w:trPr>
        <w:tc>
          <w:tcPr>
            <w:tcW w:w="455" w:type="pct"/>
            <w:vMerge/>
            <w:tcBorders>
              <w:top w:val="single" w:sz="4" w:space="0" w:color="000000"/>
              <w:bottom w:val="nil"/>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751"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A51691">
            <w:pPr>
              <w:jc w:val="left"/>
              <w:rPr>
                <w:rFonts w:ascii="仿宋" w:eastAsia="仿宋" w:hAnsi="仿宋" w:cs="宋体"/>
                <w:bCs/>
                <w:szCs w:val="21"/>
              </w:rPr>
            </w:pPr>
          </w:p>
        </w:tc>
        <w:tc>
          <w:tcPr>
            <w:tcW w:w="45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5</w:t>
            </w:r>
          </w:p>
        </w:tc>
        <w:tc>
          <w:tcPr>
            <w:tcW w:w="3337"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Style w:val="font71"/>
                <w:rFonts w:ascii="仿宋" w:eastAsia="仿宋" w:hAnsi="仿宋" w:hint="default"/>
                <w:bCs/>
                <w:sz w:val="21"/>
                <w:szCs w:val="21"/>
              </w:rPr>
              <w:t>售后服务方案及响应时间：</w:t>
            </w:r>
            <w:r>
              <w:rPr>
                <w:rStyle w:val="font71"/>
                <w:rFonts w:ascii="仿宋" w:eastAsia="仿宋" w:hAnsi="仿宋" w:hint="default"/>
                <w:bCs/>
                <w:sz w:val="21"/>
                <w:szCs w:val="21"/>
              </w:rPr>
              <w:br/>
            </w:r>
            <w:r>
              <w:rPr>
                <w:rStyle w:val="font71"/>
                <w:rFonts w:ascii="仿宋" w:eastAsia="仿宋" w:hAnsi="仿宋" w:hint="default"/>
                <w:bCs/>
                <w:sz w:val="21"/>
                <w:szCs w:val="21"/>
              </w:rPr>
              <w:t>根据应答情况比较得分，优</w:t>
            </w:r>
            <w:r>
              <w:rPr>
                <w:rFonts w:ascii="仿宋" w:eastAsia="仿宋" w:hAnsi="仿宋" w:cs="宋体" w:hint="eastAsia"/>
                <w:bCs/>
                <w:kern w:val="0"/>
                <w:szCs w:val="21"/>
              </w:rPr>
              <w:t>5</w:t>
            </w:r>
            <w:r>
              <w:rPr>
                <w:rStyle w:val="font71"/>
                <w:rFonts w:ascii="仿宋" w:eastAsia="仿宋" w:hAnsi="仿宋" w:hint="default"/>
                <w:bCs/>
                <w:sz w:val="21"/>
                <w:szCs w:val="21"/>
              </w:rPr>
              <w:t>（含）</w:t>
            </w:r>
            <w:r>
              <w:rPr>
                <w:rFonts w:ascii="仿宋" w:eastAsia="仿宋" w:hAnsi="仿宋" w:cs="宋体" w:hint="eastAsia"/>
                <w:bCs/>
                <w:kern w:val="0"/>
                <w:szCs w:val="21"/>
              </w:rPr>
              <w:t>-4</w:t>
            </w:r>
            <w:r>
              <w:rPr>
                <w:rStyle w:val="font71"/>
                <w:rFonts w:ascii="仿宋" w:eastAsia="仿宋" w:hAnsi="仿宋" w:hint="default"/>
                <w:bCs/>
                <w:sz w:val="21"/>
                <w:szCs w:val="21"/>
              </w:rPr>
              <w:t>分，良</w:t>
            </w:r>
            <w:r>
              <w:rPr>
                <w:rFonts w:ascii="仿宋" w:eastAsia="仿宋" w:hAnsi="仿宋" w:cs="宋体" w:hint="eastAsia"/>
                <w:bCs/>
                <w:kern w:val="0"/>
                <w:szCs w:val="21"/>
              </w:rPr>
              <w:t>4</w:t>
            </w:r>
            <w:r>
              <w:rPr>
                <w:rStyle w:val="font71"/>
                <w:rFonts w:ascii="仿宋" w:eastAsia="仿宋" w:hAnsi="仿宋" w:hint="default"/>
                <w:bCs/>
                <w:sz w:val="21"/>
                <w:szCs w:val="21"/>
              </w:rPr>
              <w:t>（含）</w:t>
            </w:r>
            <w:r>
              <w:rPr>
                <w:rFonts w:ascii="仿宋" w:eastAsia="仿宋" w:hAnsi="仿宋" w:cs="宋体" w:hint="eastAsia"/>
                <w:bCs/>
                <w:kern w:val="0"/>
                <w:szCs w:val="21"/>
              </w:rPr>
              <w:t>-3</w:t>
            </w:r>
            <w:r>
              <w:rPr>
                <w:rStyle w:val="font71"/>
                <w:rFonts w:ascii="仿宋" w:eastAsia="仿宋" w:hAnsi="仿宋" w:hint="default"/>
                <w:bCs/>
                <w:sz w:val="21"/>
                <w:szCs w:val="21"/>
              </w:rPr>
              <w:t>分，一般</w:t>
            </w:r>
            <w:r>
              <w:rPr>
                <w:rFonts w:ascii="仿宋" w:eastAsia="仿宋" w:hAnsi="仿宋" w:cs="宋体" w:hint="eastAsia"/>
                <w:bCs/>
                <w:kern w:val="0"/>
                <w:szCs w:val="21"/>
              </w:rPr>
              <w:t>3</w:t>
            </w:r>
            <w:r>
              <w:rPr>
                <w:rStyle w:val="font71"/>
                <w:rFonts w:ascii="仿宋" w:eastAsia="仿宋" w:hAnsi="仿宋" w:hint="default"/>
                <w:bCs/>
                <w:sz w:val="21"/>
                <w:szCs w:val="21"/>
              </w:rPr>
              <w:t>（含）</w:t>
            </w:r>
            <w:r>
              <w:rPr>
                <w:rFonts w:ascii="仿宋" w:eastAsia="仿宋" w:hAnsi="仿宋" w:cs="宋体" w:hint="eastAsia"/>
                <w:bCs/>
                <w:kern w:val="0"/>
                <w:szCs w:val="21"/>
              </w:rPr>
              <w:t>-2</w:t>
            </w:r>
            <w:r>
              <w:rPr>
                <w:rStyle w:val="font71"/>
                <w:rFonts w:ascii="仿宋" w:eastAsia="仿宋" w:hAnsi="仿宋" w:hint="default"/>
                <w:bCs/>
                <w:sz w:val="21"/>
                <w:szCs w:val="21"/>
              </w:rPr>
              <w:t>分，差</w:t>
            </w:r>
            <w:r>
              <w:rPr>
                <w:rFonts w:ascii="仿宋" w:eastAsia="仿宋" w:hAnsi="仿宋" w:cs="宋体" w:hint="eastAsia"/>
                <w:bCs/>
                <w:kern w:val="0"/>
                <w:szCs w:val="21"/>
              </w:rPr>
              <w:t>2</w:t>
            </w:r>
            <w:r>
              <w:rPr>
                <w:rStyle w:val="font71"/>
                <w:rFonts w:ascii="仿宋" w:eastAsia="仿宋" w:hAnsi="仿宋" w:hint="default"/>
                <w:bCs/>
                <w:sz w:val="21"/>
                <w:szCs w:val="21"/>
              </w:rPr>
              <w:t>（含）分及以下。</w:t>
            </w:r>
          </w:p>
        </w:tc>
      </w:tr>
      <w:tr w:rsidR="00A51691">
        <w:trPr>
          <w:trHeight w:val="435"/>
        </w:trPr>
        <w:tc>
          <w:tcPr>
            <w:tcW w:w="455" w:type="pct"/>
            <w:vMerge/>
            <w:tcBorders>
              <w:top w:val="single" w:sz="4" w:space="0" w:color="000000"/>
              <w:bottom w:val="nil"/>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751"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A51691">
            <w:pPr>
              <w:jc w:val="left"/>
              <w:rPr>
                <w:rFonts w:ascii="仿宋" w:eastAsia="仿宋" w:hAnsi="仿宋" w:cs="宋体"/>
                <w:bCs/>
                <w:szCs w:val="21"/>
              </w:rPr>
            </w:pPr>
          </w:p>
        </w:tc>
        <w:tc>
          <w:tcPr>
            <w:tcW w:w="45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5</w:t>
            </w:r>
          </w:p>
        </w:tc>
        <w:tc>
          <w:tcPr>
            <w:tcW w:w="3337"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质量管控措施：根据应答情况比较得分，</w:t>
            </w:r>
            <w:r>
              <w:rPr>
                <w:rStyle w:val="font71"/>
                <w:rFonts w:ascii="仿宋" w:eastAsia="仿宋" w:hAnsi="仿宋" w:hint="default"/>
                <w:bCs/>
                <w:sz w:val="21"/>
                <w:szCs w:val="21"/>
              </w:rPr>
              <w:t>优</w:t>
            </w:r>
            <w:r>
              <w:rPr>
                <w:rFonts w:ascii="仿宋" w:eastAsia="仿宋" w:hAnsi="仿宋" w:cs="宋体" w:hint="eastAsia"/>
                <w:bCs/>
                <w:kern w:val="0"/>
                <w:szCs w:val="21"/>
              </w:rPr>
              <w:t>5</w:t>
            </w:r>
            <w:r>
              <w:rPr>
                <w:rStyle w:val="font71"/>
                <w:rFonts w:ascii="仿宋" w:eastAsia="仿宋" w:hAnsi="仿宋" w:hint="default"/>
                <w:bCs/>
                <w:sz w:val="21"/>
                <w:szCs w:val="21"/>
              </w:rPr>
              <w:t>（含）</w:t>
            </w:r>
            <w:r>
              <w:rPr>
                <w:rFonts w:ascii="仿宋" w:eastAsia="仿宋" w:hAnsi="仿宋" w:cs="宋体" w:hint="eastAsia"/>
                <w:bCs/>
                <w:kern w:val="0"/>
                <w:szCs w:val="21"/>
              </w:rPr>
              <w:t>-4</w:t>
            </w:r>
            <w:r>
              <w:rPr>
                <w:rStyle w:val="font71"/>
                <w:rFonts w:ascii="仿宋" w:eastAsia="仿宋" w:hAnsi="仿宋" w:hint="default"/>
                <w:bCs/>
                <w:sz w:val="21"/>
                <w:szCs w:val="21"/>
              </w:rPr>
              <w:t>分，良</w:t>
            </w:r>
            <w:r>
              <w:rPr>
                <w:rFonts w:ascii="仿宋" w:eastAsia="仿宋" w:hAnsi="仿宋" w:cs="宋体" w:hint="eastAsia"/>
                <w:bCs/>
                <w:kern w:val="0"/>
                <w:szCs w:val="21"/>
              </w:rPr>
              <w:t>4</w:t>
            </w:r>
            <w:r>
              <w:rPr>
                <w:rStyle w:val="font71"/>
                <w:rFonts w:ascii="仿宋" w:eastAsia="仿宋" w:hAnsi="仿宋" w:hint="default"/>
                <w:bCs/>
                <w:sz w:val="21"/>
                <w:szCs w:val="21"/>
              </w:rPr>
              <w:t>（含）</w:t>
            </w:r>
            <w:r>
              <w:rPr>
                <w:rFonts w:ascii="仿宋" w:eastAsia="仿宋" w:hAnsi="仿宋" w:cs="宋体" w:hint="eastAsia"/>
                <w:bCs/>
                <w:kern w:val="0"/>
                <w:szCs w:val="21"/>
              </w:rPr>
              <w:t>-3</w:t>
            </w:r>
            <w:r>
              <w:rPr>
                <w:rStyle w:val="font71"/>
                <w:rFonts w:ascii="仿宋" w:eastAsia="仿宋" w:hAnsi="仿宋" w:hint="default"/>
                <w:bCs/>
                <w:sz w:val="21"/>
                <w:szCs w:val="21"/>
              </w:rPr>
              <w:t>分，一般</w:t>
            </w:r>
            <w:r>
              <w:rPr>
                <w:rFonts w:ascii="仿宋" w:eastAsia="仿宋" w:hAnsi="仿宋" w:cs="宋体" w:hint="eastAsia"/>
                <w:bCs/>
                <w:kern w:val="0"/>
                <w:szCs w:val="21"/>
              </w:rPr>
              <w:t>3</w:t>
            </w:r>
            <w:r>
              <w:rPr>
                <w:rStyle w:val="font71"/>
                <w:rFonts w:ascii="仿宋" w:eastAsia="仿宋" w:hAnsi="仿宋" w:hint="default"/>
                <w:bCs/>
                <w:sz w:val="21"/>
                <w:szCs w:val="21"/>
              </w:rPr>
              <w:t>（含）</w:t>
            </w:r>
            <w:r>
              <w:rPr>
                <w:rFonts w:ascii="仿宋" w:eastAsia="仿宋" w:hAnsi="仿宋" w:cs="宋体" w:hint="eastAsia"/>
                <w:bCs/>
                <w:kern w:val="0"/>
                <w:szCs w:val="21"/>
              </w:rPr>
              <w:t>-2</w:t>
            </w:r>
            <w:r>
              <w:rPr>
                <w:rStyle w:val="font71"/>
                <w:rFonts w:ascii="仿宋" w:eastAsia="仿宋" w:hAnsi="仿宋" w:hint="default"/>
                <w:bCs/>
                <w:sz w:val="21"/>
                <w:szCs w:val="21"/>
              </w:rPr>
              <w:t>分，差</w:t>
            </w:r>
            <w:r>
              <w:rPr>
                <w:rFonts w:ascii="仿宋" w:eastAsia="仿宋" w:hAnsi="仿宋" w:cs="宋体" w:hint="eastAsia"/>
                <w:bCs/>
                <w:kern w:val="0"/>
                <w:szCs w:val="21"/>
              </w:rPr>
              <w:t>2</w:t>
            </w:r>
            <w:r>
              <w:rPr>
                <w:rStyle w:val="font71"/>
                <w:rFonts w:ascii="仿宋" w:eastAsia="仿宋" w:hAnsi="仿宋" w:hint="default"/>
                <w:bCs/>
                <w:sz w:val="21"/>
                <w:szCs w:val="21"/>
              </w:rPr>
              <w:t>（含）分及以下。</w:t>
            </w:r>
          </w:p>
        </w:tc>
      </w:tr>
      <w:tr w:rsidR="00A51691">
        <w:trPr>
          <w:trHeight w:val="435"/>
        </w:trPr>
        <w:tc>
          <w:tcPr>
            <w:tcW w:w="455" w:type="pct"/>
            <w:vMerge w:val="restart"/>
            <w:tcBorders>
              <w:top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综合评估（</w:t>
            </w:r>
            <w:r>
              <w:rPr>
                <w:rFonts w:ascii="仿宋" w:eastAsia="仿宋" w:hAnsi="仿宋" w:cs="宋体" w:hint="eastAsia"/>
                <w:bCs/>
                <w:kern w:val="0"/>
                <w:szCs w:val="21"/>
              </w:rPr>
              <w:t>40</w:t>
            </w:r>
            <w:r>
              <w:rPr>
                <w:rFonts w:ascii="仿宋" w:eastAsia="仿宋" w:hAnsi="仿宋" w:cs="宋体" w:hint="eastAsia"/>
                <w:bCs/>
                <w:kern w:val="0"/>
                <w:szCs w:val="21"/>
              </w:rPr>
              <w:t>分）</w:t>
            </w:r>
          </w:p>
        </w:tc>
        <w:tc>
          <w:tcPr>
            <w:tcW w:w="751"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textAlignment w:val="center"/>
              <w:rPr>
                <w:rFonts w:ascii="仿宋" w:eastAsia="仿宋" w:hAnsi="仿宋" w:cs="宋体"/>
                <w:bCs/>
                <w:szCs w:val="21"/>
              </w:rPr>
            </w:pPr>
            <w:r>
              <w:rPr>
                <w:rFonts w:ascii="仿宋" w:eastAsia="仿宋" w:hAnsi="仿宋" w:cs="宋体" w:hint="eastAsia"/>
                <w:bCs/>
                <w:kern w:val="0"/>
                <w:szCs w:val="21"/>
              </w:rPr>
              <w:t>企业认证及资质</w:t>
            </w:r>
          </w:p>
        </w:tc>
        <w:tc>
          <w:tcPr>
            <w:tcW w:w="45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kern w:val="0"/>
                <w:szCs w:val="21"/>
              </w:rPr>
              <w:t>10</w:t>
            </w:r>
          </w:p>
        </w:tc>
        <w:tc>
          <w:tcPr>
            <w:tcW w:w="3337"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具备质量管理体系认证、环境管理体系认证、职业健康安全管理体系认证、信息安全管理体系认证、信息技术服务管理体系认证等证书，提供证书复印件或扫描件，每有提供一项得</w:t>
            </w:r>
            <w:r>
              <w:rPr>
                <w:rFonts w:ascii="仿宋" w:eastAsia="仿宋" w:hAnsi="仿宋" w:cs="宋体" w:hint="eastAsia"/>
                <w:bCs/>
                <w:kern w:val="0"/>
                <w:szCs w:val="21"/>
              </w:rPr>
              <w:t>2</w:t>
            </w:r>
            <w:r>
              <w:rPr>
                <w:rFonts w:ascii="仿宋" w:eastAsia="仿宋" w:hAnsi="仿宋" w:cs="宋体" w:hint="eastAsia"/>
                <w:bCs/>
                <w:kern w:val="0"/>
                <w:szCs w:val="21"/>
              </w:rPr>
              <w:t>分，满分</w:t>
            </w:r>
            <w:r>
              <w:rPr>
                <w:rFonts w:ascii="仿宋" w:eastAsia="仿宋" w:hAnsi="仿宋" w:cs="宋体" w:hint="eastAsia"/>
                <w:bCs/>
                <w:kern w:val="0"/>
                <w:szCs w:val="21"/>
              </w:rPr>
              <w:t>10</w:t>
            </w:r>
            <w:r>
              <w:rPr>
                <w:rFonts w:ascii="仿宋" w:eastAsia="仿宋" w:hAnsi="仿宋" w:cs="宋体" w:hint="eastAsia"/>
                <w:kern w:val="0"/>
                <w:szCs w:val="21"/>
              </w:rPr>
              <w:t>分。</w:t>
            </w:r>
          </w:p>
        </w:tc>
      </w:tr>
      <w:tr w:rsidR="00A51691">
        <w:trPr>
          <w:trHeight w:val="435"/>
        </w:trPr>
        <w:tc>
          <w:tcPr>
            <w:tcW w:w="455" w:type="pct"/>
            <w:vMerge/>
            <w:tcBorders>
              <w:top w:val="single" w:sz="4" w:space="0" w:color="000000"/>
              <w:bottom w:val="single" w:sz="4" w:space="0" w:color="000000"/>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751"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类似项目业绩</w:t>
            </w:r>
          </w:p>
        </w:tc>
        <w:tc>
          <w:tcPr>
            <w:tcW w:w="45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20</w:t>
            </w:r>
          </w:p>
        </w:tc>
        <w:tc>
          <w:tcPr>
            <w:tcW w:w="3337"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kern w:val="0"/>
                <w:szCs w:val="21"/>
              </w:rPr>
            </w:pPr>
            <w:r>
              <w:rPr>
                <w:rFonts w:ascii="仿宋" w:eastAsia="仿宋" w:hAnsi="仿宋" w:cs="宋体" w:hint="eastAsia"/>
                <w:kern w:val="0"/>
                <w:szCs w:val="21"/>
              </w:rPr>
              <w:t>提供</w:t>
            </w:r>
            <w:r>
              <w:rPr>
                <w:rFonts w:ascii="仿宋" w:eastAsia="仿宋" w:hAnsi="仿宋" w:cs="宋体" w:hint="eastAsia"/>
                <w:kern w:val="0"/>
                <w:szCs w:val="21"/>
              </w:rPr>
              <w:t>2023</w:t>
            </w:r>
            <w:r>
              <w:rPr>
                <w:rFonts w:ascii="仿宋" w:eastAsia="仿宋" w:hAnsi="仿宋" w:cs="宋体" w:hint="eastAsia"/>
                <w:kern w:val="0"/>
                <w:szCs w:val="21"/>
              </w:rPr>
              <w:t>年</w:t>
            </w:r>
            <w:r>
              <w:rPr>
                <w:rFonts w:ascii="仿宋" w:eastAsia="仿宋" w:hAnsi="仿宋" w:cs="宋体" w:hint="eastAsia"/>
                <w:kern w:val="0"/>
                <w:szCs w:val="21"/>
              </w:rPr>
              <w:t>1</w:t>
            </w:r>
            <w:r>
              <w:rPr>
                <w:rFonts w:ascii="仿宋" w:eastAsia="仿宋" w:hAnsi="仿宋" w:cs="宋体" w:hint="eastAsia"/>
                <w:kern w:val="0"/>
                <w:szCs w:val="21"/>
              </w:rPr>
              <w:t>月</w:t>
            </w:r>
            <w:r>
              <w:rPr>
                <w:rFonts w:ascii="仿宋" w:eastAsia="仿宋" w:hAnsi="仿宋" w:cs="宋体" w:hint="eastAsia"/>
                <w:kern w:val="0"/>
                <w:szCs w:val="21"/>
              </w:rPr>
              <w:t>1</w:t>
            </w:r>
            <w:r>
              <w:rPr>
                <w:rFonts w:ascii="仿宋" w:eastAsia="仿宋" w:hAnsi="仿宋" w:cs="宋体" w:hint="eastAsia"/>
                <w:kern w:val="0"/>
                <w:szCs w:val="21"/>
              </w:rPr>
              <w:t>日至本公告发布之日前一日止的本次招标同类产品业绩（包含：视频监控服务类业绩），按照下述规则计分：</w:t>
            </w:r>
          </w:p>
          <w:p w:rsidR="00A51691" w:rsidRDefault="008C223E">
            <w:pPr>
              <w:widowControl/>
              <w:jc w:val="left"/>
              <w:textAlignment w:val="center"/>
              <w:rPr>
                <w:rFonts w:ascii="仿宋" w:eastAsia="仿宋" w:hAnsi="仿宋" w:cs="宋体"/>
                <w:kern w:val="0"/>
                <w:szCs w:val="21"/>
              </w:rPr>
            </w:pPr>
            <w:r>
              <w:rPr>
                <w:rFonts w:ascii="仿宋" w:eastAsia="仿宋" w:hAnsi="仿宋" w:cs="宋体" w:hint="eastAsia"/>
                <w:kern w:val="0"/>
                <w:szCs w:val="21"/>
              </w:rPr>
              <w:t>业绩累计含税金额</w:t>
            </w:r>
            <w:r>
              <w:rPr>
                <w:rFonts w:ascii="仿宋" w:eastAsia="仿宋" w:hAnsi="仿宋" w:cs="宋体" w:hint="eastAsia"/>
                <w:kern w:val="0"/>
                <w:szCs w:val="21"/>
              </w:rPr>
              <w:t>406</w:t>
            </w:r>
            <w:r>
              <w:rPr>
                <w:rFonts w:ascii="仿宋" w:eastAsia="仿宋" w:hAnsi="仿宋" w:cs="宋体" w:hint="eastAsia"/>
                <w:kern w:val="0"/>
                <w:szCs w:val="21"/>
              </w:rPr>
              <w:t>万元及以下不得分，达到</w:t>
            </w:r>
            <w:r>
              <w:rPr>
                <w:rFonts w:ascii="仿宋" w:eastAsia="仿宋" w:hAnsi="仿宋" w:cs="宋体" w:hint="eastAsia"/>
                <w:kern w:val="0"/>
                <w:szCs w:val="21"/>
              </w:rPr>
              <w:t>820</w:t>
            </w:r>
            <w:r>
              <w:rPr>
                <w:rFonts w:ascii="仿宋" w:eastAsia="仿宋" w:hAnsi="仿宋" w:cs="宋体" w:hint="eastAsia"/>
                <w:kern w:val="0"/>
                <w:szCs w:val="21"/>
              </w:rPr>
              <w:t>万元得</w:t>
            </w:r>
            <w:r>
              <w:rPr>
                <w:rFonts w:ascii="仿宋" w:eastAsia="仿宋" w:hAnsi="仿宋" w:cs="宋体" w:hint="eastAsia"/>
                <w:kern w:val="0"/>
                <w:szCs w:val="21"/>
              </w:rPr>
              <w:t>20</w:t>
            </w:r>
            <w:r>
              <w:rPr>
                <w:rFonts w:ascii="仿宋" w:eastAsia="仿宋" w:hAnsi="仿宋" w:cs="宋体" w:hint="eastAsia"/>
                <w:kern w:val="0"/>
                <w:szCs w:val="21"/>
              </w:rPr>
              <w:t>分，中间线性得分。</w:t>
            </w:r>
          </w:p>
          <w:p w:rsidR="00A51691" w:rsidRDefault="008C223E">
            <w:pPr>
              <w:widowControl/>
              <w:jc w:val="left"/>
              <w:textAlignment w:val="center"/>
              <w:rPr>
                <w:rFonts w:ascii="仿宋" w:eastAsia="仿宋" w:hAnsi="仿宋" w:cs="宋体"/>
                <w:kern w:val="0"/>
                <w:szCs w:val="21"/>
              </w:rPr>
            </w:pPr>
            <w:r>
              <w:rPr>
                <w:rFonts w:ascii="仿宋" w:eastAsia="仿宋" w:hAnsi="仿宋" w:cs="宋体" w:hint="eastAsia"/>
                <w:kern w:val="0"/>
                <w:szCs w:val="21"/>
              </w:rPr>
              <w:t>注：</w:t>
            </w:r>
          </w:p>
          <w:p w:rsidR="00A51691" w:rsidRDefault="008C223E">
            <w:pPr>
              <w:widowControl/>
              <w:jc w:val="left"/>
              <w:textAlignment w:val="center"/>
              <w:rPr>
                <w:rFonts w:ascii="仿宋" w:eastAsia="仿宋" w:hAnsi="仿宋" w:cs="宋体"/>
                <w:kern w:val="0"/>
                <w:szCs w:val="21"/>
              </w:rPr>
            </w:pPr>
            <w:r>
              <w:rPr>
                <w:rFonts w:ascii="仿宋" w:eastAsia="仿宋" w:hAnsi="仿宋" w:cs="宋体" w:hint="eastAsia"/>
                <w:kern w:val="0"/>
                <w:szCs w:val="21"/>
              </w:rPr>
              <w:t>提供框架合同业绩的证明材料的：应答人须提供框架合同扫描件；需同时提供对应的订单或发票扫描件，框架执行金额和时间以订单或发票为准，如同时提供订单和发票，以订单为准。框架合同必须涵盖以下页面：合同封面、合同服务内容、合同金额及合同大签页。</w:t>
            </w:r>
          </w:p>
          <w:p w:rsidR="00A51691" w:rsidRDefault="008C223E">
            <w:pPr>
              <w:widowControl/>
              <w:jc w:val="left"/>
              <w:textAlignment w:val="center"/>
              <w:rPr>
                <w:rFonts w:ascii="仿宋" w:eastAsia="仿宋" w:hAnsi="仿宋" w:cs="宋体"/>
                <w:bCs/>
                <w:szCs w:val="21"/>
              </w:rPr>
            </w:pPr>
            <w:r>
              <w:rPr>
                <w:rFonts w:ascii="仿宋" w:eastAsia="仿宋" w:hAnsi="仿宋" w:cs="宋体" w:hint="eastAsia"/>
                <w:kern w:val="0"/>
                <w:szCs w:val="21"/>
              </w:rPr>
              <w:t>提供单项合同业绩证明材料的：应答人须提供单项合同扫描件。单项合同必须涵盖以下页面：合同封面、合同服务内容、</w:t>
            </w:r>
            <w:r>
              <w:rPr>
                <w:rFonts w:ascii="仿宋" w:eastAsia="仿宋" w:hAnsi="仿宋" w:cs="宋体" w:hint="eastAsia"/>
                <w:kern w:val="0"/>
                <w:szCs w:val="21"/>
              </w:rPr>
              <w:lastRenderedPageBreak/>
              <w:t>合同金额及合同大签页。</w:t>
            </w:r>
          </w:p>
        </w:tc>
      </w:tr>
      <w:tr w:rsidR="00A51691">
        <w:trPr>
          <w:trHeight w:val="435"/>
        </w:trPr>
        <w:tc>
          <w:tcPr>
            <w:tcW w:w="455" w:type="pct"/>
            <w:vMerge/>
            <w:tcBorders>
              <w:top w:val="single" w:sz="4" w:space="0" w:color="000000"/>
              <w:bottom w:val="single" w:sz="4" w:space="0" w:color="000000"/>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751"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kern w:val="0"/>
                <w:szCs w:val="21"/>
              </w:rPr>
            </w:pPr>
            <w:r>
              <w:rPr>
                <w:rFonts w:ascii="仿宋" w:eastAsia="仿宋" w:hAnsi="仿宋" w:cs="宋体" w:hint="eastAsia"/>
                <w:bCs/>
                <w:kern w:val="0"/>
                <w:szCs w:val="21"/>
              </w:rPr>
              <w:t>供货能力</w:t>
            </w:r>
          </w:p>
        </w:tc>
        <w:tc>
          <w:tcPr>
            <w:tcW w:w="45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kern w:val="0"/>
                <w:szCs w:val="21"/>
              </w:rPr>
            </w:pPr>
            <w:r>
              <w:rPr>
                <w:rFonts w:ascii="仿宋" w:eastAsia="仿宋" w:hAnsi="仿宋" w:cs="宋体" w:hint="eastAsia"/>
                <w:bCs/>
                <w:kern w:val="0"/>
                <w:szCs w:val="21"/>
              </w:rPr>
              <w:t>5</w:t>
            </w:r>
          </w:p>
        </w:tc>
        <w:tc>
          <w:tcPr>
            <w:tcW w:w="3337"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kern w:val="0"/>
                <w:szCs w:val="21"/>
              </w:rPr>
            </w:pPr>
            <w:r>
              <w:rPr>
                <w:rFonts w:ascii="仿宋" w:eastAsia="仿宋" w:hAnsi="仿宋" w:cs="宋体" w:hint="eastAsia"/>
                <w:kern w:val="0"/>
                <w:szCs w:val="21"/>
              </w:rPr>
              <w:t>满足招标文件要求得</w:t>
            </w:r>
            <w:r>
              <w:rPr>
                <w:rFonts w:ascii="仿宋" w:eastAsia="仿宋" w:hAnsi="仿宋" w:cs="宋体" w:hint="eastAsia"/>
                <w:kern w:val="0"/>
                <w:szCs w:val="21"/>
              </w:rPr>
              <w:t>2</w:t>
            </w:r>
            <w:r>
              <w:rPr>
                <w:rFonts w:ascii="仿宋" w:eastAsia="仿宋" w:hAnsi="仿宋" w:cs="宋体" w:hint="eastAsia"/>
                <w:kern w:val="0"/>
                <w:szCs w:val="21"/>
              </w:rPr>
              <w:t>分（不满足则本项不得分），比招标文件要求每高</w:t>
            </w:r>
            <w:r>
              <w:rPr>
                <w:rFonts w:ascii="仿宋" w:eastAsia="仿宋" w:hAnsi="仿宋" w:cs="宋体" w:hint="eastAsia"/>
                <w:kern w:val="0"/>
                <w:szCs w:val="21"/>
              </w:rPr>
              <w:t>10%</w:t>
            </w:r>
            <w:r>
              <w:rPr>
                <w:rFonts w:ascii="仿宋" w:eastAsia="仿宋" w:hAnsi="仿宋" w:cs="宋体" w:hint="eastAsia"/>
                <w:kern w:val="0"/>
                <w:szCs w:val="21"/>
              </w:rPr>
              <w:t>加</w:t>
            </w:r>
            <w:r>
              <w:rPr>
                <w:rFonts w:ascii="仿宋" w:eastAsia="仿宋" w:hAnsi="仿宋" w:cs="宋体" w:hint="eastAsia"/>
                <w:kern w:val="0"/>
                <w:szCs w:val="21"/>
              </w:rPr>
              <w:t>1</w:t>
            </w:r>
            <w:r>
              <w:rPr>
                <w:rFonts w:ascii="仿宋" w:eastAsia="仿宋" w:hAnsi="仿宋" w:cs="宋体" w:hint="eastAsia"/>
                <w:kern w:val="0"/>
                <w:szCs w:val="21"/>
              </w:rPr>
              <w:t>分，本项满分</w:t>
            </w:r>
            <w:r>
              <w:rPr>
                <w:rFonts w:ascii="仿宋" w:eastAsia="仿宋" w:hAnsi="仿宋" w:cs="宋体" w:hint="eastAsia"/>
                <w:kern w:val="0"/>
                <w:szCs w:val="21"/>
              </w:rPr>
              <w:t>5</w:t>
            </w:r>
            <w:r>
              <w:rPr>
                <w:rFonts w:ascii="仿宋" w:eastAsia="仿宋" w:hAnsi="仿宋" w:cs="宋体" w:hint="eastAsia"/>
                <w:kern w:val="0"/>
                <w:szCs w:val="21"/>
              </w:rPr>
              <w:t>分。</w:t>
            </w:r>
          </w:p>
        </w:tc>
      </w:tr>
      <w:tr w:rsidR="00A51691">
        <w:trPr>
          <w:trHeight w:val="660"/>
        </w:trPr>
        <w:tc>
          <w:tcPr>
            <w:tcW w:w="455" w:type="pct"/>
            <w:vMerge/>
            <w:tcBorders>
              <w:top w:val="single" w:sz="4" w:space="0" w:color="000000"/>
              <w:bottom w:val="single" w:sz="4" w:space="0" w:color="000000"/>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751"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标书制作</w:t>
            </w:r>
          </w:p>
        </w:tc>
        <w:tc>
          <w:tcPr>
            <w:tcW w:w="45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5</w:t>
            </w:r>
          </w:p>
        </w:tc>
        <w:tc>
          <w:tcPr>
            <w:tcW w:w="3337"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评委根据应答文件情况综合判断，应答文件规范、完整、齐全可得满分，其它根据实际情况（文字清晰、内容完整、目录清晰、查找方便、条例清晰等方面），未按照询比文件要求编写发现一处扣</w:t>
            </w:r>
            <w:r>
              <w:rPr>
                <w:rFonts w:ascii="仿宋" w:eastAsia="仿宋" w:hAnsi="仿宋" w:cs="宋体" w:hint="eastAsia"/>
                <w:bCs/>
                <w:kern w:val="0"/>
                <w:szCs w:val="21"/>
              </w:rPr>
              <w:t>1</w:t>
            </w:r>
            <w:r>
              <w:rPr>
                <w:rFonts w:ascii="仿宋" w:eastAsia="仿宋" w:hAnsi="仿宋" w:cs="宋体" w:hint="eastAsia"/>
                <w:bCs/>
                <w:kern w:val="0"/>
                <w:szCs w:val="21"/>
              </w:rPr>
              <w:t>分，扣完为止。</w:t>
            </w:r>
          </w:p>
        </w:tc>
      </w:tr>
      <w:tr w:rsidR="00A51691">
        <w:trPr>
          <w:trHeight w:val="630"/>
        </w:trPr>
        <w:tc>
          <w:tcPr>
            <w:tcW w:w="1206" w:type="pct"/>
            <w:gridSpan w:val="2"/>
            <w:tcBorders>
              <w:top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总分</w:t>
            </w:r>
          </w:p>
        </w:tc>
        <w:tc>
          <w:tcPr>
            <w:tcW w:w="455" w:type="pct"/>
            <w:tcBorders>
              <w:top w:val="single" w:sz="4" w:space="0" w:color="000000"/>
              <w:left w:val="single" w:sz="4" w:space="0" w:color="000000"/>
              <w:right w:val="single" w:sz="4" w:space="0" w:color="000000"/>
            </w:tcBorders>
            <w:noWrap/>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 xml:space="preserve">100.0 </w:t>
            </w:r>
          </w:p>
        </w:tc>
        <w:tc>
          <w:tcPr>
            <w:tcW w:w="3337" w:type="pct"/>
            <w:tcBorders>
              <w:top w:val="single" w:sz="4" w:space="0" w:color="000000"/>
              <w:left w:val="single" w:sz="4" w:space="0" w:color="000000"/>
            </w:tcBorders>
            <w:tcMar>
              <w:top w:w="12" w:type="dxa"/>
              <w:left w:w="12" w:type="dxa"/>
              <w:right w:w="12" w:type="dxa"/>
            </w:tcMar>
            <w:vAlign w:val="center"/>
          </w:tcPr>
          <w:p w:rsidR="00A51691" w:rsidRDefault="00A51691">
            <w:pPr>
              <w:rPr>
                <w:rFonts w:ascii="仿宋" w:eastAsia="仿宋" w:hAnsi="仿宋" w:cs="宋体"/>
                <w:bCs/>
                <w:szCs w:val="21"/>
              </w:rPr>
            </w:pPr>
          </w:p>
        </w:tc>
      </w:tr>
    </w:tbl>
    <w:p w:rsidR="00A51691" w:rsidRDefault="00A51691">
      <w:pPr>
        <w:pStyle w:val="a7"/>
        <w:ind w:firstLine="200"/>
        <w:rPr>
          <w:rFonts w:ascii="仿宋" w:eastAsia="仿宋" w:hAnsi="仿宋" w:cs="宋体"/>
          <w:color w:val="333333"/>
          <w:kern w:val="0"/>
          <w:sz w:val="20"/>
          <w:szCs w:val="20"/>
        </w:rPr>
      </w:pPr>
    </w:p>
    <w:p w:rsidR="00A51691" w:rsidRDefault="008C223E">
      <w:pPr>
        <w:ind w:firstLineChars="200" w:firstLine="400"/>
        <w:rPr>
          <w:rFonts w:ascii="仿宋" w:eastAsia="仿宋" w:hAnsi="仿宋" w:cs="宋体"/>
          <w:color w:val="333333"/>
          <w:kern w:val="0"/>
          <w:sz w:val="20"/>
          <w:szCs w:val="20"/>
        </w:rPr>
      </w:pPr>
      <w:r>
        <w:rPr>
          <w:rFonts w:ascii="仿宋" w:eastAsia="仿宋" w:hAnsi="仿宋" w:cs="宋体" w:hint="eastAsia"/>
          <w:color w:val="333333"/>
          <w:kern w:val="0"/>
          <w:sz w:val="20"/>
          <w:szCs w:val="20"/>
        </w:rPr>
        <w:t>价格部分：</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69"/>
        <w:gridCol w:w="757"/>
        <w:gridCol w:w="813"/>
        <w:gridCol w:w="6325"/>
      </w:tblGrid>
      <w:tr w:rsidR="00A51691">
        <w:trPr>
          <w:trHeight w:val="270"/>
        </w:trPr>
        <w:tc>
          <w:tcPr>
            <w:tcW w:w="469" w:type="dxa"/>
            <w:tcMar>
              <w:top w:w="0" w:type="dxa"/>
              <w:left w:w="108" w:type="dxa"/>
              <w:bottom w:w="0" w:type="dxa"/>
              <w:right w:w="108" w:type="dxa"/>
            </w:tcMar>
            <w:vAlign w:val="center"/>
          </w:tcPr>
          <w:p w:rsidR="00A51691" w:rsidRDefault="008C223E">
            <w:pPr>
              <w:widowControl/>
              <w:jc w:val="center"/>
              <w:textAlignment w:val="center"/>
              <w:rPr>
                <w:rFonts w:ascii="仿宋" w:eastAsia="仿宋" w:hAnsi="仿宋" w:cs="宋体"/>
                <w:kern w:val="0"/>
                <w:sz w:val="20"/>
                <w:szCs w:val="20"/>
              </w:rPr>
            </w:pPr>
            <w:r>
              <w:rPr>
                <w:rFonts w:ascii="仿宋" w:eastAsia="仿宋" w:hAnsi="仿宋" w:cs="宋体" w:hint="eastAsia"/>
                <w:kern w:val="0"/>
                <w:sz w:val="20"/>
                <w:szCs w:val="20"/>
              </w:rPr>
              <w:t>分类</w:t>
            </w:r>
          </w:p>
        </w:tc>
        <w:tc>
          <w:tcPr>
            <w:tcW w:w="757" w:type="dxa"/>
            <w:tcMar>
              <w:top w:w="0" w:type="dxa"/>
              <w:left w:w="108" w:type="dxa"/>
              <w:bottom w:w="0" w:type="dxa"/>
              <w:right w:w="108" w:type="dxa"/>
            </w:tcMar>
            <w:vAlign w:val="center"/>
          </w:tcPr>
          <w:p w:rsidR="00A51691" w:rsidRDefault="008C223E">
            <w:pPr>
              <w:widowControl/>
              <w:jc w:val="center"/>
              <w:textAlignment w:val="center"/>
              <w:rPr>
                <w:rFonts w:ascii="仿宋" w:eastAsia="仿宋" w:hAnsi="仿宋" w:cs="宋体"/>
                <w:kern w:val="0"/>
                <w:sz w:val="20"/>
                <w:szCs w:val="20"/>
              </w:rPr>
            </w:pPr>
            <w:r>
              <w:rPr>
                <w:rFonts w:ascii="仿宋" w:eastAsia="仿宋" w:hAnsi="仿宋" w:cs="宋体" w:hint="eastAsia"/>
                <w:kern w:val="0"/>
                <w:sz w:val="20"/>
                <w:szCs w:val="20"/>
              </w:rPr>
              <w:t>评审子项</w:t>
            </w:r>
          </w:p>
        </w:tc>
        <w:tc>
          <w:tcPr>
            <w:tcW w:w="813" w:type="dxa"/>
            <w:tcMar>
              <w:top w:w="0" w:type="dxa"/>
              <w:left w:w="108" w:type="dxa"/>
              <w:bottom w:w="0" w:type="dxa"/>
              <w:right w:w="108" w:type="dxa"/>
            </w:tcMar>
            <w:vAlign w:val="center"/>
          </w:tcPr>
          <w:p w:rsidR="00A51691" w:rsidRDefault="008C223E">
            <w:pPr>
              <w:widowControl/>
              <w:jc w:val="center"/>
              <w:textAlignment w:val="center"/>
              <w:rPr>
                <w:rFonts w:ascii="仿宋" w:eastAsia="仿宋" w:hAnsi="仿宋" w:cs="宋体"/>
                <w:kern w:val="0"/>
                <w:sz w:val="20"/>
                <w:szCs w:val="20"/>
              </w:rPr>
            </w:pPr>
            <w:r>
              <w:rPr>
                <w:rFonts w:ascii="仿宋" w:eastAsia="仿宋" w:hAnsi="仿宋" w:cs="宋体" w:hint="eastAsia"/>
                <w:kern w:val="0"/>
                <w:sz w:val="20"/>
                <w:szCs w:val="20"/>
              </w:rPr>
              <w:t>分值</w:t>
            </w:r>
          </w:p>
        </w:tc>
        <w:tc>
          <w:tcPr>
            <w:tcW w:w="6325" w:type="dxa"/>
            <w:tcMar>
              <w:top w:w="0" w:type="dxa"/>
              <w:left w:w="108" w:type="dxa"/>
              <w:bottom w:w="0" w:type="dxa"/>
              <w:right w:w="108" w:type="dxa"/>
            </w:tcMar>
            <w:vAlign w:val="center"/>
          </w:tcPr>
          <w:p w:rsidR="00A51691" w:rsidRDefault="008C223E">
            <w:pPr>
              <w:widowControl/>
              <w:jc w:val="center"/>
              <w:textAlignment w:val="center"/>
              <w:rPr>
                <w:rFonts w:ascii="仿宋" w:eastAsia="仿宋" w:hAnsi="仿宋" w:cs="宋体"/>
                <w:kern w:val="0"/>
                <w:sz w:val="20"/>
                <w:szCs w:val="20"/>
              </w:rPr>
            </w:pPr>
            <w:r>
              <w:rPr>
                <w:rFonts w:ascii="仿宋" w:eastAsia="仿宋" w:hAnsi="仿宋" w:cs="宋体" w:hint="eastAsia"/>
                <w:kern w:val="0"/>
                <w:sz w:val="20"/>
                <w:szCs w:val="20"/>
              </w:rPr>
              <w:t>评分标准</w:t>
            </w:r>
          </w:p>
        </w:tc>
      </w:tr>
      <w:tr w:rsidR="00A51691">
        <w:trPr>
          <w:trHeight w:val="520"/>
        </w:trPr>
        <w:tc>
          <w:tcPr>
            <w:tcW w:w="469" w:type="dxa"/>
            <w:tcMar>
              <w:top w:w="0" w:type="dxa"/>
              <w:left w:w="108" w:type="dxa"/>
              <w:bottom w:w="0" w:type="dxa"/>
              <w:right w:w="108" w:type="dxa"/>
            </w:tcMar>
            <w:vAlign w:val="center"/>
          </w:tcPr>
          <w:p w:rsidR="00A51691" w:rsidRDefault="008C223E">
            <w:pPr>
              <w:widowControl/>
              <w:jc w:val="center"/>
              <w:textAlignment w:val="center"/>
              <w:rPr>
                <w:rFonts w:ascii="仿宋" w:eastAsia="仿宋" w:hAnsi="仿宋" w:cs="宋体"/>
                <w:kern w:val="0"/>
                <w:sz w:val="20"/>
                <w:szCs w:val="20"/>
              </w:rPr>
            </w:pPr>
            <w:r>
              <w:rPr>
                <w:rFonts w:ascii="仿宋" w:eastAsia="仿宋" w:hAnsi="仿宋" w:cs="宋体" w:hint="eastAsia"/>
                <w:kern w:val="0"/>
                <w:sz w:val="20"/>
                <w:szCs w:val="20"/>
              </w:rPr>
              <w:t>报价得分（</w:t>
            </w:r>
            <w:r>
              <w:rPr>
                <w:rFonts w:ascii="仿宋" w:eastAsia="仿宋" w:hAnsi="仿宋" w:cs="宋体" w:hint="eastAsia"/>
                <w:kern w:val="0"/>
                <w:sz w:val="20"/>
                <w:szCs w:val="20"/>
              </w:rPr>
              <w:t>70</w:t>
            </w:r>
            <w:r>
              <w:rPr>
                <w:rFonts w:ascii="仿宋" w:eastAsia="仿宋" w:hAnsi="仿宋" w:cs="宋体" w:hint="eastAsia"/>
                <w:kern w:val="0"/>
                <w:sz w:val="20"/>
                <w:szCs w:val="20"/>
              </w:rPr>
              <w:t>分）</w:t>
            </w:r>
          </w:p>
        </w:tc>
        <w:tc>
          <w:tcPr>
            <w:tcW w:w="757" w:type="dxa"/>
            <w:tcMar>
              <w:top w:w="0" w:type="dxa"/>
              <w:left w:w="108" w:type="dxa"/>
              <w:bottom w:w="0" w:type="dxa"/>
              <w:right w:w="108" w:type="dxa"/>
            </w:tcMar>
            <w:vAlign w:val="center"/>
          </w:tcPr>
          <w:p w:rsidR="00A51691" w:rsidRDefault="008C223E">
            <w:pPr>
              <w:widowControl/>
              <w:jc w:val="center"/>
              <w:textAlignment w:val="center"/>
              <w:rPr>
                <w:rFonts w:ascii="仿宋" w:eastAsia="仿宋" w:hAnsi="仿宋" w:cs="宋体"/>
                <w:kern w:val="0"/>
                <w:sz w:val="20"/>
                <w:szCs w:val="20"/>
              </w:rPr>
            </w:pPr>
            <w:r>
              <w:rPr>
                <w:rFonts w:ascii="仿宋" w:eastAsia="仿宋" w:hAnsi="仿宋" w:cs="宋体" w:hint="eastAsia"/>
                <w:kern w:val="0"/>
                <w:sz w:val="20"/>
                <w:szCs w:val="20"/>
              </w:rPr>
              <w:t>报价得分</w:t>
            </w:r>
          </w:p>
        </w:tc>
        <w:tc>
          <w:tcPr>
            <w:tcW w:w="813" w:type="dxa"/>
            <w:tcMar>
              <w:top w:w="0" w:type="dxa"/>
              <w:left w:w="108" w:type="dxa"/>
              <w:bottom w:w="0" w:type="dxa"/>
              <w:right w:w="108" w:type="dxa"/>
            </w:tcMar>
            <w:vAlign w:val="center"/>
          </w:tcPr>
          <w:p w:rsidR="00A51691" w:rsidRDefault="008C223E">
            <w:pPr>
              <w:widowControl/>
              <w:jc w:val="center"/>
              <w:textAlignment w:val="center"/>
              <w:rPr>
                <w:rFonts w:ascii="仿宋" w:eastAsia="仿宋" w:hAnsi="仿宋" w:cs="宋体"/>
                <w:kern w:val="0"/>
                <w:sz w:val="20"/>
                <w:szCs w:val="20"/>
              </w:rPr>
            </w:pPr>
            <w:r>
              <w:rPr>
                <w:rFonts w:ascii="仿宋" w:eastAsia="仿宋" w:hAnsi="仿宋" w:cs="宋体" w:hint="eastAsia"/>
                <w:kern w:val="0"/>
                <w:sz w:val="20"/>
                <w:szCs w:val="20"/>
              </w:rPr>
              <w:t>70</w:t>
            </w:r>
          </w:p>
        </w:tc>
        <w:tc>
          <w:tcPr>
            <w:tcW w:w="6325" w:type="dxa"/>
            <w:tcMar>
              <w:top w:w="0" w:type="dxa"/>
              <w:left w:w="108" w:type="dxa"/>
              <w:bottom w:w="0" w:type="dxa"/>
              <w:right w:w="108" w:type="dxa"/>
            </w:tcMar>
            <w:vAlign w:val="center"/>
          </w:tcPr>
          <w:p w:rsidR="00A51691" w:rsidRDefault="008C223E">
            <w:pPr>
              <w:widowControl/>
              <w:numPr>
                <w:ilvl w:val="0"/>
                <w:numId w:val="3"/>
              </w:numPr>
              <w:jc w:val="left"/>
              <w:textAlignment w:val="center"/>
              <w:rPr>
                <w:rFonts w:ascii="仿宋" w:eastAsia="仿宋" w:hAnsi="仿宋" w:cs="宋体"/>
                <w:kern w:val="0"/>
                <w:sz w:val="20"/>
                <w:szCs w:val="20"/>
              </w:rPr>
            </w:pPr>
            <w:r>
              <w:rPr>
                <w:rFonts w:ascii="仿宋" w:eastAsia="仿宋" w:hAnsi="仿宋" w:cs="宋体" w:hint="eastAsia"/>
                <w:kern w:val="0"/>
                <w:sz w:val="20"/>
                <w:szCs w:val="20"/>
              </w:rPr>
              <w:t>价格评分采用中间价法，设置单项合计</w:t>
            </w:r>
            <w:r>
              <w:rPr>
                <w:rFonts w:ascii="仿宋" w:eastAsia="仿宋" w:hAnsi="仿宋" w:cs="宋体" w:hint="eastAsia"/>
                <w:kern w:val="0"/>
                <w:sz w:val="20"/>
                <w:szCs w:val="20"/>
              </w:rPr>
              <w:t>/</w:t>
            </w:r>
            <w:r>
              <w:rPr>
                <w:rFonts w:ascii="仿宋" w:eastAsia="仿宋" w:hAnsi="仿宋" w:cs="宋体" w:hint="eastAsia"/>
                <w:kern w:val="0"/>
                <w:sz w:val="20"/>
                <w:szCs w:val="20"/>
              </w:rPr>
              <w:t>总价折扣最高限价</w:t>
            </w:r>
            <w:r>
              <w:rPr>
                <w:rFonts w:ascii="仿宋" w:eastAsia="仿宋" w:hAnsi="仿宋" w:cs="宋体" w:hint="eastAsia"/>
                <w:kern w:val="0"/>
                <w:sz w:val="20"/>
                <w:szCs w:val="20"/>
              </w:rPr>
              <w:t>100%</w:t>
            </w:r>
            <w:r>
              <w:rPr>
                <w:rFonts w:ascii="仿宋" w:eastAsia="仿宋" w:hAnsi="仿宋" w:cs="宋体" w:hint="eastAsia"/>
                <w:kern w:val="0"/>
                <w:sz w:val="20"/>
                <w:szCs w:val="20"/>
              </w:rPr>
              <w:t>，超出限价的否决应答。</w:t>
            </w:r>
          </w:p>
          <w:p w:rsidR="00A51691" w:rsidRDefault="008C223E">
            <w:pPr>
              <w:widowControl/>
              <w:numPr>
                <w:ilvl w:val="0"/>
                <w:numId w:val="3"/>
              </w:numPr>
              <w:jc w:val="left"/>
              <w:textAlignment w:val="center"/>
              <w:rPr>
                <w:rFonts w:ascii="仿宋" w:eastAsia="仿宋" w:hAnsi="仿宋" w:cs="宋体"/>
                <w:kern w:val="0"/>
                <w:sz w:val="20"/>
                <w:szCs w:val="20"/>
              </w:rPr>
            </w:pPr>
            <w:r>
              <w:rPr>
                <w:rFonts w:ascii="仿宋" w:eastAsia="仿宋" w:hAnsi="仿宋" w:cs="宋体" w:hint="eastAsia"/>
                <w:kern w:val="0"/>
                <w:sz w:val="20"/>
                <w:szCs w:val="20"/>
              </w:rPr>
              <w:t>价格评分等于基准价的为满分</w:t>
            </w:r>
            <w:r>
              <w:rPr>
                <w:rFonts w:ascii="仿宋" w:eastAsia="仿宋" w:hAnsi="仿宋" w:cs="宋体" w:hint="eastAsia"/>
                <w:kern w:val="0"/>
                <w:sz w:val="20"/>
                <w:szCs w:val="20"/>
              </w:rPr>
              <w:t>,</w:t>
            </w:r>
            <w:r>
              <w:rPr>
                <w:rFonts w:ascii="仿宋" w:eastAsia="仿宋" w:hAnsi="仿宋" w:cs="宋体" w:hint="eastAsia"/>
                <w:kern w:val="0"/>
                <w:sz w:val="20"/>
                <w:szCs w:val="20"/>
              </w:rPr>
              <w:t>高于基准价的线性扣分，每高</w:t>
            </w:r>
            <w:r>
              <w:rPr>
                <w:rFonts w:ascii="仿宋" w:eastAsia="仿宋" w:hAnsi="仿宋" w:cs="宋体" w:hint="eastAsia"/>
                <w:kern w:val="0"/>
                <w:sz w:val="20"/>
                <w:szCs w:val="20"/>
              </w:rPr>
              <w:t>1%</w:t>
            </w:r>
            <w:r>
              <w:rPr>
                <w:rFonts w:ascii="仿宋" w:eastAsia="仿宋" w:hAnsi="仿宋" w:cs="宋体" w:hint="eastAsia"/>
                <w:kern w:val="0"/>
                <w:sz w:val="20"/>
                <w:szCs w:val="20"/>
              </w:rPr>
              <w:t>扣</w:t>
            </w:r>
            <w:r>
              <w:rPr>
                <w:rFonts w:ascii="仿宋" w:eastAsia="仿宋" w:hAnsi="仿宋" w:cs="宋体" w:hint="eastAsia"/>
                <w:kern w:val="0"/>
                <w:sz w:val="20"/>
                <w:szCs w:val="20"/>
              </w:rPr>
              <w:t>0.5</w:t>
            </w:r>
            <w:r>
              <w:rPr>
                <w:rFonts w:ascii="仿宋" w:eastAsia="仿宋" w:hAnsi="仿宋" w:cs="宋体" w:hint="eastAsia"/>
                <w:kern w:val="0"/>
                <w:sz w:val="20"/>
                <w:szCs w:val="20"/>
              </w:rPr>
              <w:t>分，不足</w:t>
            </w:r>
            <w:r>
              <w:rPr>
                <w:rFonts w:ascii="仿宋" w:eastAsia="仿宋" w:hAnsi="仿宋" w:cs="宋体" w:hint="eastAsia"/>
                <w:kern w:val="0"/>
                <w:sz w:val="20"/>
                <w:szCs w:val="20"/>
              </w:rPr>
              <w:t>1%</w:t>
            </w:r>
            <w:r>
              <w:rPr>
                <w:rFonts w:ascii="仿宋" w:eastAsia="仿宋" w:hAnsi="仿宋" w:cs="宋体" w:hint="eastAsia"/>
                <w:kern w:val="0"/>
                <w:sz w:val="20"/>
                <w:szCs w:val="20"/>
              </w:rPr>
              <w:t>的按比例扣分，扣完为止，低于基准价的，不扣分。</w:t>
            </w:r>
          </w:p>
          <w:p w:rsidR="00A51691" w:rsidRDefault="008C223E">
            <w:pPr>
              <w:widowControl/>
              <w:jc w:val="left"/>
              <w:textAlignment w:val="center"/>
              <w:rPr>
                <w:rFonts w:ascii="仿宋" w:eastAsia="仿宋" w:hAnsi="仿宋" w:cs="宋体"/>
                <w:kern w:val="0"/>
                <w:sz w:val="20"/>
                <w:szCs w:val="20"/>
              </w:rPr>
            </w:pPr>
            <w:r>
              <w:rPr>
                <w:rFonts w:ascii="仿宋" w:eastAsia="仿宋" w:hAnsi="仿宋" w:cs="宋体" w:hint="eastAsia"/>
                <w:kern w:val="0"/>
                <w:sz w:val="20"/>
                <w:szCs w:val="20"/>
              </w:rPr>
              <w:t>基准价</w:t>
            </w:r>
            <w:r>
              <w:rPr>
                <w:rFonts w:ascii="仿宋" w:eastAsia="仿宋" w:hAnsi="仿宋" w:cs="宋体" w:hint="eastAsia"/>
                <w:kern w:val="0"/>
                <w:sz w:val="20"/>
                <w:szCs w:val="20"/>
              </w:rPr>
              <w:t>=</w:t>
            </w:r>
            <w:r>
              <w:rPr>
                <w:rFonts w:ascii="仿宋" w:eastAsia="仿宋" w:hAnsi="仿宋" w:cs="宋体" w:hint="eastAsia"/>
                <w:kern w:val="0"/>
                <w:sz w:val="20"/>
                <w:szCs w:val="20"/>
              </w:rPr>
              <w:t>经修正的有效评审价平均值×</w:t>
            </w:r>
            <w:r>
              <w:rPr>
                <w:rFonts w:ascii="仿宋" w:eastAsia="仿宋" w:hAnsi="仿宋" w:cs="宋体" w:hint="eastAsia"/>
                <w:kern w:val="0"/>
                <w:sz w:val="20"/>
                <w:szCs w:val="20"/>
              </w:rPr>
              <w:t>0.9</w:t>
            </w:r>
            <w:r>
              <w:rPr>
                <w:rFonts w:ascii="仿宋" w:eastAsia="仿宋" w:hAnsi="仿宋" w:cs="宋体" w:hint="eastAsia"/>
                <w:kern w:val="0"/>
                <w:sz w:val="20"/>
                <w:szCs w:val="20"/>
              </w:rPr>
              <w:t>。有效评审价指的是通过资格后审的应答供应商的评审价。</w:t>
            </w:r>
          </w:p>
          <w:p w:rsidR="00A51691" w:rsidRDefault="008C223E">
            <w:pPr>
              <w:widowControl/>
              <w:jc w:val="left"/>
              <w:textAlignment w:val="center"/>
              <w:rPr>
                <w:rFonts w:ascii="仿宋" w:eastAsia="仿宋" w:hAnsi="仿宋" w:cs="宋体"/>
                <w:kern w:val="0"/>
                <w:sz w:val="20"/>
                <w:szCs w:val="20"/>
              </w:rPr>
            </w:pPr>
            <w:r>
              <w:rPr>
                <w:rFonts w:ascii="仿宋" w:eastAsia="仿宋" w:hAnsi="仿宋" w:cs="宋体" w:hint="eastAsia"/>
                <w:kern w:val="0"/>
                <w:sz w:val="20"/>
                <w:szCs w:val="20"/>
              </w:rPr>
              <w:t>“经修正的有效评审价平均值”：应答单位家数≥</w:t>
            </w:r>
            <w:r>
              <w:rPr>
                <w:rFonts w:ascii="仿宋" w:eastAsia="仿宋" w:hAnsi="仿宋" w:cs="宋体" w:hint="eastAsia"/>
                <w:kern w:val="0"/>
                <w:sz w:val="20"/>
                <w:szCs w:val="20"/>
              </w:rPr>
              <w:t>5</w:t>
            </w:r>
            <w:r>
              <w:rPr>
                <w:rFonts w:ascii="仿宋" w:eastAsia="仿宋" w:hAnsi="仿宋" w:cs="宋体" w:hint="eastAsia"/>
                <w:kern w:val="0"/>
                <w:sz w:val="20"/>
                <w:szCs w:val="20"/>
              </w:rPr>
              <w:t>家时，为去掉有效评审价中价格排序最高的</w:t>
            </w:r>
            <w:r>
              <w:rPr>
                <w:rFonts w:ascii="仿宋" w:eastAsia="仿宋" w:hAnsi="仿宋" w:cs="宋体" w:hint="eastAsia"/>
                <w:kern w:val="0"/>
                <w:sz w:val="20"/>
                <w:szCs w:val="20"/>
              </w:rPr>
              <w:t>20%</w:t>
            </w:r>
            <w:r>
              <w:rPr>
                <w:rFonts w:ascii="仿宋" w:eastAsia="仿宋" w:hAnsi="仿宋" w:cs="宋体" w:hint="eastAsia"/>
                <w:kern w:val="0"/>
                <w:sz w:val="20"/>
                <w:szCs w:val="20"/>
              </w:rPr>
              <w:t>（含）供应商（向下取整）以及价格排序最低的</w:t>
            </w:r>
            <w:r>
              <w:rPr>
                <w:rFonts w:ascii="仿宋" w:eastAsia="仿宋" w:hAnsi="仿宋" w:cs="宋体" w:hint="eastAsia"/>
                <w:kern w:val="0"/>
                <w:sz w:val="20"/>
                <w:szCs w:val="20"/>
              </w:rPr>
              <w:t>20%</w:t>
            </w:r>
            <w:r>
              <w:rPr>
                <w:rFonts w:ascii="仿宋" w:eastAsia="仿宋" w:hAnsi="仿宋" w:cs="宋体" w:hint="eastAsia"/>
                <w:kern w:val="0"/>
                <w:sz w:val="20"/>
                <w:szCs w:val="20"/>
              </w:rPr>
              <w:t>（含）供应商（向下取整）之后其它供应商评审价的算术平均值；应答单位家数＜</w:t>
            </w:r>
            <w:r>
              <w:rPr>
                <w:rFonts w:ascii="仿宋" w:eastAsia="仿宋" w:hAnsi="仿宋" w:cs="宋体" w:hint="eastAsia"/>
                <w:kern w:val="0"/>
                <w:sz w:val="20"/>
                <w:szCs w:val="20"/>
              </w:rPr>
              <w:t>5</w:t>
            </w:r>
            <w:r>
              <w:rPr>
                <w:rFonts w:ascii="仿宋" w:eastAsia="仿宋" w:hAnsi="仿宋" w:cs="宋体" w:hint="eastAsia"/>
                <w:kern w:val="0"/>
                <w:sz w:val="20"/>
                <w:szCs w:val="20"/>
              </w:rPr>
              <w:t>家时，为供应商有效评审价的算术平均值。</w:t>
            </w:r>
          </w:p>
        </w:tc>
      </w:tr>
    </w:tbl>
    <w:p w:rsidR="00A51691" w:rsidRDefault="00A51691">
      <w:pPr>
        <w:ind w:firstLine="420"/>
        <w:rPr>
          <w:rFonts w:ascii="仿宋" w:eastAsia="仿宋" w:hAnsi="仿宋"/>
        </w:rPr>
      </w:pPr>
    </w:p>
    <w:bookmarkEnd w:id="694"/>
    <w:bookmarkEnd w:id="695"/>
    <w:bookmarkEnd w:id="696"/>
    <w:bookmarkEnd w:id="697"/>
    <w:bookmarkEnd w:id="698"/>
    <w:p w:rsidR="00A51691" w:rsidRDefault="008C223E">
      <w:pPr>
        <w:spacing w:line="360" w:lineRule="auto"/>
        <w:rPr>
          <w:rFonts w:ascii="仿宋" w:eastAsia="仿宋" w:hAnsi="仿宋"/>
          <w:b/>
          <w:bCs/>
          <w:szCs w:val="21"/>
        </w:rPr>
      </w:pPr>
      <w:r>
        <w:rPr>
          <w:rFonts w:ascii="仿宋" w:eastAsia="仿宋" w:hAnsi="仿宋" w:hint="eastAsia"/>
          <w:b/>
          <w:bCs/>
          <w:szCs w:val="21"/>
        </w:rPr>
        <w:t>3.1</w:t>
      </w:r>
      <w:r>
        <w:rPr>
          <w:rFonts w:ascii="仿宋" w:eastAsia="仿宋" w:hAnsi="仿宋" w:hint="eastAsia"/>
          <w:b/>
          <w:bCs/>
          <w:szCs w:val="21"/>
        </w:rPr>
        <w:t>评审方法</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本招标项目评审采用综合评估法。评审委员会对满足招标文件实质要求的应答文件，根据本章第</w:t>
      </w:r>
      <w:r>
        <w:rPr>
          <w:rFonts w:ascii="仿宋" w:eastAsia="仿宋" w:hAnsi="仿宋" w:hint="eastAsia"/>
          <w:szCs w:val="21"/>
        </w:rPr>
        <w:t>3.2</w:t>
      </w:r>
      <w:r>
        <w:rPr>
          <w:rFonts w:ascii="仿宋" w:eastAsia="仿宋" w:hAnsi="仿宋" w:hint="eastAsia"/>
          <w:szCs w:val="21"/>
        </w:rPr>
        <w:t>款规定的评分因素和评分标准进行评分，按照综合评分由高到低的顺序推荐中选候选人，但应答报价低于其成本的除外。</w:t>
      </w:r>
    </w:p>
    <w:p w:rsidR="00A51691" w:rsidRDefault="008C223E">
      <w:pPr>
        <w:spacing w:line="360" w:lineRule="auto"/>
        <w:rPr>
          <w:rFonts w:ascii="仿宋" w:eastAsia="仿宋" w:hAnsi="仿宋"/>
          <w:b/>
          <w:bCs/>
          <w:szCs w:val="21"/>
        </w:rPr>
      </w:pPr>
      <w:r>
        <w:rPr>
          <w:rFonts w:ascii="仿宋" w:eastAsia="仿宋" w:hAnsi="仿宋" w:hint="eastAsia"/>
          <w:b/>
          <w:bCs/>
          <w:szCs w:val="21"/>
        </w:rPr>
        <w:t>3.2</w:t>
      </w:r>
      <w:r>
        <w:rPr>
          <w:rFonts w:ascii="仿宋" w:eastAsia="仿宋" w:hAnsi="仿宋" w:hint="eastAsia"/>
          <w:b/>
          <w:bCs/>
          <w:szCs w:val="21"/>
        </w:rPr>
        <w:t>评审标准</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3.2.1</w:t>
      </w:r>
      <w:r>
        <w:rPr>
          <w:rFonts w:ascii="仿宋" w:eastAsia="仿宋" w:hAnsi="仿宋" w:hint="eastAsia"/>
          <w:szCs w:val="21"/>
        </w:rPr>
        <w:t>初步评审标准</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初步评审标准：见评审办法前附表。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 xml:space="preserve">.2.2 </w:t>
      </w:r>
      <w:r>
        <w:rPr>
          <w:rFonts w:ascii="仿宋" w:eastAsia="仿宋" w:hAnsi="仿宋" w:hint="eastAsia"/>
          <w:szCs w:val="21"/>
        </w:rPr>
        <w:t>详细评审标准</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 xml:space="preserve">3.2.2.1 </w:t>
      </w:r>
      <w:r>
        <w:rPr>
          <w:rFonts w:ascii="仿宋" w:eastAsia="仿宋" w:hAnsi="仿宋"/>
          <w:szCs w:val="21"/>
        </w:rPr>
        <w:t>评审时，以</w:t>
      </w:r>
      <w:r>
        <w:rPr>
          <w:rFonts w:ascii="仿宋" w:eastAsia="仿宋" w:hAnsi="仿宋" w:hint="eastAsia"/>
          <w:szCs w:val="21"/>
        </w:rPr>
        <w:t>招标</w:t>
      </w:r>
      <w:r>
        <w:rPr>
          <w:rFonts w:ascii="仿宋" w:eastAsia="仿宋" w:hAnsi="仿宋"/>
          <w:szCs w:val="21"/>
        </w:rPr>
        <w:t>文件指定的报价方式为依据计算基础价。</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.2.2.2</w:t>
      </w:r>
      <w:r>
        <w:rPr>
          <w:rFonts w:ascii="仿宋" w:eastAsia="仿宋" w:hAnsi="仿宋" w:hint="eastAsia"/>
          <w:szCs w:val="21"/>
        </w:rPr>
        <w:t>增值税税率调整评审方法按以下三种情况进行价格调整：</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）应答人报价税率相同：直接以应答人不含税报价进行比价；</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）各应答人报价税</w:t>
      </w:r>
      <w:r>
        <w:rPr>
          <w:rFonts w:ascii="仿宋" w:eastAsia="仿宋" w:hAnsi="仿宋" w:hint="eastAsia"/>
          <w:szCs w:val="21"/>
        </w:rPr>
        <w:t>率存在差异：应按照如下方法对报价进行调整，该应答人的评审价格</w:t>
      </w:r>
      <w:r>
        <w:rPr>
          <w:rFonts w:ascii="仿宋" w:eastAsia="仿宋" w:hAnsi="仿宋" w:hint="eastAsia"/>
          <w:szCs w:val="21"/>
        </w:rPr>
        <w:t>=</w:t>
      </w:r>
      <w:r>
        <w:rPr>
          <w:rFonts w:ascii="仿宋" w:eastAsia="仿宋" w:hAnsi="仿宋" w:hint="eastAsia"/>
          <w:szCs w:val="21"/>
        </w:rPr>
        <w:t>该应答人不含税价格×（</w:t>
      </w:r>
      <w:r>
        <w:rPr>
          <w:rFonts w:ascii="仿宋" w:eastAsia="仿宋" w:hAnsi="仿宋" w:hint="eastAsia"/>
          <w:szCs w:val="21"/>
        </w:rPr>
        <w:t>1+[max(</w:t>
      </w:r>
      <w:r>
        <w:rPr>
          <w:rFonts w:ascii="仿宋" w:eastAsia="仿宋" w:hAnsi="仿宋" w:hint="eastAsia"/>
          <w:szCs w:val="21"/>
        </w:rPr>
        <w:t>所有应答人税率</w:t>
      </w:r>
      <w:r>
        <w:rPr>
          <w:rFonts w:ascii="仿宋" w:eastAsia="仿宋" w:hAnsi="仿宋" w:hint="eastAsia"/>
          <w:szCs w:val="21"/>
        </w:rPr>
        <w:t>)-</w:t>
      </w:r>
      <w:r>
        <w:rPr>
          <w:rFonts w:ascii="仿宋" w:eastAsia="仿宋" w:hAnsi="仿宋" w:hint="eastAsia"/>
          <w:szCs w:val="21"/>
        </w:rPr>
        <w:t>该应答人税率</w:t>
      </w:r>
      <w:r>
        <w:rPr>
          <w:rFonts w:ascii="仿宋" w:eastAsia="仿宋" w:hAnsi="仿宋" w:hint="eastAsia"/>
          <w:szCs w:val="21"/>
        </w:rPr>
        <w:t>]</w:t>
      </w:r>
      <w:r>
        <w:rPr>
          <w:rFonts w:ascii="仿宋" w:eastAsia="仿宋" w:hAnsi="仿宋" w:hint="eastAsia"/>
          <w:szCs w:val="21"/>
        </w:rPr>
        <w:t>×</w:t>
      </w:r>
      <w:r>
        <w:rPr>
          <w:rFonts w:ascii="仿宋" w:eastAsia="仿宋" w:hAnsi="仿宋" w:hint="eastAsia"/>
          <w:szCs w:val="21"/>
        </w:rPr>
        <w:t>12%</w:t>
      </w:r>
      <w:r>
        <w:rPr>
          <w:rFonts w:ascii="仿宋" w:eastAsia="仿宋" w:hAnsi="仿宋" w:hint="eastAsia"/>
          <w:szCs w:val="21"/>
        </w:rPr>
        <w:t>）</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lastRenderedPageBreak/>
        <w:t>（</w:t>
      </w:r>
      <w:r>
        <w:rPr>
          <w:rFonts w:ascii="仿宋" w:eastAsia="仿宋" w:hAnsi="仿宋" w:hint="eastAsia"/>
          <w:szCs w:val="21"/>
        </w:rPr>
        <w:t>3</w:t>
      </w:r>
      <w:r>
        <w:rPr>
          <w:rFonts w:ascii="仿宋" w:eastAsia="仿宋" w:hAnsi="仿宋" w:hint="eastAsia"/>
          <w:szCs w:val="21"/>
        </w:rPr>
        <w:t>）同一应答人分项报价存在多个税率时：评审价格</w:t>
      </w:r>
      <w:r>
        <w:rPr>
          <w:rFonts w:ascii="仿宋" w:eastAsia="仿宋" w:hAnsi="仿宋" w:hint="eastAsia"/>
          <w:szCs w:val="21"/>
        </w:rPr>
        <w:t>=</w:t>
      </w:r>
      <w:r>
        <w:rPr>
          <w:rFonts w:ascii="仿宋" w:eastAsia="仿宋" w:hAnsi="仿宋" w:hint="eastAsia"/>
          <w:szCs w:val="21"/>
        </w:rPr>
        <w:t>分项</w:t>
      </w:r>
      <w:r>
        <w:rPr>
          <w:rFonts w:ascii="仿宋" w:eastAsia="仿宋" w:hAnsi="仿宋" w:hint="eastAsia"/>
          <w:szCs w:val="21"/>
        </w:rPr>
        <w:t>1</w:t>
      </w:r>
      <w:r>
        <w:rPr>
          <w:rFonts w:ascii="仿宋" w:eastAsia="仿宋" w:hAnsi="仿宋" w:hint="eastAsia"/>
          <w:szCs w:val="21"/>
        </w:rPr>
        <w:t>的该应答人不含税价格×（</w:t>
      </w:r>
      <w:r>
        <w:rPr>
          <w:rFonts w:ascii="仿宋" w:eastAsia="仿宋" w:hAnsi="仿宋" w:hint="eastAsia"/>
          <w:szCs w:val="21"/>
        </w:rPr>
        <w:t>1+[max(</w:t>
      </w:r>
      <w:r>
        <w:rPr>
          <w:rFonts w:ascii="仿宋" w:eastAsia="仿宋" w:hAnsi="仿宋" w:hint="eastAsia"/>
          <w:szCs w:val="21"/>
        </w:rPr>
        <w:t>所有应答人的货物</w:t>
      </w:r>
      <w:r>
        <w:rPr>
          <w:rFonts w:ascii="仿宋" w:eastAsia="仿宋" w:hAnsi="仿宋" w:hint="eastAsia"/>
          <w:szCs w:val="21"/>
        </w:rPr>
        <w:t>/</w:t>
      </w:r>
      <w:r>
        <w:rPr>
          <w:rFonts w:ascii="仿宋" w:eastAsia="仿宋" w:hAnsi="仿宋" w:hint="eastAsia"/>
          <w:szCs w:val="21"/>
        </w:rPr>
        <w:t>服务税率</w:t>
      </w:r>
      <w:r>
        <w:rPr>
          <w:rFonts w:ascii="仿宋" w:eastAsia="仿宋" w:hAnsi="仿宋" w:hint="eastAsia"/>
          <w:szCs w:val="21"/>
        </w:rPr>
        <w:t>)-</w:t>
      </w:r>
      <w:r>
        <w:rPr>
          <w:rFonts w:ascii="仿宋" w:eastAsia="仿宋" w:hAnsi="仿宋" w:hint="eastAsia"/>
          <w:szCs w:val="21"/>
        </w:rPr>
        <w:t>该应答人税率</w:t>
      </w:r>
      <w:r>
        <w:rPr>
          <w:rFonts w:ascii="仿宋" w:eastAsia="仿宋" w:hAnsi="仿宋" w:hint="eastAsia"/>
          <w:szCs w:val="21"/>
        </w:rPr>
        <w:t>]</w:t>
      </w:r>
      <w:r>
        <w:rPr>
          <w:rFonts w:ascii="仿宋" w:eastAsia="仿宋" w:hAnsi="仿宋" w:hint="eastAsia"/>
          <w:szCs w:val="21"/>
        </w:rPr>
        <w:t>×</w:t>
      </w:r>
      <w:r>
        <w:rPr>
          <w:rFonts w:ascii="仿宋" w:eastAsia="仿宋" w:hAnsi="仿宋" w:hint="eastAsia"/>
          <w:szCs w:val="21"/>
        </w:rPr>
        <w:t>12%</w:t>
      </w:r>
      <w:r>
        <w:rPr>
          <w:rFonts w:ascii="仿宋" w:eastAsia="仿宋" w:hAnsi="仿宋" w:hint="eastAsia"/>
          <w:szCs w:val="21"/>
        </w:rPr>
        <w:t>）</w:t>
      </w:r>
      <w:r>
        <w:rPr>
          <w:rFonts w:ascii="仿宋" w:eastAsia="仿宋" w:hAnsi="仿宋" w:hint="eastAsia"/>
          <w:szCs w:val="21"/>
        </w:rPr>
        <w:t>+</w:t>
      </w:r>
      <w:r>
        <w:rPr>
          <w:rFonts w:ascii="仿宋" w:eastAsia="仿宋" w:hAnsi="仿宋" w:hint="eastAsia"/>
          <w:szCs w:val="21"/>
        </w:rPr>
        <w:t>分项</w:t>
      </w:r>
      <w:r>
        <w:rPr>
          <w:rFonts w:ascii="仿宋" w:eastAsia="仿宋" w:hAnsi="仿宋" w:hint="eastAsia"/>
          <w:szCs w:val="21"/>
        </w:rPr>
        <w:t>2</w:t>
      </w:r>
      <w:r>
        <w:rPr>
          <w:rFonts w:ascii="仿宋" w:eastAsia="仿宋" w:hAnsi="仿宋" w:hint="eastAsia"/>
          <w:szCs w:val="21"/>
        </w:rPr>
        <w:t>的该应答人不含税价格×（</w:t>
      </w:r>
      <w:r>
        <w:rPr>
          <w:rFonts w:ascii="仿宋" w:eastAsia="仿宋" w:hAnsi="仿宋" w:hint="eastAsia"/>
          <w:szCs w:val="21"/>
        </w:rPr>
        <w:t>1+[max(</w:t>
      </w:r>
      <w:r>
        <w:rPr>
          <w:rFonts w:ascii="仿宋" w:eastAsia="仿宋" w:hAnsi="仿宋" w:hint="eastAsia"/>
          <w:szCs w:val="21"/>
        </w:rPr>
        <w:t>所有应答人的货物</w:t>
      </w:r>
      <w:r>
        <w:rPr>
          <w:rFonts w:ascii="仿宋" w:eastAsia="仿宋" w:hAnsi="仿宋" w:hint="eastAsia"/>
          <w:szCs w:val="21"/>
        </w:rPr>
        <w:t>/</w:t>
      </w:r>
      <w:r>
        <w:rPr>
          <w:rFonts w:ascii="仿宋" w:eastAsia="仿宋" w:hAnsi="仿宋" w:hint="eastAsia"/>
          <w:szCs w:val="21"/>
        </w:rPr>
        <w:t>服务税率</w:t>
      </w:r>
      <w:r>
        <w:rPr>
          <w:rFonts w:ascii="仿宋" w:eastAsia="仿宋" w:hAnsi="仿宋" w:hint="eastAsia"/>
          <w:szCs w:val="21"/>
        </w:rPr>
        <w:t>)-</w:t>
      </w:r>
      <w:r>
        <w:rPr>
          <w:rFonts w:ascii="仿宋" w:eastAsia="仿宋" w:hAnsi="仿宋" w:hint="eastAsia"/>
          <w:szCs w:val="21"/>
        </w:rPr>
        <w:t>该应答人税率</w:t>
      </w:r>
      <w:r>
        <w:rPr>
          <w:rFonts w:ascii="仿宋" w:eastAsia="仿宋" w:hAnsi="仿宋" w:hint="eastAsia"/>
          <w:szCs w:val="21"/>
        </w:rPr>
        <w:t>]</w:t>
      </w:r>
      <w:r>
        <w:rPr>
          <w:rFonts w:ascii="仿宋" w:eastAsia="仿宋" w:hAnsi="仿宋" w:hint="eastAsia"/>
          <w:szCs w:val="21"/>
        </w:rPr>
        <w:t>×</w:t>
      </w:r>
      <w:r>
        <w:rPr>
          <w:rFonts w:ascii="仿宋" w:eastAsia="仿宋" w:hAnsi="仿宋" w:hint="eastAsia"/>
          <w:szCs w:val="21"/>
        </w:rPr>
        <w:t>12%</w:t>
      </w:r>
      <w:r>
        <w:rPr>
          <w:rFonts w:ascii="仿宋" w:eastAsia="仿宋" w:hAnsi="仿宋" w:hint="eastAsia"/>
          <w:szCs w:val="21"/>
        </w:rPr>
        <w:t>）</w:t>
      </w:r>
      <w:r>
        <w:rPr>
          <w:rFonts w:ascii="仿宋" w:eastAsia="仿宋" w:hAnsi="仿宋" w:hint="eastAsia"/>
          <w:szCs w:val="21"/>
        </w:rPr>
        <w:t>+</w:t>
      </w:r>
      <w:r>
        <w:rPr>
          <w:rFonts w:ascii="仿宋" w:eastAsia="仿宋" w:hAnsi="仿宋"/>
          <w:szCs w:val="21"/>
        </w:rPr>
        <w:t>…</w:t>
      </w:r>
      <w:r>
        <w:rPr>
          <w:rFonts w:ascii="仿宋" w:eastAsia="仿宋" w:hAnsi="仿宋" w:hint="eastAsia"/>
          <w:szCs w:val="21"/>
        </w:rPr>
        <w:t>+</w:t>
      </w:r>
      <w:r>
        <w:rPr>
          <w:rFonts w:ascii="仿宋" w:eastAsia="仿宋" w:hAnsi="仿宋" w:hint="eastAsia"/>
          <w:szCs w:val="21"/>
        </w:rPr>
        <w:t>分项</w:t>
      </w:r>
      <w:r>
        <w:rPr>
          <w:rFonts w:ascii="仿宋" w:eastAsia="仿宋" w:hAnsi="仿宋" w:hint="eastAsia"/>
          <w:szCs w:val="21"/>
        </w:rPr>
        <w:t>n</w:t>
      </w:r>
      <w:r>
        <w:rPr>
          <w:rFonts w:ascii="仿宋" w:eastAsia="仿宋" w:hAnsi="仿宋" w:hint="eastAsia"/>
          <w:szCs w:val="21"/>
        </w:rPr>
        <w:t>的该应答人不含税价格×（</w:t>
      </w:r>
      <w:r>
        <w:rPr>
          <w:rFonts w:ascii="仿宋" w:eastAsia="仿宋" w:hAnsi="仿宋" w:hint="eastAsia"/>
          <w:szCs w:val="21"/>
        </w:rPr>
        <w:t>1+[max(</w:t>
      </w:r>
      <w:r>
        <w:rPr>
          <w:rFonts w:ascii="仿宋" w:eastAsia="仿宋" w:hAnsi="仿宋" w:hint="eastAsia"/>
          <w:szCs w:val="21"/>
        </w:rPr>
        <w:t>所有应答人的货物</w:t>
      </w:r>
      <w:r>
        <w:rPr>
          <w:rFonts w:ascii="仿宋" w:eastAsia="仿宋" w:hAnsi="仿宋" w:hint="eastAsia"/>
          <w:szCs w:val="21"/>
        </w:rPr>
        <w:t>/</w:t>
      </w:r>
      <w:r>
        <w:rPr>
          <w:rFonts w:ascii="仿宋" w:eastAsia="仿宋" w:hAnsi="仿宋" w:hint="eastAsia"/>
          <w:szCs w:val="21"/>
        </w:rPr>
        <w:t>服务税率</w:t>
      </w:r>
      <w:r>
        <w:rPr>
          <w:rFonts w:ascii="仿宋" w:eastAsia="仿宋" w:hAnsi="仿宋" w:hint="eastAsia"/>
          <w:szCs w:val="21"/>
        </w:rPr>
        <w:t>)-</w:t>
      </w:r>
      <w:r>
        <w:rPr>
          <w:rFonts w:ascii="仿宋" w:eastAsia="仿宋" w:hAnsi="仿宋" w:hint="eastAsia"/>
          <w:szCs w:val="21"/>
        </w:rPr>
        <w:t>该应答人税率</w:t>
      </w:r>
      <w:r>
        <w:rPr>
          <w:rFonts w:ascii="仿宋" w:eastAsia="仿宋" w:hAnsi="仿宋" w:hint="eastAsia"/>
          <w:szCs w:val="21"/>
        </w:rPr>
        <w:t>]</w:t>
      </w:r>
      <w:r>
        <w:rPr>
          <w:rFonts w:ascii="仿宋" w:eastAsia="仿宋" w:hAnsi="仿宋" w:hint="eastAsia"/>
          <w:szCs w:val="21"/>
        </w:rPr>
        <w:t>×</w:t>
      </w:r>
      <w:r>
        <w:rPr>
          <w:rFonts w:ascii="仿宋" w:eastAsia="仿宋" w:hAnsi="仿宋" w:hint="eastAsia"/>
          <w:szCs w:val="21"/>
        </w:rPr>
        <w:t>12%</w:t>
      </w:r>
      <w:r>
        <w:rPr>
          <w:rFonts w:ascii="仿宋" w:eastAsia="仿宋" w:hAnsi="仿宋" w:hint="eastAsia"/>
          <w:szCs w:val="21"/>
        </w:rPr>
        <w:t>）。</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3.2.2.</w:t>
      </w:r>
      <w:r>
        <w:rPr>
          <w:rFonts w:ascii="仿宋" w:eastAsia="仿宋" w:hAnsi="仿宋"/>
          <w:szCs w:val="21"/>
        </w:rPr>
        <w:t>3</w:t>
      </w:r>
      <w:r>
        <w:rPr>
          <w:rFonts w:ascii="仿宋" w:eastAsia="仿宋" w:hAnsi="仿宋" w:hint="eastAsia"/>
          <w:szCs w:val="21"/>
        </w:rPr>
        <w:t>详细评审标准：见评审办法前附表。</w:t>
      </w:r>
    </w:p>
    <w:p w:rsidR="00A51691" w:rsidRDefault="008C223E">
      <w:pPr>
        <w:spacing w:line="360" w:lineRule="auto"/>
        <w:ind w:firstLineChars="200" w:firstLine="422"/>
        <w:rPr>
          <w:rFonts w:ascii="仿宋" w:eastAsia="仿宋" w:hAnsi="仿宋"/>
          <w:b/>
          <w:bCs/>
          <w:szCs w:val="21"/>
        </w:rPr>
      </w:pPr>
      <w:r>
        <w:rPr>
          <w:rFonts w:ascii="仿宋" w:eastAsia="仿宋" w:hAnsi="仿宋" w:hint="eastAsia"/>
          <w:b/>
          <w:bCs/>
          <w:szCs w:val="21"/>
        </w:rPr>
        <w:t>3.3</w:t>
      </w:r>
      <w:r>
        <w:rPr>
          <w:rFonts w:ascii="仿宋" w:eastAsia="仿宋" w:hAnsi="仿宋" w:hint="eastAsia"/>
          <w:b/>
          <w:bCs/>
          <w:szCs w:val="21"/>
        </w:rPr>
        <w:t>评审程序</w:t>
      </w:r>
    </w:p>
    <w:p w:rsidR="00A51691" w:rsidRDefault="008C223E">
      <w:pPr>
        <w:spacing w:line="360" w:lineRule="auto"/>
        <w:ind w:firstLineChars="200" w:firstLine="422"/>
        <w:rPr>
          <w:rFonts w:ascii="仿宋" w:eastAsia="仿宋" w:hAnsi="仿宋"/>
          <w:b/>
          <w:bCs/>
          <w:szCs w:val="21"/>
        </w:rPr>
      </w:pPr>
      <w:r>
        <w:rPr>
          <w:rFonts w:ascii="仿宋" w:eastAsia="仿宋" w:hAnsi="仿宋" w:hint="eastAsia"/>
          <w:b/>
          <w:bCs/>
          <w:szCs w:val="21"/>
        </w:rPr>
        <w:t>3.3.1</w:t>
      </w:r>
      <w:r>
        <w:rPr>
          <w:rFonts w:ascii="仿宋" w:eastAsia="仿宋" w:hAnsi="仿宋" w:hint="eastAsia"/>
          <w:b/>
          <w:bCs/>
          <w:szCs w:val="21"/>
        </w:rPr>
        <w:t>初步评审</w:t>
      </w:r>
    </w:p>
    <w:p w:rsidR="00A51691" w:rsidRDefault="008C223E">
      <w:pPr>
        <w:spacing w:line="360" w:lineRule="auto"/>
        <w:ind w:firstLineChars="200" w:firstLine="420"/>
        <w:rPr>
          <w:rFonts w:ascii="仿宋" w:eastAsia="仿宋" w:hAnsi="仿宋"/>
          <w:kern w:val="0"/>
          <w:szCs w:val="21"/>
        </w:rPr>
      </w:pPr>
      <w:r>
        <w:rPr>
          <w:rFonts w:ascii="仿宋" w:eastAsia="仿宋" w:hAnsi="仿宋" w:hint="eastAsia"/>
          <w:szCs w:val="21"/>
        </w:rPr>
        <w:t>3</w:t>
      </w:r>
      <w:r>
        <w:rPr>
          <w:rFonts w:ascii="仿宋" w:eastAsia="仿宋" w:hAnsi="仿宋"/>
          <w:szCs w:val="21"/>
        </w:rPr>
        <w:t>.3.1.1</w:t>
      </w:r>
      <w:r>
        <w:rPr>
          <w:rFonts w:ascii="仿宋" w:eastAsia="仿宋" w:hAnsi="仿宋" w:hint="eastAsia"/>
          <w:szCs w:val="21"/>
        </w:rPr>
        <w:t xml:space="preserve"> </w:t>
      </w:r>
      <w:r>
        <w:rPr>
          <w:rFonts w:ascii="仿宋" w:eastAsia="仿宋" w:hAnsi="仿宋" w:hint="eastAsia"/>
          <w:szCs w:val="21"/>
        </w:rPr>
        <w:t>评审委员会根据本章第</w:t>
      </w:r>
      <w:r>
        <w:rPr>
          <w:rFonts w:ascii="仿宋" w:eastAsia="仿宋" w:hAnsi="仿宋" w:hint="eastAsia"/>
          <w:szCs w:val="21"/>
        </w:rPr>
        <w:t>3.2.1</w:t>
      </w:r>
      <w:r>
        <w:rPr>
          <w:rFonts w:ascii="仿宋" w:eastAsia="仿宋" w:hAnsi="仿宋" w:hint="eastAsia"/>
          <w:szCs w:val="21"/>
        </w:rPr>
        <w:t>款规定的标准对应答文件进行初步评审。对全部应答文件进行初步评审，检查应答文件是否完全满足招标文件要求。初步评审分为形式审查、响应性审查和资格审查</w:t>
      </w:r>
      <w:r>
        <w:rPr>
          <w:rFonts w:ascii="仿宋" w:eastAsia="仿宋" w:hAnsi="仿宋"/>
          <w:szCs w:val="21"/>
        </w:rPr>
        <w:t>。</w:t>
      </w:r>
      <w:r>
        <w:rPr>
          <w:rFonts w:ascii="仿宋" w:eastAsia="仿宋" w:hAnsi="仿宋" w:hint="eastAsia"/>
          <w:szCs w:val="21"/>
        </w:rPr>
        <w:t>初步评审中有一项不符合评审标准的，将做否决应答处理。</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.3.1.2</w:t>
      </w:r>
      <w:r>
        <w:rPr>
          <w:rFonts w:ascii="仿宋" w:eastAsia="仿宋" w:hAnsi="仿宋" w:hint="eastAsia"/>
          <w:szCs w:val="21"/>
        </w:rPr>
        <w:t>应答人有以下情形之一的，评审委员会应当否决其应答：</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）不按照评审委员会要求澄清、说明或者补正；</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）应答文件未按要求加密上传；</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）允许联合体应答的，应答联合体没有递交共同应答协议；</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）应答人不符合国家或者招标文件规定的资格条件；</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）同一应答人递交两个以上不同的应答文件或者应答报价，但招标文件要求递交备选应答的除外；</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6</w:t>
      </w:r>
      <w:r>
        <w:rPr>
          <w:rFonts w:ascii="仿宋" w:eastAsia="仿宋" w:hAnsi="仿宋" w:hint="eastAsia"/>
          <w:szCs w:val="21"/>
        </w:rPr>
        <w:t>）应答报价低于成本或者高于招标文件设定的最高应答限价；</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7</w:t>
      </w:r>
      <w:r>
        <w:rPr>
          <w:rFonts w:ascii="仿宋" w:eastAsia="仿宋" w:hAnsi="仿宋" w:hint="eastAsia"/>
          <w:szCs w:val="21"/>
        </w:rPr>
        <w:t>）应答文件没有对招标文件的实质性要求和条件做出响应；</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8</w:t>
      </w:r>
      <w:r>
        <w:rPr>
          <w:rFonts w:ascii="仿宋" w:eastAsia="仿宋" w:hAnsi="仿宋" w:hint="eastAsia"/>
          <w:szCs w:val="21"/>
        </w:rPr>
        <w:t>）应答人有串通应答、弄虚作假、行贿等违法行为；</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9</w:t>
      </w:r>
      <w:r>
        <w:rPr>
          <w:rFonts w:ascii="仿宋" w:eastAsia="仿宋" w:hAnsi="仿宋" w:hint="eastAsia"/>
          <w:szCs w:val="21"/>
        </w:rPr>
        <w:t>）应答人以他人名义应答；</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10</w:t>
      </w:r>
      <w:r>
        <w:rPr>
          <w:rFonts w:ascii="仿宋" w:eastAsia="仿宋" w:hAnsi="仿宋" w:hint="eastAsia"/>
          <w:szCs w:val="21"/>
        </w:rPr>
        <w:t>）没有按照招标文件要求提供应答担保或者所提供的应答担保有瑕疵；</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11</w:t>
      </w:r>
      <w:r>
        <w:rPr>
          <w:rFonts w:ascii="仿宋" w:eastAsia="仿宋" w:hAnsi="仿宋" w:hint="eastAsia"/>
          <w:szCs w:val="21"/>
        </w:rPr>
        <w:t>）应答文件载明的招标项目完成期限超</w:t>
      </w:r>
      <w:r>
        <w:rPr>
          <w:rFonts w:ascii="仿宋" w:eastAsia="仿宋" w:hAnsi="仿宋" w:hint="eastAsia"/>
          <w:szCs w:val="21"/>
        </w:rPr>
        <w:t>过招标文件规定的期限；</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12</w:t>
      </w:r>
      <w:r>
        <w:rPr>
          <w:rFonts w:ascii="仿宋" w:eastAsia="仿宋" w:hAnsi="仿宋" w:hint="eastAsia"/>
          <w:szCs w:val="21"/>
        </w:rPr>
        <w:t>）明显不符合技术规格、技术标准的要求；</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13</w:t>
      </w:r>
      <w:r>
        <w:rPr>
          <w:rFonts w:ascii="仿宋" w:eastAsia="仿宋" w:hAnsi="仿宋" w:hint="eastAsia"/>
          <w:szCs w:val="21"/>
        </w:rPr>
        <w:t>）应答文件载明的货物包装方式、检验标准和方法等不符合招标文件的要求；</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14</w:t>
      </w:r>
      <w:r>
        <w:rPr>
          <w:rFonts w:ascii="仿宋" w:eastAsia="仿宋" w:hAnsi="仿宋" w:hint="eastAsia"/>
          <w:szCs w:val="21"/>
        </w:rPr>
        <w:t>）应答文件附有招标人不能接受的条件；</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15</w:t>
      </w:r>
      <w:r>
        <w:rPr>
          <w:rFonts w:ascii="仿宋" w:eastAsia="仿宋" w:hAnsi="仿宋" w:hint="eastAsia"/>
          <w:szCs w:val="21"/>
        </w:rPr>
        <w:t>）不符合招标文件中规定的其他实质性要求。</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 xml:space="preserve">3.1.3 </w:t>
      </w:r>
      <w:r>
        <w:rPr>
          <w:rFonts w:ascii="仿宋" w:eastAsia="仿宋" w:hAnsi="仿宋" w:hint="eastAsia"/>
          <w:szCs w:val="21"/>
        </w:rPr>
        <w:t>评审过程中，评审委员会收到低于成本价应答的书面质疑材料、发现应答人的综合报价明显低于其他应答报价或者设有标底时明显低于标底，认为应答报价可能低于其个别成本的，应当书面要求该应答人做出书面说明并提供相关证明材料。应答人不能合理说明</w:t>
      </w:r>
      <w:r>
        <w:rPr>
          <w:rFonts w:ascii="仿宋" w:eastAsia="仿宋" w:hAnsi="仿宋" w:hint="eastAsia"/>
          <w:szCs w:val="21"/>
        </w:rPr>
        <w:lastRenderedPageBreak/>
        <w:t>或者不能提供相应证明材料的，由</w:t>
      </w:r>
      <w:r>
        <w:rPr>
          <w:rFonts w:ascii="仿宋" w:eastAsia="仿宋" w:hAnsi="仿宋" w:hint="eastAsia"/>
          <w:szCs w:val="21"/>
        </w:rPr>
        <w:t>评审委员会认定该应答人以低于成本报价应答，评审委员会应当否决其应答。</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 xml:space="preserve">3.1.4 </w:t>
      </w:r>
      <w:r>
        <w:rPr>
          <w:rFonts w:ascii="仿宋" w:eastAsia="仿宋" w:hAnsi="仿宋" w:hint="eastAsia"/>
          <w:szCs w:val="21"/>
        </w:rPr>
        <w:t>应答报价有算术错误的，评审委员会按照以下原则对应答报价进行修正，修正的价格经应答人书面确认后具有约束力。</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）应答文件中对同一报价的不含税价和含税价存在计算错误的，以不含税价格修改含税价；但不含税价金额小数点有明显错位的，以含税总价为准，并修改不含税价；</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）应答文件中开标</w:t>
      </w:r>
      <w:r>
        <w:rPr>
          <w:rFonts w:ascii="仿宋" w:eastAsia="仿宋" w:hAnsi="仿宋" w:hint="eastAsia"/>
          <w:szCs w:val="21"/>
        </w:rPr>
        <w:t>/</w:t>
      </w:r>
      <w:r>
        <w:rPr>
          <w:rFonts w:ascii="仿宋" w:eastAsia="仿宋" w:hAnsi="仿宋" w:hint="eastAsia"/>
          <w:szCs w:val="21"/>
        </w:rPr>
        <w:t>应答一览表内容与应答文件中相应内容不一致的，以已唱价的开标</w:t>
      </w:r>
      <w:r>
        <w:rPr>
          <w:rFonts w:ascii="仿宋" w:eastAsia="仿宋" w:hAnsi="仿宋" w:hint="eastAsia"/>
          <w:szCs w:val="21"/>
        </w:rPr>
        <w:t>/</w:t>
      </w:r>
      <w:r>
        <w:rPr>
          <w:rFonts w:ascii="仿宋" w:eastAsia="仿宋" w:hAnsi="仿宋" w:hint="eastAsia"/>
          <w:szCs w:val="21"/>
        </w:rPr>
        <w:t>应答一览表（不含税价、含税价、税率）为准，并对未唱价的相应内容进行修订；</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）大写金</w:t>
      </w:r>
      <w:r>
        <w:rPr>
          <w:rFonts w:ascii="仿宋" w:eastAsia="仿宋" w:hAnsi="仿宋" w:hint="eastAsia"/>
          <w:szCs w:val="21"/>
        </w:rPr>
        <w:t>额和小写金额不一致的，以大写金额为准；</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）开标</w:t>
      </w:r>
      <w:r>
        <w:rPr>
          <w:rFonts w:ascii="仿宋" w:eastAsia="仿宋" w:hAnsi="仿宋" w:hint="eastAsia"/>
          <w:szCs w:val="21"/>
        </w:rPr>
        <w:t>/</w:t>
      </w:r>
      <w:r>
        <w:rPr>
          <w:rFonts w:ascii="仿宋" w:eastAsia="仿宋" w:hAnsi="仿宋" w:hint="eastAsia"/>
          <w:szCs w:val="21"/>
        </w:rPr>
        <w:t>应答一览表总价金额与按单价汇总金额不一致的，以单价金额计算结果为准；但单价金额小数点或者百分比有明显错位的，以开标</w:t>
      </w:r>
      <w:r>
        <w:rPr>
          <w:rFonts w:ascii="仿宋" w:eastAsia="仿宋" w:hAnsi="仿宋" w:hint="eastAsia"/>
          <w:szCs w:val="21"/>
        </w:rPr>
        <w:t>/</w:t>
      </w:r>
      <w:r>
        <w:rPr>
          <w:rFonts w:ascii="仿宋" w:eastAsia="仿宋" w:hAnsi="仿宋" w:hint="eastAsia"/>
          <w:szCs w:val="21"/>
        </w:rPr>
        <w:t>应答一览表的总价为准，并修改单价。</w:t>
      </w:r>
    </w:p>
    <w:p w:rsidR="00A51691" w:rsidRDefault="008C223E">
      <w:pPr>
        <w:spacing w:line="360" w:lineRule="auto"/>
        <w:rPr>
          <w:rFonts w:ascii="仿宋" w:eastAsia="仿宋" w:hAnsi="仿宋"/>
          <w:szCs w:val="21"/>
        </w:rPr>
      </w:pPr>
      <w:r>
        <w:rPr>
          <w:rFonts w:ascii="仿宋" w:eastAsia="仿宋" w:hAnsi="仿宋" w:hint="eastAsia"/>
          <w:szCs w:val="21"/>
        </w:rPr>
        <w:t>如果应答人不接受对其错误的更正，其应答无效。</w:t>
      </w:r>
    </w:p>
    <w:p w:rsidR="00A51691" w:rsidRDefault="008C223E">
      <w:pPr>
        <w:spacing w:line="360" w:lineRule="auto"/>
        <w:ind w:firstLineChars="200" w:firstLine="422"/>
        <w:rPr>
          <w:rFonts w:ascii="仿宋" w:eastAsia="仿宋" w:hAnsi="仿宋"/>
          <w:b/>
          <w:bCs/>
          <w:szCs w:val="21"/>
        </w:rPr>
      </w:pPr>
      <w:r>
        <w:rPr>
          <w:rFonts w:ascii="仿宋" w:eastAsia="仿宋" w:hAnsi="仿宋" w:hint="eastAsia"/>
          <w:b/>
          <w:bCs/>
          <w:szCs w:val="21"/>
        </w:rPr>
        <w:t>3.3.2</w:t>
      </w:r>
      <w:r>
        <w:rPr>
          <w:rFonts w:ascii="仿宋" w:eastAsia="仿宋" w:hAnsi="仿宋" w:hint="eastAsia"/>
          <w:b/>
          <w:bCs/>
          <w:szCs w:val="21"/>
        </w:rPr>
        <w:t>详细评审</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 xml:space="preserve">3.2.1 </w:t>
      </w:r>
      <w:r>
        <w:rPr>
          <w:rFonts w:ascii="仿宋" w:eastAsia="仿宋" w:hAnsi="仿宋" w:hint="eastAsia"/>
          <w:szCs w:val="21"/>
        </w:rPr>
        <w:t>评审委员会按照本章第</w:t>
      </w:r>
      <w:r>
        <w:rPr>
          <w:rFonts w:ascii="仿宋" w:eastAsia="仿宋" w:hAnsi="仿宋" w:hint="eastAsia"/>
          <w:szCs w:val="21"/>
        </w:rPr>
        <w:t>3.2.2</w:t>
      </w:r>
      <w:r>
        <w:rPr>
          <w:rFonts w:ascii="仿宋" w:eastAsia="仿宋" w:hAnsi="仿宋" w:hint="eastAsia"/>
          <w:szCs w:val="21"/>
        </w:rPr>
        <w:t>款规定的评审因素和量化标准进行评分，并计算出综合评估得分。</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 xml:space="preserve">3.2.2 </w:t>
      </w:r>
      <w:r>
        <w:rPr>
          <w:rFonts w:ascii="仿宋" w:eastAsia="仿宋" w:hAnsi="仿宋" w:hint="eastAsia"/>
          <w:szCs w:val="21"/>
        </w:rPr>
        <w:t>评分分值计算原则上保留小数点后两位，小数点后第三位“四舍五入”。另有规定的，见评审办法前附表。</w:t>
      </w:r>
    </w:p>
    <w:p w:rsidR="00A51691" w:rsidRDefault="008C223E">
      <w:pPr>
        <w:spacing w:line="360" w:lineRule="auto"/>
        <w:ind w:firstLineChars="200" w:firstLine="422"/>
        <w:rPr>
          <w:rFonts w:ascii="仿宋" w:eastAsia="仿宋" w:hAnsi="仿宋"/>
          <w:b/>
          <w:bCs/>
          <w:szCs w:val="21"/>
        </w:rPr>
      </w:pPr>
      <w:r>
        <w:rPr>
          <w:rFonts w:ascii="仿宋" w:eastAsia="仿宋" w:hAnsi="仿宋" w:hint="eastAsia"/>
          <w:b/>
          <w:bCs/>
          <w:szCs w:val="21"/>
        </w:rPr>
        <w:t>3.3.3</w:t>
      </w:r>
      <w:r>
        <w:rPr>
          <w:rFonts w:ascii="仿宋" w:eastAsia="仿宋" w:hAnsi="仿宋" w:hint="eastAsia"/>
          <w:b/>
          <w:bCs/>
          <w:szCs w:val="21"/>
        </w:rPr>
        <w:t>应答文件的澄清</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 xml:space="preserve">3.3.1 </w:t>
      </w:r>
      <w:r>
        <w:rPr>
          <w:rFonts w:ascii="仿宋" w:eastAsia="仿宋" w:hAnsi="仿宋" w:hint="eastAsia"/>
          <w:szCs w:val="21"/>
        </w:rPr>
        <w:t>在评审过程中，评审委员会应当以书面形式要求应答人对所递交的应答文件中不明确的内容进行书面澄清、说明或者对应答文件中的细微偏差进行补正。评审委员会不接受应答人主动提出的澄清、说明或者补正。</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 xml:space="preserve">3.3.2 </w:t>
      </w:r>
      <w:r>
        <w:rPr>
          <w:rFonts w:ascii="仿宋" w:eastAsia="仿宋" w:hAnsi="仿宋" w:hint="eastAsia"/>
          <w:szCs w:val="21"/>
        </w:rPr>
        <w:t>细微偏差：是指应答文件在实质上响应招标文件要求，但个别地方存在漏项或者提供了不完整的技术信息和数据等情况，并且补正这些遗漏或者不完整不会对其他应答人造成不公平的结果。细微偏差不影响应答文件的有效性。</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 xml:space="preserve">3.3.3 </w:t>
      </w:r>
      <w:r>
        <w:rPr>
          <w:rFonts w:ascii="仿宋" w:eastAsia="仿宋" w:hAnsi="仿宋" w:hint="eastAsia"/>
          <w:szCs w:val="21"/>
        </w:rPr>
        <w:t>澄清、说明和补正不得改变应答文件的实质性内容（算术性错误修正的除外）。应答人的书面澄清、说明和补正属于应答文件的组成部分。</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 xml:space="preserve">3.3.4 </w:t>
      </w:r>
      <w:r>
        <w:rPr>
          <w:rFonts w:ascii="仿宋" w:eastAsia="仿宋" w:hAnsi="仿宋" w:hint="eastAsia"/>
          <w:szCs w:val="21"/>
        </w:rPr>
        <w:t>评审委员会对应答人递交的澄清、说明或者补正有疑问的，可以要求应答人进一步澄清、说明或者补正，直至满足评审委员会的要求。</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 xml:space="preserve">3.3.5 </w:t>
      </w:r>
      <w:r>
        <w:rPr>
          <w:rFonts w:ascii="仿宋" w:eastAsia="仿宋" w:hAnsi="仿宋" w:hint="eastAsia"/>
          <w:szCs w:val="21"/>
        </w:rPr>
        <w:t>评审委员会必要时可以要求应答人递交有关证明和证件的原件，以便核验。</w:t>
      </w:r>
    </w:p>
    <w:p w:rsidR="00A51691" w:rsidRDefault="008C223E">
      <w:pPr>
        <w:spacing w:line="360" w:lineRule="auto"/>
        <w:ind w:firstLineChars="200" w:firstLine="422"/>
        <w:rPr>
          <w:rFonts w:ascii="仿宋" w:eastAsia="仿宋" w:hAnsi="仿宋"/>
          <w:b/>
          <w:bCs/>
          <w:szCs w:val="21"/>
        </w:rPr>
      </w:pPr>
      <w:r>
        <w:rPr>
          <w:rFonts w:ascii="仿宋" w:eastAsia="仿宋" w:hAnsi="仿宋" w:hint="eastAsia"/>
          <w:b/>
          <w:bCs/>
          <w:szCs w:val="21"/>
        </w:rPr>
        <w:t>3</w:t>
      </w:r>
      <w:r>
        <w:rPr>
          <w:rFonts w:ascii="仿宋" w:eastAsia="仿宋" w:hAnsi="仿宋"/>
          <w:b/>
          <w:bCs/>
          <w:szCs w:val="21"/>
        </w:rPr>
        <w:t>.3.4</w:t>
      </w:r>
      <w:r>
        <w:rPr>
          <w:rFonts w:ascii="仿宋" w:eastAsia="仿宋" w:hAnsi="仿宋" w:hint="eastAsia"/>
          <w:b/>
          <w:bCs/>
          <w:szCs w:val="21"/>
        </w:rPr>
        <w:t>中选候选人推荐原则</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lastRenderedPageBreak/>
        <w:t>3</w:t>
      </w:r>
      <w:r>
        <w:rPr>
          <w:rFonts w:ascii="仿宋" w:eastAsia="仿宋" w:hAnsi="仿宋"/>
          <w:szCs w:val="21"/>
        </w:rPr>
        <w:t>.</w:t>
      </w:r>
      <w:r>
        <w:rPr>
          <w:rFonts w:ascii="仿宋" w:eastAsia="仿宋" w:hAnsi="仿宋" w:hint="eastAsia"/>
          <w:szCs w:val="21"/>
        </w:rPr>
        <w:t xml:space="preserve">3.4.1 </w:t>
      </w:r>
      <w:r>
        <w:rPr>
          <w:rFonts w:ascii="仿宋" w:eastAsia="仿宋" w:hAnsi="仿宋" w:hint="eastAsia"/>
          <w:szCs w:val="21"/>
        </w:rPr>
        <w:t>不具备中选资格的应答人不纳入综合评分排名。评审委员会按照综合评分由高到低的顺序推荐中选候选人。综合评分相同的，排名处理原则</w:t>
      </w:r>
      <w:r>
        <w:rPr>
          <w:rFonts w:ascii="仿宋" w:eastAsia="仿宋" w:hAnsi="仿宋" w:hint="eastAsia"/>
          <w:szCs w:val="21"/>
        </w:rPr>
        <w:t>见评审办法前附表。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 xml:space="preserve">3.4.2 </w:t>
      </w:r>
      <w:r>
        <w:rPr>
          <w:rFonts w:ascii="仿宋" w:eastAsia="仿宋" w:hAnsi="仿宋" w:hint="eastAsia"/>
          <w:szCs w:val="21"/>
        </w:rPr>
        <w:t>中选候选人推荐原则见评审办法前附表。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3.3.5</w:t>
      </w:r>
      <w:r>
        <w:rPr>
          <w:rFonts w:ascii="仿宋" w:eastAsia="仿宋" w:hAnsi="仿宋" w:hint="eastAsia"/>
          <w:szCs w:val="21"/>
        </w:rPr>
        <w:t>评审结果</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 xml:space="preserve">3.5.1 </w:t>
      </w:r>
      <w:r>
        <w:rPr>
          <w:rFonts w:ascii="仿宋" w:eastAsia="仿宋" w:hAnsi="仿宋" w:hint="eastAsia"/>
          <w:szCs w:val="21"/>
        </w:rPr>
        <w:t>评审委员会完成评审后，应当向招标人递交书面评审报告。评审委员会分组评审的，应当形成统一、完整的评审报告。</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 xml:space="preserve">3.5.2 </w:t>
      </w:r>
      <w:r>
        <w:rPr>
          <w:rFonts w:ascii="仿宋" w:eastAsia="仿宋" w:hAnsi="仿宋" w:hint="eastAsia"/>
          <w:szCs w:val="21"/>
        </w:rPr>
        <w:t>评审报告应当包括下列内容：</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）基本情况；</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）唱价记录表；</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）评审方法；</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）评审专家评分原始记录表和否决应答的情况说明；</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）经评审的价格或者评分比较一览表和应答人排序；</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6</w:t>
      </w:r>
      <w:r>
        <w:rPr>
          <w:rFonts w:ascii="仿宋" w:eastAsia="仿宋" w:hAnsi="仿宋" w:hint="eastAsia"/>
          <w:szCs w:val="21"/>
        </w:rPr>
        <w:t>）推荐的中选候选人名单及其排序；</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7</w:t>
      </w:r>
      <w:r>
        <w:rPr>
          <w:rFonts w:ascii="仿宋" w:eastAsia="仿宋" w:hAnsi="仿宋" w:hint="eastAsia"/>
          <w:szCs w:val="21"/>
        </w:rPr>
        <w:t>）签订合同前要处理的事宜；</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8</w:t>
      </w:r>
      <w:r>
        <w:rPr>
          <w:rFonts w:ascii="仿宋" w:eastAsia="仿宋" w:hAnsi="仿宋" w:hint="eastAsia"/>
          <w:szCs w:val="21"/>
        </w:rPr>
        <w:t>）澄清、说明、补正</w:t>
      </w:r>
      <w:r>
        <w:rPr>
          <w:rFonts w:ascii="仿宋" w:eastAsia="仿宋" w:hAnsi="仿宋" w:hint="eastAsia"/>
          <w:szCs w:val="21"/>
        </w:rPr>
        <w:t>事项纪要；</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szCs w:val="21"/>
        </w:rPr>
        <w:t>9</w:t>
      </w:r>
      <w:r>
        <w:rPr>
          <w:rFonts w:ascii="仿宋" w:eastAsia="仿宋" w:hAnsi="仿宋" w:hint="eastAsia"/>
          <w:szCs w:val="21"/>
        </w:rPr>
        <w:t>）评审委员会成员名单及本人签字、拒绝在评审报告上签字的评审委员会成员名单及其陈述的不同意见和理由。</w:t>
      </w:r>
    </w:p>
    <w:p w:rsidR="00A51691" w:rsidRDefault="008C223E">
      <w:pPr>
        <w:spacing w:line="360" w:lineRule="auto"/>
        <w:ind w:firstLineChars="200" w:firstLine="422"/>
        <w:rPr>
          <w:rFonts w:ascii="仿宋" w:eastAsia="仿宋" w:hAnsi="仿宋"/>
          <w:b/>
          <w:bCs/>
          <w:szCs w:val="21"/>
        </w:rPr>
      </w:pPr>
      <w:r>
        <w:rPr>
          <w:rFonts w:ascii="仿宋" w:eastAsia="仿宋" w:hAnsi="仿宋" w:hint="eastAsia"/>
          <w:b/>
          <w:bCs/>
          <w:szCs w:val="21"/>
        </w:rPr>
        <w:t>3.4</w:t>
      </w:r>
      <w:r>
        <w:rPr>
          <w:rFonts w:ascii="仿宋" w:eastAsia="仿宋" w:hAnsi="仿宋" w:hint="eastAsia"/>
          <w:b/>
          <w:bCs/>
          <w:szCs w:val="21"/>
        </w:rPr>
        <w:t>中选</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中选人数量、份额及相关要求详见应答人须知</w:t>
      </w:r>
      <w:r>
        <w:rPr>
          <w:rFonts w:ascii="仿宋" w:eastAsia="仿宋" w:hAnsi="仿宋"/>
          <w:szCs w:val="21"/>
        </w:rPr>
        <w:t>前附表</w:t>
      </w:r>
      <w:r>
        <w:rPr>
          <w:rFonts w:ascii="仿宋" w:eastAsia="仿宋" w:hAnsi="仿宋" w:hint="eastAsia"/>
          <w:szCs w:val="21"/>
        </w:rPr>
        <w:t>。</w:t>
      </w:r>
    </w:p>
    <w:p w:rsidR="00A51691" w:rsidRDefault="008C223E">
      <w:pPr>
        <w:widowControl/>
        <w:jc w:val="left"/>
        <w:rPr>
          <w:rFonts w:ascii="仿宋" w:eastAsia="仿宋" w:hAnsi="仿宋" w:cs="仿宋"/>
          <w:bCs/>
          <w:kern w:val="44"/>
          <w:sz w:val="30"/>
          <w:szCs w:val="44"/>
        </w:rPr>
      </w:pPr>
      <w:r>
        <w:rPr>
          <w:rFonts w:ascii="仿宋" w:eastAsia="仿宋" w:hAnsi="仿宋" w:cs="仿宋"/>
        </w:rPr>
        <w:br w:type="page"/>
      </w:r>
    </w:p>
    <w:p w:rsidR="00A51691" w:rsidRDefault="008C223E">
      <w:pPr>
        <w:pStyle w:val="1"/>
        <w:numPr>
          <w:ilvl w:val="0"/>
          <w:numId w:val="0"/>
        </w:numPr>
        <w:spacing w:line="276" w:lineRule="auto"/>
        <w:rPr>
          <w:rFonts w:ascii="仿宋" w:eastAsia="仿宋" w:hAnsi="仿宋" w:cs="仿宋"/>
        </w:rPr>
      </w:pPr>
      <w:bookmarkStart w:id="700" w:name="_Toc201002633"/>
      <w:r>
        <w:rPr>
          <w:rFonts w:ascii="仿宋" w:eastAsia="仿宋" w:hAnsi="仿宋" w:cs="仿宋" w:hint="eastAsia"/>
        </w:rPr>
        <w:lastRenderedPageBreak/>
        <w:t>第四章</w:t>
      </w:r>
      <w:r>
        <w:rPr>
          <w:rFonts w:ascii="仿宋" w:eastAsia="仿宋" w:hAnsi="仿宋" w:cs="仿宋" w:hint="eastAsia"/>
        </w:rPr>
        <w:t xml:space="preserve"> </w:t>
      </w:r>
      <w:r>
        <w:rPr>
          <w:rFonts w:ascii="仿宋" w:eastAsia="仿宋" w:hAnsi="仿宋" w:cs="仿宋" w:hint="eastAsia"/>
        </w:rPr>
        <w:t>商务规范书</w:t>
      </w:r>
      <w:bookmarkEnd w:id="700"/>
    </w:p>
    <w:p w:rsidR="00A51691" w:rsidRDefault="00A51691">
      <w:pPr>
        <w:tabs>
          <w:tab w:val="left" w:pos="318"/>
        </w:tabs>
        <w:ind w:firstLineChars="200" w:firstLine="420"/>
        <w:rPr>
          <w:rFonts w:ascii="仿宋" w:eastAsia="仿宋" w:hAnsi="仿宋" w:cs="仿宋"/>
          <w:bCs/>
          <w:szCs w:val="21"/>
        </w:rPr>
      </w:pPr>
    </w:p>
    <w:p w:rsidR="00A51691" w:rsidRDefault="008C223E">
      <w:pPr>
        <w:spacing w:line="360" w:lineRule="auto"/>
        <w:ind w:firstLineChars="200" w:firstLine="420"/>
        <w:rPr>
          <w:rFonts w:ascii="仿宋" w:eastAsia="仿宋" w:hAnsi="仿宋"/>
          <w:bCs/>
          <w:szCs w:val="21"/>
        </w:rPr>
      </w:pPr>
      <w:bookmarkStart w:id="701" w:name="_Toc107822556"/>
      <w:bookmarkStart w:id="702" w:name="_Toc226969352"/>
      <w:bookmarkStart w:id="703" w:name="_Toc227057958"/>
      <w:r>
        <w:rPr>
          <w:rFonts w:ascii="仿宋" w:eastAsia="仿宋" w:hAnsi="仿宋"/>
          <w:bCs/>
          <w:szCs w:val="21"/>
        </w:rPr>
        <w:t>本章的条款具体</w:t>
      </w:r>
      <w:r>
        <w:rPr>
          <w:rFonts w:ascii="仿宋" w:eastAsia="仿宋" w:hAnsi="仿宋" w:hint="eastAsia"/>
          <w:bCs/>
          <w:szCs w:val="21"/>
        </w:rPr>
        <w:t>详</w:t>
      </w:r>
      <w:r>
        <w:rPr>
          <w:rFonts w:ascii="仿宋" w:eastAsia="仿宋" w:hAnsi="仿宋"/>
          <w:bCs/>
          <w:szCs w:val="21"/>
        </w:rPr>
        <w:t>见</w:t>
      </w:r>
      <w:r>
        <w:rPr>
          <w:rFonts w:ascii="仿宋" w:eastAsia="仿宋" w:hAnsi="仿宋" w:hint="eastAsia"/>
          <w:bCs/>
          <w:szCs w:val="21"/>
        </w:rPr>
        <w:t>《第四章</w:t>
      </w:r>
      <w:r>
        <w:rPr>
          <w:rFonts w:ascii="仿宋" w:eastAsia="仿宋" w:hAnsi="仿宋" w:hint="eastAsia"/>
          <w:bCs/>
          <w:szCs w:val="21"/>
        </w:rPr>
        <w:t xml:space="preserve"> </w:t>
      </w:r>
      <w:r>
        <w:rPr>
          <w:rFonts w:ascii="仿宋" w:eastAsia="仿宋" w:hAnsi="仿宋" w:hint="eastAsia"/>
          <w:bCs/>
          <w:szCs w:val="21"/>
        </w:rPr>
        <w:t>商务规范书》</w:t>
      </w:r>
      <w:r>
        <w:rPr>
          <w:rFonts w:ascii="仿宋" w:eastAsia="仿宋" w:hAnsi="仿宋"/>
          <w:bCs/>
          <w:szCs w:val="21"/>
        </w:rPr>
        <w:t>，应答人</w:t>
      </w:r>
      <w:r>
        <w:rPr>
          <w:rFonts w:ascii="仿宋" w:eastAsia="仿宋" w:hAnsi="仿宋" w:hint="eastAsia"/>
          <w:bCs/>
          <w:szCs w:val="21"/>
        </w:rPr>
        <w:t>无需</w:t>
      </w:r>
      <w:r>
        <w:rPr>
          <w:rFonts w:ascii="仿宋" w:eastAsia="仿宋" w:hAnsi="仿宋"/>
          <w:bCs/>
          <w:szCs w:val="21"/>
        </w:rPr>
        <w:t>进行</w:t>
      </w:r>
      <w:r>
        <w:rPr>
          <w:rFonts w:ascii="仿宋" w:eastAsia="仿宋" w:hAnsi="仿宋" w:hint="eastAsia"/>
          <w:bCs/>
          <w:szCs w:val="21"/>
        </w:rPr>
        <w:t>点对点</w:t>
      </w:r>
      <w:r>
        <w:rPr>
          <w:rFonts w:ascii="仿宋" w:eastAsia="仿宋" w:hAnsi="仿宋"/>
          <w:bCs/>
          <w:szCs w:val="21"/>
        </w:rPr>
        <w:t>应答。如有</w:t>
      </w:r>
      <w:r>
        <w:rPr>
          <w:rFonts w:ascii="仿宋" w:eastAsia="仿宋" w:hAnsi="仿宋" w:hint="eastAsia"/>
          <w:bCs/>
          <w:szCs w:val="21"/>
        </w:rPr>
        <w:t>“</w:t>
      </w:r>
      <w:r>
        <w:rPr>
          <w:rFonts w:ascii="仿宋" w:eastAsia="仿宋" w:hAnsi="仿宋"/>
          <w:bCs/>
          <w:szCs w:val="21"/>
        </w:rPr>
        <w:t>不满足</w:t>
      </w:r>
      <w:r>
        <w:rPr>
          <w:rFonts w:ascii="仿宋" w:eastAsia="仿宋" w:hAnsi="仿宋" w:hint="eastAsia"/>
          <w:bCs/>
          <w:szCs w:val="21"/>
        </w:rPr>
        <w:t>”</w:t>
      </w:r>
      <w:r>
        <w:rPr>
          <w:rFonts w:ascii="仿宋" w:eastAsia="仿宋" w:hAnsi="仿宋"/>
          <w:bCs/>
          <w:szCs w:val="21"/>
        </w:rPr>
        <w:t>、</w:t>
      </w:r>
      <w:r>
        <w:rPr>
          <w:rFonts w:ascii="仿宋" w:eastAsia="仿宋" w:hAnsi="仿宋" w:hint="eastAsia"/>
          <w:bCs/>
          <w:szCs w:val="21"/>
        </w:rPr>
        <w:t>“</w:t>
      </w:r>
      <w:r>
        <w:rPr>
          <w:rFonts w:ascii="仿宋" w:eastAsia="仿宋" w:hAnsi="仿宋"/>
          <w:bCs/>
          <w:szCs w:val="21"/>
        </w:rPr>
        <w:t>优于</w:t>
      </w:r>
      <w:r>
        <w:rPr>
          <w:rFonts w:ascii="仿宋" w:eastAsia="仿宋" w:hAnsi="仿宋" w:hint="eastAsia"/>
          <w:bCs/>
          <w:szCs w:val="21"/>
        </w:rPr>
        <w:t>”</w:t>
      </w:r>
      <w:r>
        <w:rPr>
          <w:rFonts w:ascii="仿宋" w:eastAsia="仿宋" w:hAnsi="仿宋"/>
          <w:bCs/>
          <w:szCs w:val="21"/>
        </w:rPr>
        <w:t>或</w:t>
      </w:r>
      <w:r>
        <w:rPr>
          <w:rFonts w:ascii="仿宋" w:eastAsia="仿宋" w:hAnsi="仿宋" w:hint="eastAsia"/>
          <w:bCs/>
          <w:szCs w:val="21"/>
        </w:rPr>
        <w:t>“</w:t>
      </w:r>
      <w:r>
        <w:rPr>
          <w:rFonts w:ascii="仿宋" w:eastAsia="仿宋" w:hAnsi="仿宋"/>
          <w:bCs/>
          <w:szCs w:val="21"/>
        </w:rPr>
        <w:t>部分满足（偏离）</w:t>
      </w:r>
      <w:r>
        <w:rPr>
          <w:rFonts w:ascii="仿宋" w:eastAsia="仿宋" w:hAnsi="仿宋" w:hint="eastAsia"/>
          <w:bCs/>
          <w:szCs w:val="21"/>
        </w:rPr>
        <w:t>”</w:t>
      </w:r>
      <w:r>
        <w:rPr>
          <w:rFonts w:ascii="仿宋" w:eastAsia="仿宋" w:hAnsi="仿宋"/>
          <w:bCs/>
          <w:szCs w:val="21"/>
        </w:rPr>
        <w:t>，请填写在</w:t>
      </w:r>
      <w:r>
        <w:rPr>
          <w:rFonts w:ascii="仿宋" w:eastAsia="仿宋" w:hAnsi="仿宋" w:hint="eastAsia"/>
          <w:bCs/>
          <w:szCs w:val="21"/>
        </w:rPr>
        <w:t>商务</w:t>
      </w:r>
      <w:r>
        <w:rPr>
          <w:rFonts w:ascii="仿宋" w:eastAsia="仿宋" w:hAnsi="仿宋"/>
          <w:bCs/>
          <w:szCs w:val="21"/>
        </w:rPr>
        <w:t>条款偏离表（格式</w:t>
      </w:r>
      <w:r>
        <w:rPr>
          <w:rFonts w:ascii="仿宋" w:eastAsia="仿宋" w:hAnsi="仿宋" w:hint="eastAsia"/>
          <w:bCs/>
          <w:szCs w:val="21"/>
        </w:rPr>
        <w:t>详</w:t>
      </w:r>
      <w:r>
        <w:rPr>
          <w:rFonts w:ascii="仿宋" w:eastAsia="仿宋" w:hAnsi="仿宋"/>
          <w:bCs/>
          <w:szCs w:val="21"/>
        </w:rPr>
        <w:t>见</w:t>
      </w:r>
      <w:r>
        <w:rPr>
          <w:rFonts w:ascii="仿宋" w:eastAsia="仿宋" w:hAnsi="仿宋" w:hint="eastAsia"/>
          <w:bCs/>
          <w:szCs w:val="21"/>
        </w:rPr>
        <w:t>《第六章</w:t>
      </w:r>
      <w:r>
        <w:rPr>
          <w:rFonts w:ascii="仿宋" w:eastAsia="仿宋" w:hAnsi="仿宋" w:hint="eastAsia"/>
          <w:bCs/>
          <w:szCs w:val="21"/>
        </w:rPr>
        <w:t xml:space="preserve"> </w:t>
      </w:r>
      <w:r>
        <w:rPr>
          <w:rFonts w:ascii="仿宋" w:eastAsia="仿宋" w:hAnsi="仿宋" w:hint="eastAsia"/>
          <w:bCs/>
          <w:szCs w:val="21"/>
        </w:rPr>
        <w:t>应答文件格式》</w:t>
      </w:r>
      <w:r>
        <w:rPr>
          <w:rFonts w:ascii="仿宋" w:eastAsia="仿宋" w:hAnsi="仿宋" w:hint="eastAsia"/>
          <w:szCs w:val="21"/>
        </w:rPr>
        <w:t>）</w:t>
      </w:r>
      <w:r>
        <w:rPr>
          <w:rFonts w:ascii="仿宋" w:eastAsia="仿宋" w:hAnsi="仿宋"/>
          <w:bCs/>
          <w:szCs w:val="21"/>
        </w:rPr>
        <w:t>。</w:t>
      </w:r>
      <w:r>
        <w:rPr>
          <w:rFonts w:ascii="仿宋" w:eastAsia="仿宋" w:hAnsi="仿宋" w:hint="eastAsia"/>
          <w:bCs/>
          <w:szCs w:val="21"/>
        </w:rPr>
        <w:t>如供应商提交的“商务</w:t>
      </w:r>
      <w:r>
        <w:rPr>
          <w:rFonts w:ascii="仿宋" w:eastAsia="仿宋" w:hAnsi="仿宋"/>
          <w:bCs/>
          <w:szCs w:val="21"/>
        </w:rPr>
        <w:t>条款偏离</w:t>
      </w:r>
      <w:r>
        <w:rPr>
          <w:rFonts w:ascii="仿宋" w:eastAsia="仿宋" w:hAnsi="仿宋" w:hint="eastAsia"/>
          <w:bCs/>
          <w:szCs w:val="21"/>
        </w:rPr>
        <w:t>部分”未填写实质性内容，则视为已接受此章的所有要求。</w:t>
      </w:r>
    </w:p>
    <w:p w:rsidR="00A51691" w:rsidRDefault="00A51691">
      <w:pPr>
        <w:pStyle w:val="af8"/>
        <w:spacing w:line="360" w:lineRule="auto"/>
        <w:rPr>
          <w:rFonts w:ascii="仿宋" w:eastAsia="仿宋" w:hAnsi="仿宋" w:cs="仿宋"/>
          <w:szCs w:val="21"/>
        </w:rPr>
      </w:pPr>
    </w:p>
    <w:p w:rsidR="00A51691" w:rsidRDefault="008C223E">
      <w:pPr>
        <w:pStyle w:val="af8"/>
        <w:spacing w:line="360" w:lineRule="auto"/>
        <w:ind w:firstLine="422"/>
        <w:rPr>
          <w:rFonts w:ascii="仿宋" w:eastAsia="仿宋" w:hAnsi="仿宋" w:cs="仿宋"/>
          <w:b/>
          <w:bCs/>
          <w:szCs w:val="21"/>
        </w:rPr>
      </w:pPr>
      <w:r>
        <w:rPr>
          <w:rFonts w:ascii="仿宋" w:eastAsia="仿宋" w:hAnsi="仿宋" w:cs="仿宋" w:hint="eastAsia"/>
          <w:b/>
          <w:bCs/>
          <w:szCs w:val="21"/>
        </w:rPr>
        <w:t>合同详见附件《第三章</w:t>
      </w:r>
      <w:r>
        <w:rPr>
          <w:rFonts w:ascii="仿宋" w:eastAsia="仿宋" w:hAnsi="仿宋" w:cs="仿宋" w:hint="eastAsia"/>
          <w:b/>
          <w:bCs/>
          <w:szCs w:val="21"/>
        </w:rPr>
        <w:t xml:space="preserve"> </w:t>
      </w:r>
      <w:r>
        <w:rPr>
          <w:rFonts w:ascii="仿宋" w:eastAsia="仿宋" w:hAnsi="仿宋" w:cs="仿宋"/>
          <w:b/>
          <w:bCs/>
          <w:szCs w:val="21"/>
        </w:rPr>
        <w:t>商务规范书</w:t>
      </w:r>
      <w:r>
        <w:rPr>
          <w:rFonts w:ascii="仿宋" w:eastAsia="仿宋" w:hAnsi="仿宋" w:cs="仿宋" w:hint="eastAsia"/>
          <w:b/>
          <w:bCs/>
          <w:szCs w:val="21"/>
        </w:rPr>
        <w:t>》</w:t>
      </w:r>
    </w:p>
    <w:p w:rsidR="00A51691" w:rsidRDefault="008C223E">
      <w:pPr>
        <w:widowControl/>
        <w:jc w:val="left"/>
        <w:rPr>
          <w:rFonts w:ascii="仿宋" w:eastAsia="仿宋" w:hAnsi="仿宋" w:cs="仿宋"/>
          <w:b/>
          <w:szCs w:val="21"/>
        </w:rPr>
      </w:pPr>
      <w:r>
        <w:rPr>
          <w:rFonts w:ascii="仿宋" w:eastAsia="仿宋" w:hAnsi="仿宋" w:cs="仿宋"/>
          <w:b/>
          <w:szCs w:val="21"/>
        </w:rPr>
        <w:br w:type="page"/>
      </w:r>
    </w:p>
    <w:p w:rsidR="00A51691" w:rsidRDefault="008C223E">
      <w:pPr>
        <w:pStyle w:val="1"/>
        <w:numPr>
          <w:ilvl w:val="0"/>
          <w:numId w:val="0"/>
        </w:numPr>
        <w:rPr>
          <w:rFonts w:ascii="仿宋" w:eastAsia="仿宋" w:hAnsi="仿宋" w:cs="仿宋"/>
        </w:rPr>
      </w:pPr>
      <w:bookmarkStart w:id="704" w:name="_Toc201002634"/>
      <w:r>
        <w:rPr>
          <w:rFonts w:ascii="仿宋" w:eastAsia="仿宋" w:hAnsi="仿宋" w:cs="仿宋" w:hint="eastAsia"/>
        </w:rPr>
        <w:lastRenderedPageBreak/>
        <w:t>第五章</w:t>
      </w:r>
      <w:r>
        <w:rPr>
          <w:rFonts w:ascii="仿宋" w:eastAsia="仿宋" w:hAnsi="仿宋" w:cs="仿宋" w:hint="eastAsia"/>
        </w:rPr>
        <w:t xml:space="preserve"> </w:t>
      </w:r>
      <w:r>
        <w:rPr>
          <w:rFonts w:ascii="仿宋" w:eastAsia="仿宋" w:hAnsi="仿宋" w:cs="仿宋" w:hint="eastAsia"/>
        </w:rPr>
        <w:t>技术规范书</w:t>
      </w:r>
      <w:bookmarkEnd w:id="704"/>
    </w:p>
    <w:p w:rsidR="00A51691" w:rsidRDefault="008C223E">
      <w:pPr>
        <w:pStyle w:val="af8"/>
        <w:spacing w:line="360" w:lineRule="auto"/>
        <w:rPr>
          <w:rFonts w:ascii="仿宋" w:eastAsia="仿宋" w:hAnsi="仿宋" w:cs="仿宋"/>
          <w:szCs w:val="21"/>
        </w:rPr>
      </w:pPr>
      <w:bookmarkStart w:id="705" w:name="_Toc227057962"/>
      <w:bookmarkStart w:id="706" w:name="_Toc226969356"/>
      <w:bookmarkEnd w:id="701"/>
      <w:bookmarkEnd w:id="702"/>
      <w:bookmarkEnd w:id="703"/>
      <w:r>
        <w:rPr>
          <w:rFonts w:ascii="仿宋" w:eastAsia="仿宋" w:hAnsi="仿宋"/>
          <w:bCs/>
          <w:szCs w:val="21"/>
        </w:rPr>
        <w:t>本章的条款具体</w:t>
      </w:r>
      <w:r>
        <w:rPr>
          <w:rFonts w:ascii="仿宋" w:eastAsia="仿宋" w:hAnsi="仿宋" w:hint="eastAsia"/>
          <w:bCs/>
          <w:szCs w:val="21"/>
        </w:rPr>
        <w:t>详</w:t>
      </w:r>
      <w:r>
        <w:rPr>
          <w:rFonts w:ascii="仿宋" w:eastAsia="仿宋" w:hAnsi="仿宋"/>
          <w:bCs/>
          <w:szCs w:val="21"/>
        </w:rPr>
        <w:t>见</w:t>
      </w:r>
      <w:r>
        <w:rPr>
          <w:rFonts w:ascii="仿宋" w:eastAsia="仿宋" w:hAnsi="仿宋" w:hint="eastAsia"/>
          <w:bCs/>
          <w:szCs w:val="21"/>
        </w:rPr>
        <w:t>《第五章</w:t>
      </w:r>
      <w:r>
        <w:rPr>
          <w:rFonts w:ascii="仿宋" w:eastAsia="仿宋" w:hAnsi="仿宋" w:hint="eastAsia"/>
          <w:bCs/>
          <w:szCs w:val="21"/>
        </w:rPr>
        <w:t xml:space="preserve"> </w:t>
      </w:r>
      <w:r>
        <w:rPr>
          <w:rFonts w:ascii="仿宋" w:eastAsia="仿宋" w:hAnsi="仿宋" w:hint="eastAsia"/>
          <w:bCs/>
          <w:szCs w:val="21"/>
        </w:rPr>
        <w:t>技术规范书》</w:t>
      </w:r>
      <w:r>
        <w:rPr>
          <w:rFonts w:ascii="仿宋" w:eastAsia="仿宋" w:hAnsi="仿宋"/>
          <w:bCs/>
          <w:szCs w:val="21"/>
        </w:rPr>
        <w:t>，应答人</w:t>
      </w:r>
      <w:r>
        <w:rPr>
          <w:rFonts w:ascii="仿宋" w:eastAsia="仿宋" w:hAnsi="仿宋" w:hint="eastAsia"/>
          <w:bCs/>
          <w:szCs w:val="21"/>
        </w:rPr>
        <w:t>无需</w:t>
      </w:r>
      <w:r>
        <w:rPr>
          <w:rFonts w:ascii="仿宋" w:eastAsia="仿宋" w:hAnsi="仿宋"/>
          <w:bCs/>
          <w:szCs w:val="21"/>
        </w:rPr>
        <w:t>进行</w:t>
      </w:r>
      <w:r>
        <w:rPr>
          <w:rFonts w:ascii="仿宋" w:eastAsia="仿宋" w:hAnsi="仿宋" w:hint="eastAsia"/>
          <w:bCs/>
          <w:szCs w:val="21"/>
        </w:rPr>
        <w:t>点对点</w:t>
      </w:r>
      <w:r>
        <w:rPr>
          <w:rFonts w:ascii="仿宋" w:eastAsia="仿宋" w:hAnsi="仿宋"/>
          <w:bCs/>
          <w:szCs w:val="21"/>
        </w:rPr>
        <w:t>应答。如有</w:t>
      </w:r>
      <w:r>
        <w:rPr>
          <w:rFonts w:ascii="仿宋" w:eastAsia="仿宋" w:hAnsi="仿宋" w:hint="eastAsia"/>
          <w:bCs/>
          <w:szCs w:val="21"/>
        </w:rPr>
        <w:t>“</w:t>
      </w:r>
      <w:r>
        <w:rPr>
          <w:rFonts w:ascii="仿宋" w:eastAsia="仿宋" w:hAnsi="仿宋"/>
          <w:bCs/>
          <w:szCs w:val="21"/>
        </w:rPr>
        <w:t>不满足</w:t>
      </w:r>
      <w:r>
        <w:rPr>
          <w:rFonts w:ascii="仿宋" w:eastAsia="仿宋" w:hAnsi="仿宋" w:hint="eastAsia"/>
          <w:bCs/>
          <w:szCs w:val="21"/>
        </w:rPr>
        <w:t>”</w:t>
      </w:r>
      <w:r>
        <w:rPr>
          <w:rFonts w:ascii="仿宋" w:eastAsia="仿宋" w:hAnsi="仿宋"/>
          <w:bCs/>
          <w:szCs w:val="21"/>
        </w:rPr>
        <w:t>、</w:t>
      </w:r>
      <w:r>
        <w:rPr>
          <w:rFonts w:ascii="仿宋" w:eastAsia="仿宋" w:hAnsi="仿宋" w:hint="eastAsia"/>
          <w:bCs/>
          <w:szCs w:val="21"/>
        </w:rPr>
        <w:t>“</w:t>
      </w:r>
      <w:r>
        <w:rPr>
          <w:rFonts w:ascii="仿宋" w:eastAsia="仿宋" w:hAnsi="仿宋"/>
          <w:bCs/>
          <w:szCs w:val="21"/>
        </w:rPr>
        <w:t>优于</w:t>
      </w:r>
      <w:r>
        <w:rPr>
          <w:rFonts w:ascii="仿宋" w:eastAsia="仿宋" w:hAnsi="仿宋" w:hint="eastAsia"/>
          <w:bCs/>
          <w:szCs w:val="21"/>
        </w:rPr>
        <w:t>”</w:t>
      </w:r>
      <w:r>
        <w:rPr>
          <w:rFonts w:ascii="仿宋" w:eastAsia="仿宋" w:hAnsi="仿宋"/>
          <w:bCs/>
          <w:szCs w:val="21"/>
        </w:rPr>
        <w:t>或</w:t>
      </w:r>
      <w:r>
        <w:rPr>
          <w:rFonts w:ascii="仿宋" w:eastAsia="仿宋" w:hAnsi="仿宋" w:hint="eastAsia"/>
          <w:bCs/>
          <w:szCs w:val="21"/>
        </w:rPr>
        <w:t>“</w:t>
      </w:r>
      <w:r>
        <w:rPr>
          <w:rFonts w:ascii="仿宋" w:eastAsia="仿宋" w:hAnsi="仿宋"/>
          <w:bCs/>
          <w:szCs w:val="21"/>
        </w:rPr>
        <w:t>部分满足（偏离）</w:t>
      </w:r>
      <w:r>
        <w:rPr>
          <w:rFonts w:ascii="仿宋" w:eastAsia="仿宋" w:hAnsi="仿宋" w:hint="eastAsia"/>
          <w:bCs/>
          <w:szCs w:val="21"/>
        </w:rPr>
        <w:t>”</w:t>
      </w:r>
      <w:r>
        <w:rPr>
          <w:rFonts w:ascii="仿宋" w:eastAsia="仿宋" w:hAnsi="仿宋"/>
          <w:bCs/>
          <w:szCs w:val="21"/>
        </w:rPr>
        <w:t>，请填写在</w:t>
      </w:r>
      <w:r>
        <w:rPr>
          <w:rFonts w:ascii="仿宋" w:eastAsia="仿宋" w:hAnsi="仿宋" w:hint="eastAsia"/>
          <w:bCs/>
          <w:szCs w:val="21"/>
        </w:rPr>
        <w:t>技术</w:t>
      </w:r>
      <w:r>
        <w:rPr>
          <w:rFonts w:ascii="仿宋" w:eastAsia="仿宋" w:hAnsi="仿宋"/>
          <w:bCs/>
          <w:szCs w:val="21"/>
        </w:rPr>
        <w:t>条款偏离表（格式</w:t>
      </w:r>
      <w:r>
        <w:rPr>
          <w:rFonts w:ascii="仿宋" w:eastAsia="仿宋" w:hAnsi="仿宋" w:hint="eastAsia"/>
          <w:bCs/>
          <w:szCs w:val="21"/>
        </w:rPr>
        <w:t>详</w:t>
      </w:r>
      <w:r>
        <w:rPr>
          <w:rFonts w:ascii="仿宋" w:eastAsia="仿宋" w:hAnsi="仿宋"/>
          <w:bCs/>
          <w:szCs w:val="21"/>
        </w:rPr>
        <w:t>见</w:t>
      </w:r>
      <w:r>
        <w:rPr>
          <w:rFonts w:ascii="仿宋" w:eastAsia="仿宋" w:hAnsi="仿宋" w:hint="eastAsia"/>
          <w:bCs/>
          <w:szCs w:val="21"/>
        </w:rPr>
        <w:t>《第六章</w:t>
      </w:r>
      <w:r>
        <w:rPr>
          <w:rFonts w:ascii="仿宋" w:eastAsia="仿宋" w:hAnsi="仿宋" w:hint="eastAsia"/>
          <w:bCs/>
          <w:szCs w:val="21"/>
        </w:rPr>
        <w:t xml:space="preserve"> </w:t>
      </w:r>
      <w:r>
        <w:rPr>
          <w:rFonts w:ascii="仿宋" w:eastAsia="仿宋" w:hAnsi="仿宋" w:hint="eastAsia"/>
          <w:bCs/>
          <w:szCs w:val="21"/>
        </w:rPr>
        <w:t>应答文件格式</w:t>
      </w:r>
      <w:r>
        <w:rPr>
          <w:rFonts w:ascii="仿宋" w:eastAsia="仿宋" w:hAnsi="仿宋"/>
          <w:bCs/>
          <w:szCs w:val="21"/>
        </w:rPr>
        <w:t>）。</w:t>
      </w:r>
      <w:r>
        <w:rPr>
          <w:rFonts w:ascii="仿宋" w:eastAsia="仿宋" w:hAnsi="仿宋" w:hint="eastAsia"/>
          <w:bCs/>
          <w:szCs w:val="21"/>
        </w:rPr>
        <w:t>如供应商提交的“技术条款偏离部分”未填写实质性内容，则视为已接受此章的所有要求</w:t>
      </w:r>
      <w:r>
        <w:rPr>
          <w:rFonts w:ascii="仿宋" w:eastAsia="仿宋" w:hAnsi="仿宋" w:cs="仿宋" w:hint="eastAsia"/>
          <w:szCs w:val="21"/>
        </w:rPr>
        <w:t>。</w:t>
      </w:r>
    </w:p>
    <w:p w:rsidR="00A51691" w:rsidRDefault="008C223E">
      <w:pPr>
        <w:spacing w:after="120" w:line="360" w:lineRule="auto"/>
        <w:ind w:firstLineChars="200" w:firstLine="422"/>
        <w:rPr>
          <w:rFonts w:ascii="仿宋" w:eastAsia="仿宋" w:hAnsi="仿宋" w:cs="仿宋"/>
          <w:b/>
          <w:bCs/>
          <w:color w:val="000000"/>
          <w:szCs w:val="21"/>
        </w:rPr>
      </w:pPr>
      <w:r>
        <w:rPr>
          <w:rFonts w:ascii="仿宋" w:eastAsia="仿宋" w:hAnsi="仿宋" w:cs="仿宋" w:hint="eastAsia"/>
          <w:b/>
          <w:bCs/>
          <w:szCs w:val="21"/>
        </w:rPr>
        <w:t>本章的条款具体见附件：《技术规范书》。</w:t>
      </w:r>
    </w:p>
    <w:p w:rsidR="00A51691" w:rsidRDefault="00A51691">
      <w:pPr>
        <w:pStyle w:val="af8"/>
        <w:spacing w:line="360" w:lineRule="auto"/>
        <w:rPr>
          <w:rFonts w:ascii="仿宋" w:eastAsia="仿宋" w:hAnsi="仿宋" w:cs="仿宋"/>
          <w:szCs w:val="21"/>
        </w:rPr>
      </w:pPr>
    </w:p>
    <w:p w:rsidR="00A51691" w:rsidRDefault="00A51691">
      <w:pPr>
        <w:pStyle w:val="af8"/>
        <w:spacing w:line="360" w:lineRule="auto"/>
        <w:rPr>
          <w:rFonts w:ascii="仿宋" w:eastAsia="仿宋" w:hAnsi="仿宋" w:cs="仿宋"/>
          <w:szCs w:val="21"/>
        </w:rPr>
      </w:pPr>
    </w:p>
    <w:p w:rsidR="00A51691" w:rsidRDefault="008C223E">
      <w:pPr>
        <w:widowControl/>
        <w:jc w:val="left"/>
        <w:rPr>
          <w:rFonts w:ascii="仿宋" w:eastAsia="仿宋" w:hAnsi="仿宋" w:cs="仿宋"/>
          <w:szCs w:val="21"/>
        </w:rPr>
      </w:pPr>
      <w:r>
        <w:rPr>
          <w:rFonts w:ascii="仿宋" w:eastAsia="仿宋" w:hAnsi="仿宋" w:cs="仿宋"/>
          <w:szCs w:val="21"/>
        </w:rPr>
        <w:br w:type="page"/>
      </w:r>
    </w:p>
    <w:p w:rsidR="00A51691" w:rsidRDefault="008C223E">
      <w:pPr>
        <w:pStyle w:val="bt1bt1"/>
        <w:numPr>
          <w:ilvl w:val="0"/>
          <w:numId w:val="0"/>
        </w:numPr>
        <w:spacing w:before="240" w:after="120"/>
        <w:rPr>
          <w:rFonts w:ascii="仿宋" w:eastAsia="仿宋" w:hAnsi="仿宋" w:cs="仿宋"/>
          <w:b/>
          <w:bCs w:val="0"/>
          <w:kern w:val="0"/>
          <w:sz w:val="28"/>
          <w:szCs w:val="28"/>
        </w:rPr>
      </w:pPr>
      <w:bookmarkStart w:id="707" w:name="_Toc447265316"/>
      <w:bookmarkStart w:id="708" w:name="_Toc201002635"/>
      <w:bookmarkStart w:id="709" w:name="_Toc515271694"/>
      <w:bookmarkStart w:id="710" w:name="_Toc447265602"/>
      <w:bookmarkEnd w:id="705"/>
      <w:bookmarkEnd w:id="706"/>
      <w:r>
        <w:rPr>
          <w:rFonts w:ascii="仿宋" w:eastAsia="仿宋" w:hAnsi="仿宋" w:cs="仿宋" w:hint="eastAsia"/>
          <w:b/>
          <w:bCs w:val="0"/>
          <w:kern w:val="0"/>
          <w:sz w:val="28"/>
          <w:szCs w:val="28"/>
        </w:rPr>
        <w:lastRenderedPageBreak/>
        <w:t>第六章</w:t>
      </w:r>
      <w:r>
        <w:rPr>
          <w:rFonts w:ascii="仿宋" w:eastAsia="仿宋" w:hAnsi="仿宋" w:cs="仿宋" w:hint="eastAsia"/>
          <w:b/>
          <w:bCs w:val="0"/>
          <w:kern w:val="0"/>
          <w:sz w:val="28"/>
          <w:szCs w:val="28"/>
        </w:rPr>
        <w:t xml:space="preserve">  </w:t>
      </w:r>
      <w:r>
        <w:rPr>
          <w:rFonts w:ascii="仿宋" w:eastAsia="仿宋" w:hAnsi="仿宋" w:cs="仿宋" w:hint="eastAsia"/>
          <w:b/>
          <w:bCs w:val="0"/>
          <w:kern w:val="0"/>
          <w:sz w:val="28"/>
          <w:szCs w:val="28"/>
        </w:rPr>
        <w:t>应答文件格式</w:t>
      </w:r>
      <w:bookmarkEnd w:id="707"/>
      <w:bookmarkEnd w:id="708"/>
      <w:bookmarkEnd w:id="709"/>
      <w:bookmarkEnd w:id="710"/>
    </w:p>
    <w:p w:rsidR="00A51691" w:rsidRDefault="00A51691">
      <w:pPr>
        <w:pStyle w:val="af8"/>
        <w:tabs>
          <w:tab w:val="left" w:pos="567"/>
        </w:tabs>
        <w:adjustRightInd w:val="0"/>
        <w:snapToGrid w:val="0"/>
        <w:spacing w:line="440" w:lineRule="exact"/>
        <w:ind w:firstLineChars="0" w:firstLine="0"/>
        <w:rPr>
          <w:rFonts w:ascii="仿宋" w:eastAsia="仿宋" w:hAnsi="仿宋" w:cs="仿宋"/>
        </w:rPr>
      </w:pPr>
    </w:p>
    <w:p w:rsidR="00A51691" w:rsidRDefault="008C223E">
      <w:pPr>
        <w:pStyle w:val="af0"/>
        <w:tabs>
          <w:tab w:val="left" w:pos="588"/>
        </w:tabs>
        <w:snapToGrid w:val="0"/>
        <w:spacing w:before="120" w:after="120" w:line="440" w:lineRule="exact"/>
        <w:jc w:val="left"/>
        <w:outlineLvl w:val="1"/>
        <w:rPr>
          <w:rFonts w:ascii="仿宋" w:eastAsia="仿宋" w:hAnsi="仿宋" w:cs="仿宋"/>
          <w:sz w:val="24"/>
          <w:szCs w:val="24"/>
        </w:rPr>
      </w:pPr>
      <w:bookmarkStart w:id="711" w:name="_Toc201002637"/>
      <w:bookmarkStart w:id="712" w:name="_Toc515271696"/>
      <w:bookmarkStart w:id="713" w:name="_Toc447265603"/>
      <w:bookmarkStart w:id="714" w:name="_Toc438052118"/>
      <w:bookmarkStart w:id="715" w:name="_Toc447265317"/>
      <w:r>
        <w:rPr>
          <w:rFonts w:ascii="仿宋" w:eastAsia="仿宋" w:hAnsi="仿宋" w:cs="仿宋"/>
          <w:sz w:val="24"/>
          <w:szCs w:val="24"/>
        </w:rPr>
        <w:t>1</w:t>
      </w:r>
      <w:r>
        <w:rPr>
          <w:rFonts w:ascii="仿宋" w:eastAsia="仿宋" w:hAnsi="仿宋" w:cs="仿宋" w:hint="eastAsia"/>
          <w:sz w:val="24"/>
          <w:szCs w:val="24"/>
        </w:rPr>
        <w:t xml:space="preserve">. </w:t>
      </w:r>
      <w:r>
        <w:rPr>
          <w:rFonts w:ascii="仿宋" w:eastAsia="仿宋" w:hAnsi="仿宋" w:cs="仿宋" w:hint="eastAsia"/>
          <w:sz w:val="24"/>
          <w:szCs w:val="24"/>
        </w:rPr>
        <w:t>评审索引表</w:t>
      </w:r>
      <w:bookmarkEnd w:id="711"/>
      <w:bookmarkEnd w:id="712"/>
    </w:p>
    <w:p w:rsidR="00A51691" w:rsidRDefault="008C223E">
      <w:pPr>
        <w:jc w:val="left"/>
        <w:outlineLvl w:val="2"/>
        <w:rPr>
          <w:rFonts w:ascii="仿宋" w:eastAsia="仿宋" w:hAnsi="仿宋" w:cs="仿宋"/>
          <w:b/>
        </w:rPr>
      </w:pPr>
      <w:bookmarkStart w:id="716" w:name="_Toc201002638"/>
      <w:r>
        <w:rPr>
          <w:rFonts w:ascii="仿宋" w:eastAsia="仿宋" w:hAnsi="仿宋" w:cs="仿宋" w:hint="eastAsia"/>
          <w:b/>
        </w:rPr>
        <w:t>1.</w:t>
      </w:r>
      <w:r>
        <w:rPr>
          <w:rFonts w:ascii="仿宋" w:eastAsia="仿宋" w:hAnsi="仿宋" w:cs="仿宋" w:hint="eastAsia"/>
          <w:b/>
        </w:rPr>
        <w:t>初步评审索引</w:t>
      </w:r>
      <w:bookmarkEnd w:id="7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416"/>
        <w:gridCol w:w="1585"/>
        <w:gridCol w:w="5246"/>
        <w:gridCol w:w="764"/>
      </w:tblGrid>
      <w:tr w:rsidR="00A51691">
        <w:trPr>
          <w:trHeight w:val="285"/>
        </w:trPr>
        <w:tc>
          <w:tcPr>
            <w:tcW w:w="547" w:type="pct"/>
            <w:gridSpan w:val="2"/>
          </w:tcPr>
          <w:bookmarkEnd w:id="713"/>
          <w:bookmarkEnd w:id="714"/>
          <w:bookmarkEnd w:id="715"/>
          <w:p w:rsidR="00A51691" w:rsidRDefault="008C223E">
            <w:pPr>
              <w:widowControl/>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条款</w:t>
            </w:r>
          </w:p>
        </w:tc>
        <w:tc>
          <w:tcPr>
            <w:tcW w:w="929" w:type="pct"/>
            <w:vAlign w:val="center"/>
          </w:tcPr>
          <w:p w:rsidR="00A51691" w:rsidRDefault="008C223E">
            <w:pPr>
              <w:widowControl/>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评审因素</w:t>
            </w:r>
          </w:p>
        </w:tc>
        <w:tc>
          <w:tcPr>
            <w:tcW w:w="3076" w:type="pct"/>
            <w:vAlign w:val="center"/>
          </w:tcPr>
          <w:p w:rsidR="00A51691" w:rsidRDefault="008C223E">
            <w:pPr>
              <w:widowControl/>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评审标准</w:t>
            </w:r>
          </w:p>
        </w:tc>
        <w:tc>
          <w:tcPr>
            <w:tcW w:w="448" w:type="pct"/>
            <w:vAlign w:val="center"/>
          </w:tcPr>
          <w:p w:rsidR="00A51691" w:rsidRDefault="008C223E">
            <w:pPr>
              <w:widowControl/>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页码</w:t>
            </w:r>
          </w:p>
        </w:tc>
      </w:tr>
      <w:tr w:rsidR="00A51691">
        <w:trPr>
          <w:trHeight w:val="495"/>
        </w:trPr>
        <w:tc>
          <w:tcPr>
            <w:tcW w:w="303" w:type="pct"/>
            <w:vMerge w:val="restart"/>
            <w:vAlign w:val="center"/>
          </w:tcPr>
          <w:p w:rsidR="00A51691" w:rsidRDefault="008C223E">
            <w:pPr>
              <w:widowControl/>
              <w:jc w:val="center"/>
              <w:rPr>
                <w:rFonts w:ascii="仿宋" w:eastAsia="仿宋" w:hAnsi="仿宋" w:cs="仿宋"/>
                <w:bCs/>
                <w:color w:val="000000"/>
                <w:kern w:val="0"/>
                <w:sz w:val="20"/>
                <w:szCs w:val="20"/>
              </w:rPr>
            </w:pPr>
            <w:r>
              <w:rPr>
                <w:rFonts w:ascii="仿宋" w:eastAsia="仿宋" w:hAnsi="仿宋" w:cs="仿宋"/>
                <w:bCs/>
                <w:color w:val="000000"/>
                <w:kern w:val="0"/>
                <w:sz w:val="20"/>
                <w:szCs w:val="20"/>
              </w:rPr>
              <w:t>3.1</w:t>
            </w:r>
          </w:p>
        </w:tc>
        <w:tc>
          <w:tcPr>
            <w:tcW w:w="244" w:type="pct"/>
            <w:vMerge w:val="restart"/>
            <w:vAlign w:val="center"/>
          </w:tcPr>
          <w:p w:rsidR="00A51691" w:rsidRDefault="008C223E">
            <w:pPr>
              <w:widowControl/>
              <w:jc w:val="center"/>
              <w:rPr>
                <w:rFonts w:ascii="仿宋" w:eastAsia="仿宋" w:hAnsi="仿宋" w:cs="仿宋"/>
                <w:bCs/>
                <w:color w:val="000000"/>
                <w:kern w:val="0"/>
                <w:sz w:val="20"/>
                <w:szCs w:val="20"/>
              </w:rPr>
            </w:pPr>
            <w:r>
              <w:rPr>
                <w:rFonts w:ascii="仿宋" w:eastAsia="仿宋" w:hAnsi="仿宋" w:cs="仿宋" w:hint="eastAsia"/>
                <w:kern w:val="0"/>
                <w:sz w:val="20"/>
                <w:szCs w:val="20"/>
              </w:rPr>
              <w:t>★</w:t>
            </w:r>
            <w:r>
              <w:rPr>
                <w:rFonts w:ascii="仿宋" w:eastAsia="仿宋" w:hAnsi="仿宋" w:cs="宋体" w:hint="eastAsia"/>
                <w:bCs/>
                <w:color w:val="000000"/>
                <w:kern w:val="0"/>
                <w:sz w:val="18"/>
                <w:szCs w:val="18"/>
              </w:rPr>
              <w:t>响应性评审</w:t>
            </w:r>
          </w:p>
        </w:tc>
        <w:tc>
          <w:tcPr>
            <w:tcW w:w="929" w:type="pct"/>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应答人名称</w:t>
            </w:r>
          </w:p>
        </w:tc>
        <w:tc>
          <w:tcPr>
            <w:tcW w:w="3076" w:type="pct"/>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与营业执照、资质证书或其他组织证明一致</w:t>
            </w:r>
          </w:p>
        </w:tc>
        <w:tc>
          <w:tcPr>
            <w:tcW w:w="448" w:type="pct"/>
            <w:vAlign w:val="center"/>
          </w:tcPr>
          <w:p w:rsidR="00A51691" w:rsidRDefault="00A51691">
            <w:pPr>
              <w:widowControl/>
              <w:jc w:val="center"/>
              <w:rPr>
                <w:rFonts w:ascii="仿宋" w:eastAsia="仿宋" w:hAnsi="仿宋"/>
                <w:bCs/>
                <w:color w:val="000000"/>
                <w:sz w:val="18"/>
                <w:szCs w:val="18"/>
              </w:rPr>
            </w:pPr>
          </w:p>
        </w:tc>
      </w:tr>
      <w:tr w:rsidR="00A51691">
        <w:trPr>
          <w:trHeight w:val="495"/>
        </w:trPr>
        <w:tc>
          <w:tcPr>
            <w:tcW w:w="303" w:type="pct"/>
            <w:vMerge/>
          </w:tcPr>
          <w:p w:rsidR="00A51691" w:rsidRDefault="00A51691">
            <w:pPr>
              <w:widowControl/>
              <w:jc w:val="left"/>
              <w:rPr>
                <w:rFonts w:ascii="仿宋" w:eastAsia="仿宋" w:hAnsi="仿宋" w:cs="仿宋"/>
                <w:bCs/>
                <w:color w:val="000000"/>
                <w:kern w:val="0"/>
                <w:sz w:val="20"/>
                <w:szCs w:val="20"/>
              </w:rPr>
            </w:pPr>
          </w:p>
        </w:tc>
        <w:tc>
          <w:tcPr>
            <w:tcW w:w="244" w:type="pct"/>
            <w:vMerge/>
            <w:vAlign w:val="center"/>
          </w:tcPr>
          <w:p w:rsidR="00A51691" w:rsidRDefault="00A51691">
            <w:pPr>
              <w:widowControl/>
              <w:jc w:val="left"/>
              <w:rPr>
                <w:rFonts w:ascii="仿宋" w:eastAsia="仿宋" w:hAnsi="仿宋" w:cs="仿宋"/>
                <w:bCs/>
                <w:color w:val="000000"/>
                <w:kern w:val="0"/>
                <w:sz w:val="20"/>
                <w:szCs w:val="20"/>
              </w:rPr>
            </w:pPr>
          </w:p>
        </w:tc>
        <w:tc>
          <w:tcPr>
            <w:tcW w:w="929" w:type="pct"/>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应答函</w:t>
            </w:r>
          </w:p>
        </w:tc>
        <w:tc>
          <w:tcPr>
            <w:tcW w:w="3076" w:type="pct"/>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按招标文件要求提供。</w:t>
            </w:r>
          </w:p>
        </w:tc>
        <w:tc>
          <w:tcPr>
            <w:tcW w:w="448" w:type="pct"/>
            <w:vAlign w:val="center"/>
          </w:tcPr>
          <w:p w:rsidR="00A51691" w:rsidRDefault="00A51691">
            <w:pPr>
              <w:widowControl/>
              <w:jc w:val="center"/>
              <w:rPr>
                <w:rFonts w:ascii="仿宋" w:eastAsia="仿宋" w:hAnsi="仿宋"/>
                <w:bCs/>
                <w:color w:val="000000"/>
                <w:sz w:val="18"/>
                <w:szCs w:val="18"/>
              </w:rPr>
            </w:pPr>
          </w:p>
        </w:tc>
      </w:tr>
      <w:tr w:rsidR="00A51691">
        <w:trPr>
          <w:trHeight w:val="495"/>
        </w:trPr>
        <w:tc>
          <w:tcPr>
            <w:tcW w:w="303" w:type="pct"/>
            <w:vMerge/>
          </w:tcPr>
          <w:p w:rsidR="00A51691" w:rsidRDefault="00A51691">
            <w:pPr>
              <w:widowControl/>
              <w:jc w:val="left"/>
              <w:rPr>
                <w:rFonts w:ascii="仿宋" w:eastAsia="仿宋" w:hAnsi="仿宋" w:cs="仿宋"/>
                <w:bCs/>
                <w:color w:val="000000"/>
                <w:kern w:val="0"/>
                <w:sz w:val="20"/>
                <w:szCs w:val="20"/>
              </w:rPr>
            </w:pPr>
          </w:p>
        </w:tc>
        <w:tc>
          <w:tcPr>
            <w:tcW w:w="244" w:type="pct"/>
            <w:vMerge/>
            <w:vAlign w:val="center"/>
          </w:tcPr>
          <w:p w:rsidR="00A51691" w:rsidRDefault="00A51691">
            <w:pPr>
              <w:widowControl/>
              <w:jc w:val="left"/>
              <w:rPr>
                <w:rFonts w:ascii="仿宋" w:eastAsia="仿宋" w:hAnsi="仿宋" w:cs="仿宋"/>
                <w:bCs/>
                <w:color w:val="000000"/>
                <w:kern w:val="0"/>
                <w:sz w:val="20"/>
                <w:szCs w:val="20"/>
              </w:rPr>
            </w:pPr>
          </w:p>
        </w:tc>
        <w:tc>
          <w:tcPr>
            <w:tcW w:w="929" w:type="pct"/>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法定代表人</w:t>
            </w:r>
            <w:r>
              <w:rPr>
                <w:rFonts w:ascii="仿宋" w:eastAsia="仿宋" w:hAnsi="仿宋" w:hint="eastAsia"/>
                <w:bCs/>
                <w:color w:val="000000"/>
                <w:sz w:val="18"/>
                <w:szCs w:val="18"/>
              </w:rPr>
              <w:t>/</w:t>
            </w:r>
            <w:r>
              <w:rPr>
                <w:rFonts w:ascii="仿宋" w:eastAsia="仿宋" w:hAnsi="仿宋" w:hint="eastAsia"/>
                <w:bCs/>
                <w:color w:val="000000"/>
                <w:sz w:val="18"/>
                <w:szCs w:val="18"/>
              </w:rPr>
              <w:t>负责人证明书和法定代表人</w:t>
            </w:r>
            <w:r>
              <w:rPr>
                <w:rFonts w:ascii="仿宋" w:eastAsia="仿宋" w:hAnsi="仿宋" w:hint="eastAsia"/>
                <w:bCs/>
                <w:color w:val="000000"/>
                <w:sz w:val="18"/>
                <w:szCs w:val="18"/>
              </w:rPr>
              <w:t>/</w:t>
            </w:r>
            <w:r>
              <w:rPr>
                <w:rFonts w:ascii="仿宋" w:eastAsia="仿宋" w:hAnsi="仿宋" w:hint="eastAsia"/>
                <w:bCs/>
                <w:color w:val="000000"/>
                <w:sz w:val="18"/>
                <w:szCs w:val="18"/>
              </w:rPr>
              <w:t>负责人授权委托书</w:t>
            </w:r>
          </w:p>
        </w:tc>
        <w:tc>
          <w:tcPr>
            <w:tcW w:w="3076" w:type="pct"/>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按招标文件要求提供。</w:t>
            </w:r>
          </w:p>
        </w:tc>
        <w:tc>
          <w:tcPr>
            <w:tcW w:w="448" w:type="pct"/>
            <w:vAlign w:val="center"/>
          </w:tcPr>
          <w:p w:rsidR="00A51691" w:rsidRDefault="00A51691">
            <w:pPr>
              <w:widowControl/>
              <w:jc w:val="center"/>
              <w:rPr>
                <w:rFonts w:ascii="仿宋" w:eastAsia="仿宋" w:hAnsi="仿宋"/>
                <w:bCs/>
                <w:color w:val="000000"/>
                <w:sz w:val="18"/>
                <w:szCs w:val="18"/>
              </w:rPr>
            </w:pPr>
          </w:p>
        </w:tc>
      </w:tr>
      <w:tr w:rsidR="00A51691">
        <w:trPr>
          <w:trHeight w:val="495"/>
        </w:trPr>
        <w:tc>
          <w:tcPr>
            <w:tcW w:w="303" w:type="pct"/>
            <w:vMerge/>
          </w:tcPr>
          <w:p w:rsidR="00A51691" w:rsidRDefault="00A51691">
            <w:pPr>
              <w:widowControl/>
              <w:jc w:val="left"/>
              <w:rPr>
                <w:rFonts w:ascii="仿宋" w:eastAsia="仿宋" w:hAnsi="仿宋" w:cs="仿宋"/>
                <w:bCs/>
                <w:color w:val="000000"/>
                <w:kern w:val="0"/>
                <w:sz w:val="20"/>
                <w:szCs w:val="20"/>
              </w:rPr>
            </w:pPr>
          </w:p>
        </w:tc>
        <w:tc>
          <w:tcPr>
            <w:tcW w:w="244" w:type="pct"/>
            <w:vMerge/>
            <w:vAlign w:val="center"/>
          </w:tcPr>
          <w:p w:rsidR="00A51691" w:rsidRDefault="00A51691">
            <w:pPr>
              <w:widowControl/>
              <w:jc w:val="left"/>
              <w:rPr>
                <w:rFonts w:ascii="仿宋" w:eastAsia="仿宋" w:hAnsi="仿宋" w:cs="仿宋"/>
                <w:bCs/>
                <w:color w:val="000000"/>
                <w:kern w:val="0"/>
                <w:sz w:val="20"/>
                <w:szCs w:val="20"/>
              </w:rPr>
            </w:pPr>
          </w:p>
        </w:tc>
        <w:tc>
          <w:tcPr>
            <w:tcW w:w="929" w:type="pct"/>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应答文件格式</w:t>
            </w:r>
          </w:p>
        </w:tc>
        <w:tc>
          <w:tcPr>
            <w:tcW w:w="3076" w:type="pct"/>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符合招标文件“应答文件格式”的要求</w:t>
            </w:r>
          </w:p>
        </w:tc>
        <w:tc>
          <w:tcPr>
            <w:tcW w:w="448" w:type="pct"/>
            <w:vAlign w:val="center"/>
          </w:tcPr>
          <w:p w:rsidR="00A51691" w:rsidRDefault="00A51691">
            <w:pPr>
              <w:widowControl/>
              <w:jc w:val="center"/>
              <w:rPr>
                <w:rFonts w:ascii="仿宋" w:eastAsia="仿宋" w:hAnsi="仿宋"/>
                <w:bCs/>
                <w:color w:val="000000"/>
                <w:sz w:val="18"/>
                <w:szCs w:val="18"/>
              </w:rPr>
            </w:pPr>
          </w:p>
        </w:tc>
      </w:tr>
      <w:tr w:rsidR="00A51691">
        <w:trPr>
          <w:trHeight w:val="495"/>
        </w:trPr>
        <w:tc>
          <w:tcPr>
            <w:tcW w:w="303" w:type="pct"/>
            <w:vMerge/>
          </w:tcPr>
          <w:p w:rsidR="00A51691" w:rsidRDefault="00A51691">
            <w:pPr>
              <w:widowControl/>
              <w:jc w:val="left"/>
              <w:rPr>
                <w:rFonts w:ascii="仿宋" w:eastAsia="仿宋" w:hAnsi="仿宋" w:cs="仿宋"/>
                <w:bCs/>
                <w:color w:val="000000"/>
                <w:kern w:val="0"/>
                <w:sz w:val="20"/>
                <w:szCs w:val="20"/>
              </w:rPr>
            </w:pPr>
          </w:p>
        </w:tc>
        <w:tc>
          <w:tcPr>
            <w:tcW w:w="244" w:type="pct"/>
            <w:vMerge/>
            <w:vAlign w:val="center"/>
          </w:tcPr>
          <w:p w:rsidR="00A51691" w:rsidRDefault="00A51691">
            <w:pPr>
              <w:widowControl/>
              <w:jc w:val="left"/>
              <w:rPr>
                <w:rFonts w:ascii="仿宋" w:eastAsia="仿宋" w:hAnsi="仿宋" w:cs="仿宋"/>
                <w:bCs/>
                <w:color w:val="000000"/>
                <w:kern w:val="0"/>
                <w:sz w:val="20"/>
                <w:szCs w:val="20"/>
              </w:rPr>
            </w:pPr>
          </w:p>
        </w:tc>
        <w:tc>
          <w:tcPr>
            <w:tcW w:w="929" w:type="pct"/>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应答保证金</w:t>
            </w:r>
          </w:p>
        </w:tc>
        <w:tc>
          <w:tcPr>
            <w:tcW w:w="3076" w:type="pct"/>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符合招标文件“应答人须知”、“应答保证金”规定</w:t>
            </w:r>
          </w:p>
        </w:tc>
        <w:tc>
          <w:tcPr>
            <w:tcW w:w="448" w:type="pct"/>
            <w:vAlign w:val="center"/>
          </w:tcPr>
          <w:p w:rsidR="00A51691" w:rsidRDefault="00A51691">
            <w:pPr>
              <w:widowControl/>
              <w:jc w:val="center"/>
              <w:rPr>
                <w:rFonts w:ascii="仿宋" w:eastAsia="仿宋" w:hAnsi="仿宋"/>
                <w:bCs/>
                <w:color w:val="000000"/>
                <w:sz w:val="18"/>
                <w:szCs w:val="18"/>
              </w:rPr>
            </w:pPr>
          </w:p>
        </w:tc>
      </w:tr>
      <w:tr w:rsidR="00A51691">
        <w:trPr>
          <w:trHeight w:val="495"/>
        </w:trPr>
        <w:tc>
          <w:tcPr>
            <w:tcW w:w="303" w:type="pct"/>
            <w:vMerge/>
          </w:tcPr>
          <w:p w:rsidR="00A51691" w:rsidRDefault="00A51691">
            <w:pPr>
              <w:widowControl/>
              <w:jc w:val="left"/>
              <w:rPr>
                <w:rFonts w:ascii="仿宋" w:eastAsia="仿宋" w:hAnsi="仿宋" w:cs="仿宋"/>
                <w:bCs/>
                <w:color w:val="000000"/>
                <w:kern w:val="0"/>
                <w:sz w:val="20"/>
                <w:szCs w:val="20"/>
              </w:rPr>
            </w:pPr>
          </w:p>
        </w:tc>
        <w:tc>
          <w:tcPr>
            <w:tcW w:w="244" w:type="pct"/>
            <w:vMerge/>
            <w:vAlign w:val="center"/>
          </w:tcPr>
          <w:p w:rsidR="00A51691" w:rsidRDefault="00A51691">
            <w:pPr>
              <w:widowControl/>
              <w:jc w:val="left"/>
              <w:rPr>
                <w:rFonts w:ascii="仿宋" w:eastAsia="仿宋" w:hAnsi="仿宋" w:cs="仿宋"/>
                <w:bCs/>
                <w:color w:val="000000"/>
                <w:kern w:val="0"/>
                <w:sz w:val="20"/>
                <w:szCs w:val="20"/>
              </w:rPr>
            </w:pPr>
          </w:p>
        </w:tc>
        <w:tc>
          <w:tcPr>
            <w:tcW w:w="929" w:type="pct"/>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应答报价</w:t>
            </w:r>
          </w:p>
        </w:tc>
        <w:tc>
          <w:tcPr>
            <w:tcW w:w="3076" w:type="pct"/>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应答报价符合招标文件要求。</w:t>
            </w:r>
          </w:p>
        </w:tc>
        <w:tc>
          <w:tcPr>
            <w:tcW w:w="448" w:type="pct"/>
            <w:vAlign w:val="center"/>
          </w:tcPr>
          <w:p w:rsidR="00A51691" w:rsidRDefault="00A51691">
            <w:pPr>
              <w:widowControl/>
              <w:jc w:val="center"/>
              <w:rPr>
                <w:rFonts w:ascii="仿宋" w:eastAsia="仿宋" w:hAnsi="仿宋"/>
                <w:bCs/>
                <w:color w:val="000000"/>
                <w:sz w:val="18"/>
                <w:szCs w:val="18"/>
              </w:rPr>
            </w:pPr>
          </w:p>
        </w:tc>
      </w:tr>
      <w:tr w:rsidR="00A51691">
        <w:trPr>
          <w:trHeight w:val="495"/>
        </w:trPr>
        <w:tc>
          <w:tcPr>
            <w:tcW w:w="303" w:type="pct"/>
            <w:vMerge/>
          </w:tcPr>
          <w:p w:rsidR="00A51691" w:rsidRDefault="00A51691">
            <w:pPr>
              <w:widowControl/>
              <w:jc w:val="left"/>
              <w:rPr>
                <w:rFonts w:ascii="仿宋" w:eastAsia="仿宋" w:hAnsi="仿宋" w:cs="仿宋"/>
                <w:bCs/>
                <w:color w:val="000000"/>
                <w:kern w:val="0"/>
                <w:sz w:val="20"/>
                <w:szCs w:val="20"/>
              </w:rPr>
            </w:pPr>
          </w:p>
        </w:tc>
        <w:tc>
          <w:tcPr>
            <w:tcW w:w="244" w:type="pct"/>
            <w:vMerge/>
            <w:vAlign w:val="center"/>
          </w:tcPr>
          <w:p w:rsidR="00A51691" w:rsidRDefault="00A51691">
            <w:pPr>
              <w:widowControl/>
              <w:jc w:val="left"/>
              <w:rPr>
                <w:rFonts w:ascii="仿宋" w:eastAsia="仿宋" w:hAnsi="仿宋" w:cs="仿宋"/>
                <w:bCs/>
                <w:color w:val="000000"/>
                <w:kern w:val="0"/>
                <w:sz w:val="20"/>
                <w:szCs w:val="20"/>
              </w:rPr>
            </w:pPr>
          </w:p>
        </w:tc>
        <w:tc>
          <w:tcPr>
            <w:tcW w:w="929" w:type="pct"/>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商务实质性条款</w:t>
            </w:r>
          </w:p>
        </w:tc>
        <w:tc>
          <w:tcPr>
            <w:tcW w:w="3076" w:type="pct"/>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满足招标文件商务实质性条款（星号项等否决应答的关键条款）。</w:t>
            </w:r>
          </w:p>
        </w:tc>
        <w:tc>
          <w:tcPr>
            <w:tcW w:w="448" w:type="pct"/>
            <w:vAlign w:val="center"/>
          </w:tcPr>
          <w:p w:rsidR="00A51691" w:rsidRDefault="00A51691">
            <w:pPr>
              <w:widowControl/>
              <w:jc w:val="center"/>
              <w:rPr>
                <w:rFonts w:ascii="仿宋" w:eastAsia="仿宋" w:hAnsi="仿宋"/>
                <w:bCs/>
                <w:color w:val="000000"/>
                <w:sz w:val="18"/>
                <w:szCs w:val="18"/>
              </w:rPr>
            </w:pPr>
          </w:p>
        </w:tc>
      </w:tr>
      <w:tr w:rsidR="00A51691">
        <w:trPr>
          <w:trHeight w:val="495"/>
        </w:trPr>
        <w:tc>
          <w:tcPr>
            <w:tcW w:w="303" w:type="pct"/>
            <w:vMerge/>
          </w:tcPr>
          <w:p w:rsidR="00A51691" w:rsidRDefault="00A51691">
            <w:pPr>
              <w:widowControl/>
              <w:jc w:val="left"/>
              <w:rPr>
                <w:rFonts w:ascii="仿宋" w:eastAsia="仿宋" w:hAnsi="仿宋" w:cs="仿宋"/>
                <w:bCs/>
                <w:color w:val="000000"/>
                <w:kern w:val="0"/>
                <w:sz w:val="20"/>
                <w:szCs w:val="20"/>
              </w:rPr>
            </w:pPr>
          </w:p>
        </w:tc>
        <w:tc>
          <w:tcPr>
            <w:tcW w:w="244" w:type="pct"/>
            <w:vMerge/>
            <w:vAlign w:val="center"/>
          </w:tcPr>
          <w:p w:rsidR="00A51691" w:rsidRDefault="00A51691">
            <w:pPr>
              <w:widowControl/>
              <w:jc w:val="left"/>
              <w:rPr>
                <w:rFonts w:ascii="仿宋" w:eastAsia="仿宋" w:hAnsi="仿宋" w:cs="仿宋"/>
                <w:bCs/>
                <w:color w:val="000000"/>
                <w:kern w:val="0"/>
                <w:sz w:val="20"/>
                <w:szCs w:val="20"/>
              </w:rPr>
            </w:pPr>
          </w:p>
        </w:tc>
        <w:tc>
          <w:tcPr>
            <w:tcW w:w="929" w:type="pct"/>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技术实质性条款</w:t>
            </w:r>
          </w:p>
        </w:tc>
        <w:tc>
          <w:tcPr>
            <w:tcW w:w="3076" w:type="pct"/>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满足招标文件技术实质性条款（星号项等否决应答的关键条款）。</w:t>
            </w:r>
          </w:p>
        </w:tc>
        <w:tc>
          <w:tcPr>
            <w:tcW w:w="448" w:type="pct"/>
            <w:vAlign w:val="center"/>
          </w:tcPr>
          <w:p w:rsidR="00A51691" w:rsidRDefault="00A51691">
            <w:pPr>
              <w:widowControl/>
              <w:jc w:val="center"/>
              <w:rPr>
                <w:rFonts w:ascii="仿宋" w:eastAsia="仿宋" w:hAnsi="仿宋"/>
                <w:bCs/>
                <w:color w:val="000000"/>
                <w:sz w:val="18"/>
                <w:szCs w:val="18"/>
              </w:rPr>
            </w:pPr>
          </w:p>
        </w:tc>
      </w:tr>
      <w:tr w:rsidR="00A51691">
        <w:trPr>
          <w:trHeight w:val="495"/>
        </w:trPr>
        <w:tc>
          <w:tcPr>
            <w:tcW w:w="303" w:type="pct"/>
            <w:vMerge/>
          </w:tcPr>
          <w:p w:rsidR="00A51691" w:rsidRDefault="00A51691">
            <w:pPr>
              <w:widowControl/>
              <w:jc w:val="left"/>
              <w:rPr>
                <w:rFonts w:ascii="仿宋" w:eastAsia="仿宋" w:hAnsi="仿宋" w:cs="仿宋"/>
                <w:bCs/>
                <w:color w:val="000000"/>
                <w:kern w:val="0"/>
                <w:sz w:val="20"/>
                <w:szCs w:val="20"/>
              </w:rPr>
            </w:pPr>
          </w:p>
        </w:tc>
        <w:tc>
          <w:tcPr>
            <w:tcW w:w="244" w:type="pct"/>
            <w:vMerge/>
            <w:vAlign w:val="center"/>
          </w:tcPr>
          <w:p w:rsidR="00A51691" w:rsidRDefault="00A51691">
            <w:pPr>
              <w:widowControl/>
              <w:jc w:val="left"/>
              <w:rPr>
                <w:rFonts w:ascii="仿宋" w:eastAsia="仿宋" w:hAnsi="仿宋" w:cs="仿宋"/>
                <w:bCs/>
                <w:color w:val="000000"/>
                <w:kern w:val="0"/>
                <w:sz w:val="20"/>
                <w:szCs w:val="20"/>
              </w:rPr>
            </w:pPr>
          </w:p>
        </w:tc>
        <w:tc>
          <w:tcPr>
            <w:tcW w:w="929" w:type="pct"/>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负面行为</w:t>
            </w:r>
          </w:p>
        </w:tc>
        <w:tc>
          <w:tcPr>
            <w:tcW w:w="3076" w:type="pct"/>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不属于招标人认定的具体产品类别禁止合作负面行为应答人。</w:t>
            </w:r>
          </w:p>
        </w:tc>
        <w:tc>
          <w:tcPr>
            <w:tcW w:w="448" w:type="pct"/>
            <w:vAlign w:val="center"/>
          </w:tcPr>
          <w:p w:rsidR="00A51691" w:rsidRDefault="00A51691">
            <w:pPr>
              <w:widowControl/>
              <w:jc w:val="center"/>
              <w:rPr>
                <w:rFonts w:ascii="仿宋" w:eastAsia="仿宋" w:hAnsi="仿宋"/>
                <w:bCs/>
                <w:color w:val="000000"/>
                <w:sz w:val="18"/>
                <w:szCs w:val="18"/>
              </w:rPr>
            </w:pPr>
          </w:p>
        </w:tc>
      </w:tr>
      <w:tr w:rsidR="00A51691">
        <w:trPr>
          <w:trHeight w:val="495"/>
        </w:trPr>
        <w:tc>
          <w:tcPr>
            <w:tcW w:w="303" w:type="pct"/>
            <w:vMerge/>
          </w:tcPr>
          <w:p w:rsidR="00A51691" w:rsidRDefault="00A51691">
            <w:pPr>
              <w:widowControl/>
              <w:jc w:val="left"/>
              <w:rPr>
                <w:rFonts w:ascii="仿宋" w:eastAsia="仿宋" w:hAnsi="仿宋" w:cs="仿宋"/>
                <w:bCs/>
                <w:color w:val="000000"/>
                <w:kern w:val="0"/>
                <w:sz w:val="20"/>
                <w:szCs w:val="20"/>
              </w:rPr>
            </w:pPr>
          </w:p>
        </w:tc>
        <w:tc>
          <w:tcPr>
            <w:tcW w:w="244" w:type="pct"/>
            <w:vMerge/>
            <w:vAlign w:val="center"/>
          </w:tcPr>
          <w:p w:rsidR="00A51691" w:rsidRDefault="00A51691">
            <w:pPr>
              <w:widowControl/>
              <w:jc w:val="left"/>
              <w:rPr>
                <w:rFonts w:ascii="仿宋" w:eastAsia="仿宋" w:hAnsi="仿宋" w:cs="仿宋"/>
                <w:bCs/>
                <w:color w:val="000000"/>
                <w:kern w:val="0"/>
                <w:sz w:val="20"/>
                <w:szCs w:val="20"/>
              </w:rPr>
            </w:pPr>
          </w:p>
        </w:tc>
        <w:tc>
          <w:tcPr>
            <w:tcW w:w="929" w:type="pct"/>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串通应答行为认定规则</w:t>
            </w:r>
          </w:p>
        </w:tc>
        <w:tc>
          <w:tcPr>
            <w:tcW w:w="3076" w:type="pct"/>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应答人不存在串通应答行为，认定规则包括但不限于招标文件及法律法规相关规定。</w:t>
            </w:r>
          </w:p>
        </w:tc>
        <w:tc>
          <w:tcPr>
            <w:tcW w:w="448" w:type="pct"/>
            <w:vAlign w:val="center"/>
          </w:tcPr>
          <w:p w:rsidR="00A51691" w:rsidRDefault="00A51691">
            <w:pPr>
              <w:widowControl/>
              <w:jc w:val="center"/>
              <w:rPr>
                <w:rFonts w:ascii="仿宋" w:eastAsia="仿宋" w:hAnsi="仿宋"/>
                <w:bCs/>
                <w:color w:val="000000"/>
                <w:sz w:val="18"/>
                <w:szCs w:val="18"/>
              </w:rPr>
            </w:pPr>
          </w:p>
        </w:tc>
      </w:tr>
      <w:tr w:rsidR="00A51691">
        <w:trPr>
          <w:trHeight w:val="495"/>
        </w:trPr>
        <w:tc>
          <w:tcPr>
            <w:tcW w:w="303" w:type="pct"/>
            <w:vMerge/>
          </w:tcPr>
          <w:p w:rsidR="00A51691" w:rsidRDefault="00A51691">
            <w:pPr>
              <w:widowControl/>
              <w:jc w:val="left"/>
              <w:rPr>
                <w:rFonts w:ascii="仿宋" w:eastAsia="仿宋" w:hAnsi="仿宋" w:cs="仿宋"/>
                <w:bCs/>
                <w:color w:val="000000"/>
                <w:kern w:val="0"/>
                <w:sz w:val="20"/>
                <w:szCs w:val="20"/>
              </w:rPr>
            </w:pPr>
          </w:p>
        </w:tc>
        <w:tc>
          <w:tcPr>
            <w:tcW w:w="244" w:type="pct"/>
            <w:vMerge/>
            <w:vAlign w:val="center"/>
          </w:tcPr>
          <w:p w:rsidR="00A51691" w:rsidRDefault="00A51691">
            <w:pPr>
              <w:widowControl/>
              <w:jc w:val="left"/>
              <w:rPr>
                <w:rFonts w:ascii="仿宋" w:eastAsia="仿宋" w:hAnsi="仿宋" w:cs="仿宋"/>
                <w:bCs/>
                <w:color w:val="000000"/>
                <w:kern w:val="0"/>
                <w:sz w:val="20"/>
                <w:szCs w:val="20"/>
              </w:rPr>
            </w:pPr>
          </w:p>
        </w:tc>
        <w:tc>
          <w:tcPr>
            <w:tcW w:w="929" w:type="pct"/>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弄虚作假行为认定</w:t>
            </w:r>
          </w:p>
        </w:tc>
        <w:tc>
          <w:tcPr>
            <w:tcW w:w="3076" w:type="pct"/>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应答人提供的材料是否不存在弄虚作假</w:t>
            </w:r>
          </w:p>
        </w:tc>
        <w:tc>
          <w:tcPr>
            <w:tcW w:w="448" w:type="pct"/>
            <w:vAlign w:val="center"/>
          </w:tcPr>
          <w:p w:rsidR="00A51691" w:rsidRDefault="00A51691">
            <w:pPr>
              <w:widowControl/>
              <w:jc w:val="center"/>
              <w:rPr>
                <w:rFonts w:ascii="仿宋" w:eastAsia="仿宋" w:hAnsi="仿宋"/>
                <w:bCs/>
                <w:color w:val="000000"/>
                <w:sz w:val="18"/>
                <w:szCs w:val="18"/>
              </w:rPr>
            </w:pPr>
          </w:p>
        </w:tc>
      </w:tr>
      <w:tr w:rsidR="00A51691">
        <w:trPr>
          <w:trHeight w:val="495"/>
        </w:trPr>
        <w:tc>
          <w:tcPr>
            <w:tcW w:w="303" w:type="pct"/>
            <w:vMerge/>
          </w:tcPr>
          <w:p w:rsidR="00A51691" w:rsidRDefault="00A51691">
            <w:pPr>
              <w:widowControl/>
              <w:jc w:val="left"/>
              <w:rPr>
                <w:rFonts w:ascii="仿宋" w:eastAsia="仿宋" w:hAnsi="仿宋" w:cs="仿宋"/>
                <w:bCs/>
                <w:color w:val="000000"/>
                <w:kern w:val="0"/>
                <w:sz w:val="20"/>
                <w:szCs w:val="20"/>
              </w:rPr>
            </w:pPr>
          </w:p>
        </w:tc>
        <w:tc>
          <w:tcPr>
            <w:tcW w:w="244" w:type="pct"/>
            <w:vMerge/>
            <w:vAlign w:val="center"/>
          </w:tcPr>
          <w:p w:rsidR="00A51691" w:rsidRDefault="00A51691">
            <w:pPr>
              <w:widowControl/>
              <w:jc w:val="left"/>
              <w:rPr>
                <w:rFonts w:ascii="仿宋" w:eastAsia="仿宋" w:hAnsi="仿宋" w:cs="仿宋"/>
                <w:bCs/>
                <w:color w:val="000000"/>
                <w:kern w:val="0"/>
                <w:sz w:val="20"/>
                <w:szCs w:val="20"/>
              </w:rPr>
            </w:pPr>
          </w:p>
        </w:tc>
        <w:tc>
          <w:tcPr>
            <w:tcW w:w="929" w:type="pct"/>
            <w:vAlign w:val="center"/>
          </w:tcPr>
          <w:p w:rsidR="00A51691" w:rsidRDefault="008C223E">
            <w:pPr>
              <w:widowControl/>
              <w:jc w:val="center"/>
              <w:rPr>
                <w:rFonts w:ascii="仿宋" w:eastAsia="仿宋" w:hAnsi="仿宋" w:cs="仿宋"/>
                <w:bCs/>
                <w:color w:val="000000"/>
                <w:sz w:val="20"/>
                <w:szCs w:val="20"/>
              </w:rPr>
            </w:pPr>
            <w:r>
              <w:rPr>
                <w:rFonts w:ascii="仿宋" w:eastAsia="仿宋" w:hAnsi="仿宋" w:hint="eastAsia"/>
                <w:bCs/>
                <w:color w:val="000000"/>
                <w:sz w:val="18"/>
                <w:szCs w:val="18"/>
              </w:rPr>
              <w:t>澄清</w:t>
            </w:r>
          </w:p>
        </w:tc>
        <w:tc>
          <w:tcPr>
            <w:tcW w:w="3076" w:type="pct"/>
            <w:vAlign w:val="center"/>
          </w:tcPr>
          <w:p w:rsidR="00A51691" w:rsidRDefault="008C223E">
            <w:pPr>
              <w:widowControl/>
              <w:jc w:val="left"/>
              <w:rPr>
                <w:rFonts w:ascii="仿宋" w:eastAsia="仿宋" w:hAnsi="仿宋" w:cs="仿宋"/>
                <w:bCs/>
                <w:color w:val="000000"/>
                <w:sz w:val="20"/>
                <w:szCs w:val="20"/>
              </w:rPr>
            </w:pPr>
            <w:r>
              <w:rPr>
                <w:rFonts w:ascii="仿宋" w:eastAsia="仿宋" w:hAnsi="仿宋" w:hint="eastAsia"/>
                <w:bCs/>
                <w:color w:val="000000"/>
                <w:sz w:val="18"/>
                <w:szCs w:val="18"/>
              </w:rPr>
              <w:t>应答人按评审委员会要求进行澄清、说明或补正。</w:t>
            </w:r>
          </w:p>
        </w:tc>
        <w:tc>
          <w:tcPr>
            <w:tcW w:w="448" w:type="pct"/>
            <w:vAlign w:val="center"/>
          </w:tcPr>
          <w:p w:rsidR="00A51691" w:rsidRDefault="00A51691">
            <w:pPr>
              <w:widowControl/>
              <w:jc w:val="center"/>
              <w:rPr>
                <w:rFonts w:ascii="仿宋" w:eastAsia="仿宋" w:hAnsi="仿宋"/>
                <w:bCs/>
                <w:color w:val="000000"/>
                <w:sz w:val="18"/>
                <w:szCs w:val="18"/>
              </w:rPr>
            </w:pPr>
          </w:p>
        </w:tc>
      </w:tr>
      <w:tr w:rsidR="00A51691">
        <w:trPr>
          <w:trHeight w:val="495"/>
        </w:trPr>
        <w:tc>
          <w:tcPr>
            <w:tcW w:w="303" w:type="pct"/>
            <w:vMerge/>
          </w:tcPr>
          <w:p w:rsidR="00A51691" w:rsidRDefault="00A51691">
            <w:pPr>
              <w:widowControl/>
              <w:jc w:val="center"/>
              <w:rPr>
                <w:rFonts w:ascii="仿宋" w:eastAsia="仿宋" w:hAnsi="仿宋" w:cs="仿宋"/>
                <w:bCs/>
                <w:color w:val="000000"/>
                <w:kern w:val="0"/>
                <w:sz w:val="20"/>
                <w:szCs w:val="20"/>
              </w:rPr>
            </w:pPr>
          </w:p>
        </w:tc>
        <w:tc>
          <w:tcPr>
            <w:tcW w:w="244" w:type="pct"/>
            <w:vMerge/>
            <w:vAlign w:val="center"/>
          </w:tcPr>
          <w:p w:rsidR="00A51691" w:rsidRDefault="00A51691">
            <w:pPr>
              <w:widowControl/>
              <w:jc w:val="center"/>
              <w:rPr>
                <w:rFonts w:ascii="仿宋" w:eastAsia="仿宋" w:hAnsi="仿宋" w:cs="仿宋"/>
                <w:bCs/>
                <w:color w:val="000000"/>
                <w:kern w:val="0"/>
                <w:sz w:val="20"/>
                <w:szCs w:val="20"/>
              </w:rPr>
            </w:pPr>
          </w:p>
        </w:tc>
        <w:tc>
          <w:tcPr>
            <w:tcW w:w="929" w:type="pct"/>
            <w:vAlign w:val="center"/>
          </w:tcPr>
          <w:p w:rsidR="00A51691" w:rsidRDefault="008C223E">
            <w:pPr>
              <w:widowControl/>
              <w:jc w:val="center"/>
              <w:rPr>
                <w:rFonts w:ascii="仿宋" w:eastAsia="仿宋" w:hAnsi="仿宋" w:cs="仿宋"/>
                <w:bCs/>
                <w:color w:val="000000"/>
                <w:kern w:val="0"/>
                <w:sz w:val="20"/>
                <w:szCs w:val="20"/>
              </w:rPr>
            </w:pPr>
            <w:r>
              <w:rPr>
                <w:rFonts w:ascii="仿宋" w:eastAsia="仿宋" w:hAnsi="仿宋" w:hint="eastAsia"/>
                <w:bCs/>
                <w:color w:val="000000"/>
                <w:sz w:val="18"/>
                <w:szCs w:val="18"/>
              </w:rPr>
              <w:t>其他实质性要求</w:t>
            </w:r>
          </w:p>
        </w:tc>
        <w:tc>
          <w:tcPr>
            <w:tcW w:w="3076" w:type="pct"/>
            <w:vAlign w:val="center"/>
          </w:tcPr>
          <w:p w:rsidR="00A51691" w:rsidRDefault="008C223E">
            <w:pPr>
              <w:widowControl/>
              <w:jc w:val="left"/>
              <w:rPr>
                <w:rFonts w:ascii="仿宋" w:eastAsia="仿宋" w:hAnsi="仿宋" w:cs="仿宋"/>
                <w:bCs/>
                <w:color w:val="000000"/>
                <w:kern w:val="0"/>
                <w:sz w:val="20"/>
                <w:szCs w:val="20"/>
              </w:rPr>
            </w:pPr>
            <w:r>
              <w:rPr>
                <w:rFonts w:ascii="仿宋" w:eastAsia="仿宋" w:hAnsi="仿宋" w:hint="eastAsia"/>
                <w:bCs/>
                <w:color w:val="000000"/>
                <w:sz w:val="18"/>
                <w:szCs w:val="18"/>
              </w:rPr>
              <w:t>符合招标文件规定的其他实质性要求。</w:t>
            </w:r>
          </w:p>
        </w:tc>
        <w:tc>
          <w:tcPr>
            <w:tcW w:w="448" w:type="pct"/>
            <w:vAlign w:val="center"/>
          </w:tcPr>
          <w:p w:rsidR="00A51691" w:rsidRDefault="00A51691">
            <w:pPr>
              <w:widowControl/>
              <w:jc w:val="center"/>
              <w:rPr>
                <w:rFonts w:ascii="仿宋" w:eastAsia="仿宋" w:hAnsi="仿宋"/>
                <w:bCs/>
                <w:color w:val="000000"/>
                <w:sz w:val="18"/>
                <w:szCs w:val="18"/>
              </w:rPr>
            </w:pPr>
          </w:p>
        </w:tc>
      </w:tr>
      <w:tr w:rsidR="00A51691">
        <w:trPr>
          <w:trHeight w:val="405"/>
        </w:trPr>
        <w:tc>
          <w:tcPr>
            <w:tcW w:w="303" w:type="pct"/>
            <w:vMerge/>
          </w:tcPr>
          <w:p w:rsidR="00A51691" w:rsidRDefault="00A51691">
            <w:pPr>
              <w:widowControl/>
              <w:jc w:val="center"/>
              <w:rPr>
                <w:rFonts w:ascii="仿宋" w:eastAsia="仿宋" w:hAnsi="仿宋" w:cs="仿宋"/>
                <w:bCs/>
                <w:color w:val="000000"/>
                <w:kern w:val="0"/>
                <w:sz w:val="20"/>
                <w:szCs w:val="20"/>
              </w:rPr>
            </w:pPr>
          </w:p>
        </w:tc>
        <w:tc>
          <w:tcPr>
            <w:tcW w:w="244" w:type="pct"/>
            <w:vMerge w:val="restart"/>
            <w:vAlign w:val="center"/>
          </w:tcPr>
          <w:p w:rsidR="00A51691" w:rsidRDefault="008C223E">
            <w:pPr>
              <w:widowControl/>
              <w:jc w:val="center"/>
              <w:rPr>
                <w:rFonts w:ascii="仿宋" w:eastAsia="仿宋" w:hAnsi="仿宋" w:cs="仿宋"/>
                <w:bCs/>
                <w:color w:val="000000"/>
                <w:kern w:val="0"/>
                <w:sz w:val="20"/>
                <w:szCs w:val="20"/>
              </w:rPr>
            </w:pPr>
            <w:r>
              <w:rPr>
                <w:rFonts w:ascii="仿宋" w:eastAsia="仿宋" w:hAnsi="仿宋" w:cs="仿宋" w:hint="eastAsia"/>
                <w:kern w:val="0"/>
                <w:sz w:val="20"/>
                <w:szCs w:val="20"/>
              </w:rPr>
              <w:t>★</w:t>
            </w:r>
            <w:r>
              <w:rPr>
                <w:rFonts w:ascii="仿宋" w:eastAsia="仿宋" w:hAnsi="仿宋" w:cs="仿宋" w:hint="eastAsia"/>
                <w:bCs/>
                <w:color w:val="000000"/>
                <w:kern w:val="0"/>
                <w:sz w:val="20"/>
                <w:szCs w:val="20"/>
              </w:rPr>
              <w:t>资格审查</w:t>
            </w:r>
          </w:p>
        </w:tc>
        <w:tc>
          <w:tcPr>
            <w:tcW w:w="929" w:type="pct"/>
            <w:vMerge w:val="restart"/>
            <w:vAlign w:val="center"/>
          </w:tcPr>
          <w:p w:rsidR="00A51691" w:rsidRDefault="008C223E">
            <w:pPr>
              <w:widowControl/>
              <w:jc w:val="center"/>
              <w:rPr>
                <w:rFonts w:ascii="仿宋" w:eastAsia="仿宋" w:hAnsi="仿宋" w:cs="仿宋"/>
                <w:bCs/>
                <w:color w:val="000000"/>
                <w:kern w:val="0"/>
                <w:sz w:val="20"/>
                <w:szCs w:val="20"/>
              </w:rPr>
            </w:pPr>
            <w:r>
              <w:rPr>
                <w:rFonts w:ascii="仿宋" w:eastAsia="仿宋" w:hAnsi="仿宋" w:cs="仿宋" w:hint="eastAsia"/>
                <w:bCs/>
                <w:color w:val="000000"/>
                <w:kern w:val="0"/>
                <w:sz w:val="20"/>
                <w:szCs w:val="20"/>
              </w:rPr>
              <w:t>通过情况</w:t>
            </w:r>
          </w:p>
        </w:tc>
        <w:tc>
          <w:tcPr>
            <w:tcW w:w="3076" w:type="pct"/>
            <w:shd w:val="clear" w:color="000000" w:fill="FFFFFF"/>
          </w:tcPr>
          <w:p w:rsidR="00A51691" w:rsidRDefault="008C223E">
            <w:pPr>
              <w:widowControl/>
              <w:jc w:val="left"/>
              <w:rPr>
                <w:rFonts w:ascii="仿宋" w:eastAsia="仿宋" w:hAnsi="仿宋" w:cs="仿宋"/>
                <w:bCs/>
                <w:color w:val="000000"/>
                <w:kern w:val="0"/>
                <w:sz w:val="20"/>
                <w:szCs w:val="20"/>
              </w:rPr>
            </w:pPr>
            <w:r>
              <w:rPr>
                <w:rFonts w:ascii="仿宋" w:eastAsia="仿宋" w:hAnsi="仿宋" w:cs="仿宋" w:hint="eastAsia"/>
                <w:bCs/>
                <w:color w:val="000000"/>
                <w:kern w:val="0"/>
                <w:sz w:val="20"/>
                <w:szCs w:val="20"/>
              </w:rPr>
              <w:t>1</w:t>
            </w:r>
            <w:r>
              <w:rPr>
                <w:rFonts w:ascii="仿宋" w:eastAsia="仿宋" w:hAnsi="仿宋" w:cs="仿宋" w:hint="eastAsia"/>
                <w:bCs/>
                <w:color w:val="000000"/>
                <w:kern w:val="0"/>
                <w:sz w:val="20"/>
                <w:szCs w:val="20"/>
              </w:rPr>
              <w:t>、应答人须为在中华人民共和国境内依法注册的法人或其他组织，具有其他组织证书或工商管理部门颁发的营业执照，能够独立承担民事责任，须提供有效合法的其他组织证书或工商管理部门颁发的营业执照、税务登记证、组织机构代码证。若为“三证合一”或已按商事登记改革要求更换新版营业执照的企业，须提供有效合法的营业执照。</w:t>
            </w:r>
          </w:p>
        </w:tc>
        <w:tc>
          <w:tcPr>
            <w:tcW w:w="448" w:type="pct"/>
            <w:shd w:val="clear" w:color="000000" w:fill="FFFFFF"/>
            <w:vAlign w:val="center"/>
          </w:tcPr>
          <w:p w:rsidR="00A51691" w:rsidRDefault="00A51691">
            <w:pPr>
              <w:widowControl/>
              <w:jc w:val="center"/>
              <w:rPr>
                <w:rFonts w:ascii="仿宋" w:eastAsia="仿宋" w:hAnsi="仿宋" w:cs="仿宋"/>
                <w:bCs/>
                <w:color w:val="000000"/>
                <w:kern w:val="0"/>
                <w:sz w:val="20"/>
                <w:szCs w:val="20"/>
              </w:rPr>
            </w:pPr>
          </w:p>
        </w:tc>
      </w:tr>
      <w:tr w:rsidR="00A51691">
        <w:trPr>
          <w:trHeight w:val="405"/>
        </w:trPr>
        <w:tc>
          <w:tcPr>
            <w:tcW w:w="303" w:type="pct"/>
            <w:vMerge/>
          </w:tcPr>
          <w:p w:rsidR="00A51691" w:rsidRDefault="00A51691">
            <w:pPr>
              <w:widowControl/>
              <w:jc w:val="center"/>
              <w:rPr>
                <w:rFonts w:ascii="仿宋" w:eastAsia="仿宋" w:hAnsi="仿宋" w:cs="仿宋"/>
                <w:bCs/>
                <w:color w:val="000000"/>
                <w:kern w:val="0"/>
                <w:sz w:val="20"/>
                <w:szCs w:val="20"/>
              </w:rPr>
            </w:pPr>
          </w:p>
        </w:tc>
        <w:tc>
          <w:tcPr>
            <w:tcW w:w="244" w:type="pct"/>
            <w:vMerge/>
            <w:vAlign w:val="center"/>
          </w:tcPr>
          <w:p w:rsidR="00A51691" w:rsidRDefault="00A51691">
            <w:pPr>
              <w:widowControl/>
              <w:jc w:val="center"/>
              <w:rPr>
                <w:rFonts w:ascii="仿宋" w:eastAsia="仿宋" w:hAnsi="仿宋" w:cs="仿宋"/>
                <w:bCs/>
                <w:color w:val="000000"/>
                <w:kern w:val="0"/>
                <w:sz w:val="20"/>
                <w:szCs w:val="20"/>
              </w:rPr>
            </w:pPr>
          </w:p>
        </w:tc>
        <w:tc>
          <w:tcPr>
            <w:tcW w:w="929" w:type="pct"/>
            <w:vMerge/>
            <w:vAlign w:val="center"/>
          </w:tcPr>
          <w:p w:rsidR="00A51691" w:rsidRDefault="00A51691">
            <w:pPr>
              <w:widowControl/>
              <w:jc w:val="center"/>
              <w:rPr>
                <w:rFonts w:ascii="仿宋" w:eastAsia="仿宋" w:hAnsi="仿宋" w:cs="仿宋"/>
                <w:bCs/>
                <w:color w:val="000000"/>
                <w:kern w:val="0"/>
                <w:sz w:val="20"/>
                <w:szCs w:val="20"/>
              </w:rPr>
            </w:pPr>
          </w:p>
        </w:tc>
        <w:tc>
          <w:tcPr>
            <w:tcW w:w="3076" w:type="pct"/>
            <w:shd w:val="clear" w:color="000000" w:fill="FFFFFF"/>
          </w:tcPr>
          <w:p w:rsidR="00A51691" w:rsidRDefault="008C223E">
            <w:pPr>
              <w:widowControl/>
              <w:jc w:val="left"/>
              <w:rPr>
                <w:rFonts w:ascii="仿宋" w:eastAsia="仿宋" w:hAnsi="仿宋" w:cs="仿宋"/>
                <w:bCs/>
                <w:color w:val="000000"/>
                <w:kern w:val="0"/>
                <w:sz w:val="20"/>
                <w:szCs w:val="20"/>
              </w:rPr>
            </w:pPr>
            <w:r>
              <w:rPr>
                <w:rFonts w:ascii="仿宋" w:eastAsia="仿宋" w:hAnsi="仿宋" w:cs="仿宋" w:hint="eastAsia"/>
                <w:bCs/>
                <w:color w:val="000000"/>
                <w:kern w:val="0"/>
                <w:sz w:val="20"/>
                <w:szCs w:val="20"/>
              </w:rPr>
              <w:t>2</w:t>
            </w:r>
            <w:r>
              <w:rPr>
                <w:rFonts w:ascii="仿宋" w:eastAsia="仿宋" w:hAnsi="仿宋" w:cs="仿宋" w:hint="eastAsia"/>
                <w:bCs/>
                <w:color w:val="000000"/>
                <w:kern w:val="0"/>
                <w:sz w:val="20"/>
                <w:szCs w:val="20"/>
              </w:rPr>
              <w:t xml:space="preserve">、应答人可开具增值税专用发票（须提供可开具增值税专用发票的凭证或承诺）。　</w:t>
            </w:r>
          </w:p>
        </w:tc>
        <w:tc>
          <w:tcPr>
            <w:tcW w:w="448" w:type="pct"/>
            <w:shd w:val="clear" w:color="000000" w:fill="FFFFFF"/>
            <w:vAlign w:val="center"/>
          </w:tcPr>
          <w:p w:rsidR="00A51691" w:rsidRDefault="00A51691">
            <w:pPr>
              <w:widowControl/>
              <w:jc w:val="center"/>
              <w:rPr>
                <w:rFonts w:ascii="仿宋" w:eastAsia="仿宋" w:hAnsi="仿宋" w:cs="仿宋"/>
                <w:bCs/>
                <w:color w:val="000000"/>
                <w:kern w:val="0"/>
                <w:sz w:val="20"/>
                <w:szCs w:val="20"/>
              </w:rPr>
            </w:pPr>
          </w:p>
        </w:tc>
      </w:tr>
      <w:tr w:rsidR="00A51691">
        <w:trPr>
          <w:trHeight w:val="405"/>
        </w:trPr>
        <w:tc>
          <w:tcPr>
            <w:tcW w:w="303" w:type="pct"/>
            <w:vMerge/>
          </w:tcPr>
          <w:p w:rsidR="00A51691" w:rsidRDefault="00A51691">
            <w:pPr>
              <w:widowControl/>
              <w:jc w:val="center"/>
              <w:rPr>
                <w:rFonts w:ascii="仿宋" w:eastAsia="仿宋" w:hAnsi="仿宋" w:cs="仿宋"/>
                <w:bCs/>
                <w:color w:val="000000"/>
                <w:kern w:val="0"/>
                <w:sz w:val="20"/>
                <w:szCs w:val="20"/>
              </w:rPr>
            </w:pPr>
          </w:p>
        </w:tc>
        <w:tc>
          <w:tcPr>
            <w:tcW w:w="244" w:type="pct"/>
            <w:vMerge/>
            <w:vAlign w:val="center"/>
          </w:tcPr>
          <w:p w:rsidR="00A51691" w:rsidRDefault="00A51691">
            <w:pPr>
              <w:widowControl/>
              <w:jc w:val="center"/>
              <w:rPr>
                <w:rFonts w:ascii="仿宋" w:eastAsia="仿宋" w:hAnsi="仿宋" w:cs="仿宋"/>
                <w:bCs/>
                <w:color w:val="000000"/>
                <w:kern w:val="0"/>
                <w:sz w:val="20"/>
                <w:szCs w:val="20"/>
              </w:rPr>
            </w:pPr>
          </w:p>
        </w:tc>
        <w:tc>
          <w:tcPr>
            <w:tcW w:w="929" w:type="pct"/>
            <w:vMerge/>
            <w:vAlign w:val="center"/>
          </w:tcPr>
          <w:p w:rsidR="00A51691" w:rsidRDefault="00A51691">
            <w:pPr>
              <w:widowControl/>
              <w:jc w:val="center"/>
              <w:rPr>
                <w:rFonts w:ascii="仿宋" w:eastAsia="仿宋" w:hAnsi="仿宋" w:cs="仿宋"/>
                <w:bCs/>
                <w:color w:val="000000"/>
                <w:kern w:val="0"/>
                <w:sz w:val="20"/>
                <w:szCs w:val="20"/>
              </w:rPr>
            </w:pPr>
          </w:p>
        </w:tc>
        <w:tc>
          <w:tcPr>
            <w:tcW w:w="3076" w:type="pct"/>
            <w:shd w:val="clear" w:color="000000" w:fill="FFFFFF"/>
          </w:tcPr>
          <w:p w:rsidR="00A51691" w:rsidRDefault="008C223E">
            <w:pPr>
              <w:widowControl/>
              <w:jc w:val="left"/>
              <w:rPr>
                <w:rFonts w:ascii="仿宋" w:eastAsia="仿宋" w:hAnsi="仿宋" w:cs="仿宋"/>
                <w:bCs/>
                <w:color w:val="000000"/>
                <w:kern w:val="0"/>
                <w:sz w:val="20"/>
                <w:szCs w:val="20"/>
              </w:rPr>
            </w:pPr>
            <w:r>
              <w:rPr>
                <w:rFonts w:ascii="仿宋" w:eastAsia="仿宋" w:hAnsi="仿宋" w:cs="仿宋" w:hint="eastAsia"/>
                <w:bCs/>
                <w:color w:val="000000"/>
                <w:kern w:val="0"/>
                <w:sz w:val="20"/>
                <w:szCs w:val="20"/>
              </w:rPr>
              <w:t>3</w:t>
            </w:r>
            <w:r>
              <w:rPr>
                <w:rFonts w:ascii="仿宋" w:eastAsia="仿宋" w:hAnsi="仿宋" w:cs="仿宋" w:hint="eastAsia"/>
                <w:bCs/>
                <w:color w:val="000000"/>
                <w:kern w:val="0"/>
                <w:sz w:val="20"/>
                <w:szCs w:val="20"/>
              </w:rPr>
              <w:t>、应答人须提供自</w:t>
            </w:r>
            <w:r>
              <w:rPr>
                <w:rFonts w:ascii="仿宋" w:eastAsia="仿宋" w:hAnsi="仿宋" w:cs="仿宋" w:hint="eastAsia"/>
                <w:bCs/>
                <w:color w:val="000000"/>
                <w:kern w:val="0"/>
                <w:sz w:val="20"/>
                <w:szCs w:val="20"/>
              </w:rPr>
              <w:t>2023</w:t>
            </w:r>
            <w:r>
              <w:rPr>
                <w:rFonts w:ascii="仿宋" w:eastAsia="仿宋" w:hAnsi="仿宋" w:cs="仿宋" w:hint="eastAsia"/>
                <w:bCs/>
                <w:color w:val="000000"/>
                <w:kern w:val="0"/>
                <w:sz w:val="20"/>
                <w:szCs w:val="20"/>
              </w:rPr>
              <w:t>年</w:t>
            </w:r>
            <w:r>
              <w:rPr>
                <w:rFonts w:ascii="仿宋" w:eastAsia="仿宋" w:hAnsi="仿宋" w:cs="仿宋" w:hint="eastAsia"/>
                <w:bCs/>
                <w:color w:val="000000"/>
                <w:kern w:val="0"/>
                <w:sz w:val="20"/>
                <w:szCs w:val="20"/>
              </w:rPr>
              <w:t>1</w:t>
            </w:r>
            <w:r>
              <w:rPr>
                <w:rFonts w:ascii="仿宋" w:eastAsia="仿宋" w:hAnsi="仿宋" w:cs="仿宋" w:hint="eastAsia"/>
                <w:bCs/>
                <w:color w:val="000000"/>
                <w:kern w:val="0"/>
                <w:sz w:val="20"/>
                <w:szCs w:val="20"/>
              </w:rPr>
              <w:t>月</w:t>
            </w:r>
            <w:r>
              <w:rPr>
                <w:rFonts w:ascii="仿宋" w:eastAsia="仿宋" w:hAnsi="仿宋" w:cs="仿宋" w:hint="eastAsia"/>
                <w:bCs/>
                <w:color w:val="000000"/>
                <w:kern w:val="0"/>
                <w:sz w:val="20"/>
                <w:szCs w:val="20"/>
              </w:rPr>
              <w:t>1</w:t>
            </w:r>
            <w:r>
              <w:rPr>
                <w:rFonts w:ascii="仿宋" w:eastAsia="仿宋" w:hAnsi="仿宋" w:cs="仿宋" w:hint="eastAsia"/>
                <w:bCs/>
                <w:color w:val="000000"/>
                <w:kern w:val="0"/>
                <w:sz w:val="20"/>
                <w:szCs w:val="20"/>
              </w:rPr>
              <w:t>日至本公告发布之日前一日止累计金额人民币</w:t>
            </w:r>
            <w:r>
              <w:rPr>
                <w:rFonts w:ascii="仿宋" w:eastAsia="仿宋" w:hAnsi="仿宋" w:cs="仿宋" w:hint="eastAsia"/>
                <w:bCs/>
                <w:color w:val="000000"/>
                <w:kern w:val="0"/>
                <w:sz w:val="20"/>
                <w:szCs w:val="20"/>
              </w:rPr>
              <w:t>406</w:t>
            </w:r>
            <w:r>
              <w:rPr>
                <w:rFonts w:ascii="仿宋" w:eastAsia="仿宋" w:hAnsi="仿宋" w:cs="仿宋" w:hint="eastAsia"/>
                <w:bCs/>
                <w:color w:val="000000"/>
                <w:kern w:val="0"/>
                <w:sz w:val="20"/>
                <w:szCs w:val="20"/>
              </w:rPr>
              <w:t>万元及以上的本次招标同类业绩。</w:t>
            </w:r>
          </w:p>
          <w:p w:rsidR="00A51691" w:rsidRDefault="008C223E">
            <w:pPr>
              <w:widowControl/>
              <w:jc w:val="left"/>
              <w:rPr>
                <w:rFonts w:ascii="仿宋" w:eastAsia="仿宋" w:hAnsi="仿宋" w:cs="仿宋"/>
                <w:bCs/>
                <w:color w:val="000000"/>
                <w:kern w:val="0"/>
                <w:sz w:val="20"/>
                <w:szCs w:val="20"/>
              </w:rPr>
            </w:pPr>
            <w:r>
              <w:rPr>
                <w:rFonts w:ascii="仿宋" w:eastAsia="仿宋" w:hAnsi="仿宋" w:cs="仿宋" w:hint="eastAsia"/>
                <w:bCs/>
                <w:color w:val="000000"/>
                <w:kern w:val="0"/>
                <w:sz w:val="20"/>
                <w:szCs w:val="20"/>
              </w:rPr>
              <w:t>提供框架合同业绩证明材料的：</w:t>
            </w:r>
          </w:p>
          <w:p w:rsidR="00A51691" w:rsidRDefault="008C223E">
            <w:pPr>
              <w:widowControl/>
              <w:jc w:val="left"/>
              <w:rPr>
                <w:rFonts w:ascii="仿宋" w:eastAsia="仿宋" w:hAnsi="仿宋" w:cs="仿宋"/>
                <w:bCs/>
                <w:color w:val="000000"/>
                <w:kern w:val="0"/>
                <w:sz w:val="20"/>
                <w:szCs w:val="20"/>
              </w:rPr>
            </w:pPr>
            <w:r>
              <w:rPr>
                <w:rFonts w:ascii="仿宋" w:eastAsia="仿宋" w:hAnsi="仿宋" w:cs="仿宋" w:hint="eastAsia"/>
                <w:bCs/>
                <w:color w:val="000000"/>
                <w:kern w:val="0"/>
                <w:sz w:val="20"/>
                <w:szCs w:val="20"/>
              </w:rPr>
              <w:lastRenderedPageBreak/>
              <w:t>（</w:t>
            </w:r>
            <w:r>
              <w:rPr>
                <w:rFonts w:ascii="仿宋" w:eastAsia="仿宋" w:hAnsi="仿宋" w:cs="仿宋" w:hint="eastAsia"/>
                <w:bCs/>
                <w:color w:val="000000"/>
                <w:kern w:val="0"/>
                <w:sz w:val="20"/>
                <w:szCs w:val="20"/>
              </w:rPr>
              <w:t>1</w:t>
            </w:r>
            <w:r>
              <w:rPr>
                <w:rFonts w:ascii="仿宋" w:eastAsia="仿宋" w:hAnsi="仿宋" w:cs="仿宋" w:hint="eastAsia"/>
                <w:bCs/>
                <w:color w:val="000000"/>
                <w:kern w:val="0"/>
                <w:sz w:val="20"/>
                <w:szCs w:val="20"/>
              </w:rPr>
              <w:t>）应答人必须提供框架合同扫描件，框架合同扫描件必须涵盖以下页面：框架合同封面、框架合同服务内容、框架合同金额及框架合同大签页，同时提供框架合同下的有效订单或有效结算单据或对应发票扫描件，订单或结算单据应有甲方盖章；</w:t>
            </w:r>
          </w:p>
          <w:p w:rsidR="00A51691" w:rsidRDefault="008C223E">
            <w:pPr>
              <w:widowControl/>
              <w:jc w:val="left"/>
              <w:rPr>
                <w:rFonts w:ascii="仿宋" w:eastAsia="仿宋" w:hAnsi="仿宋" w:cs="仿宋"/>
                <w:bCs/>
                <w:color w:val="000000"/>
                <w:kern w:val="0"/>
                <w:sz w:val="20"/>
                <w:szCs w:val="20"/>
              </w:rPr>
            </w:pPr>
            <w:r>
              <w:rPr>
                <w:rFonts w:ascii="仿宋" w:eastAsia="仿宋" w:hAnsi="仿宋" w:cs="仿宋" w:hint="eastAsia"/>
                <w:bCs/>
                <w:color w:val="000000"/>
                <w:kern w:val="0"/>
                <w:sz w:val="20"/>
                <w:szCs w:val="20"/>
              </w:rPr>
              <w:t>（</w:t>
            </w:r>
            <w:r>
              <w:rPr>
                <w:rFonts w:ascii="仿宋" w:eastAsia="仿宋" w:hAnsi="仿宋" w:cs="仿宋" w:hint="eastAsia"/>
                <w:bCs/>
                <w:color w:val="000000"/>
                <w:kern w:val="0"/>
                <w:sz w:val="20"/>
                <w:szCs w:val="20"/>
              </w:rPr>
              <w:t>2</w:t>
            </w:r>
            <w:r>
              <w:rPr>
                <w:rFonts w:ascii="仿宋" w:eastAsia="仿宋" w:hAnsi="仿宋" w:cs="仿宋" w:hint="eastAsia"/>
                <w:bCs/>
                <w:color w:val="000000"/>
                <w:kern w:val="0"/>
                <w:sz w:val="20"/>
                <w:szCs w:val="20"/>
              </w:rPr>
              <w:t>）框架合同业绩认定时间以有效订单、结算单发出时间或对应发票开具时间为准（订单、结算单、发票时间不得早于框架合同签订时间；订单时间应在框架合同有效期内）；</w:t>
            </w:r>
          </w:p>
          <w:p w:rsidR="00A51691" w:rsidRDefault="008C223E">
            <w:pPr>
              <w:widowControl/>
              <w:jc w:val="left"/>
              <w:rPr>
                <w:rFonts w:ascii="仿宋" w:eastAsia="仿宋" w:hAnsi="仿宋" w:cs="仿宋"/>
                <w:bCs/>
                <w:color w:val="000000"/>
                <w:kern w:val="0"/>
                <w:sz w:val="20"/>
                <w:szCs w:val="20"/>
              </w:rPr>
            </w:pPr>
            <w:r>
              <w:rPr>
                <w:rFonts w:ascii="仿宋" w:eastAsia="仿宋" w:hAnsi="仿宋" w:cs="仿宋" w:hint="eastAsia"/>
                <w:bCs/>
                <w:color w:val="000000"/>
                <w:kern w:val="0"/>
                <w:sz w:val="20"/>
                <w:szCs w:val="20"/>
              </w:rPr>
              <w:t>（</w:t>
            </w:r>
            <w:r>
              <w:rPr>
                <w:rFonts w:ascii="仿宋" w:eastAsia="仿宋" w:hAnsi="仿宋" w:cs="仿宋" w:hint="eastAsia"/>
                <w:bCs/>
                <w:color w:val="000000"/>
                <w:kern w:val="0"/>
                <w:sz w:val="20"/>
                <w:szCs w:val="20"/>
              </w:rPr>
              <w:t>3</w:t>
            </w:r>
            <w:r>
              <w:rPr>
                <w:rFonts w:ascii="仿宋" w:eastAsia="仿宋" w:hAnsi="仿宋" w:cs="仿宋" w:hint="eastAsia"/>
                <w:bCs/>
                <w:color w:val="000000"/>
                <w:kern w:val="0"/>
                <w:sz w:val="20"/>
                <w:szCs w:val="20"/>
              </w:rPr>
              <w:t>）框架合同的业绩认定金额应以有效订单、结算单或对应发票的累计金额为准。如同一框架合同下同时提供了订单、结算单和发票中的两类或三类单据，则按照订单、结算单、发票的优先顺序，仅计算其中一种单据的累计金额，具体以优先类型的单据为准。</w:t>
            </w:r>
          </w:p>
          <w:p w:rsidR="00A51691" w:rsidRDefault="008C223E">
            <w:pPr>
              <w:widowControl/>
              <w:jc w:val="left"/>
              <w:rPr>
                <w:rFonts w:ascii="仿宋" w:eastAsia="仿宋" w:hAnsi="仿宋" w:cs="仿宋"/>
                <w:bCs/>
                <w:color w:val="000000"/>
                <w:kern w:val="0"/>
                <w:sz w:val="20"/>
                <w:szCs w:val="20"/>
              </w:rPr>
            </w:pPr>
            <w:r>
              <w:rPr>
                <w:rFonts w:ascii="仿宋" w:eastAsia="仿宋" w:hAnsi="仿宋" w:cs="仿宋" w:hint="eastAsia"/>
                <w:bCs/>
                <w:color w:val="000000"/>
                <w:kern w:val="0"/>
                <w:sz w:val="20"/>
                <w:szCs w:val="20"/>
              </w:rPr>
              <w:t>提供单项合同业绩证明材料的：</w:t>
            </w:r>
          </w:p>
          <w:p w:rsidR="00A51691" w:rsidRDefault="008C223E">
            <w:pPr>
              <w:widowControl/>
              <w:jc w:val="left"/>
              <w:rPr>
                <w:rFonts w:ascii="仿宋" w:eastAsia="仿宋" w:hAnsi="仿宋" w:cs="仿宋"/>
                <w:bCs/>
                <w:color w:val="000000"/>
                <w:kern w:val="0"/>
                <w:sz w:val="20"/>
                <w:szCs w:val="20"/>
              </w:rPr>
            </w:pPr>
            <w:r>
              <w:rPr>
                <w:rFonts w:ascii="仿宋" w:eastAsia="仿宋" w:hAnsi="仿宋" w:cs="仿宋" w:hint="eastAsia"/>
                <w:bCs/>
                <w:color w:val="000000"/>
                <w:kern w:val="0"/>
                <w:sz w:val="20"/>
                <w:szCs w:val="20"/>
              </w:rPr>
              <w:t>（</w:t>
            </w:r>
            <w:r>
              <w:rPr>
                <w:rFonts w:ascii="仿宋" w:eastAsia="仿宋" w:hAnsi="仿宋" w:cs="仿宋" w:hint="eastAsia"/>
                <w:bCs/>
                <w:color w:val="000000"/>
                <w:kern w:val="0"/>
                <w:sz w:val="20"/>
                <w:szCs w:val="20"/>
              </w:rPr>
              <w:t>1</w:t>
            </w:r>
            <w:r>
              <w:rPr>
                <w:rFonts w:ascii="仿宋" w:eastAsia="仿宋" w:hAnsi="仿宋" w:cs="仿宋" w:hint="eastAsia"/>
                <w:bCs/>
                <w:color w:val="000000"/>
                <w:kern w:val="0"/>
                <w:sz w:val="20"/>
                <w:szCs w:val="20"/>
              </w:rPr>
              <w:t>）应答人必须提供单项合同扫描件，单项合同必须涵盖以下页面：单项合同封面、单项合同服务内容、单项合同金额及合同大签页；</w:t>
            </w:r>
          </w:p>
          <w:p w:rsidR="00A51691" w:rsidRDefault="008C223E">
            <w:pPr>
              <w:widowControl/>
              <w:jc w:val="left"/>
              <w:rPr>
                <w:rFonts w:ascii="仿宋" w:eastAsia="仿宋" w:hAnsi="仿宋" w:cs="仿宋"/>
                <w:bCs/>
                <w:color w:val="000000"/>
                <w:kern w:val="0"/>
                <w:sz w:val="20"/>
                <w:szCs w:val="20"/>
              </w:rPr>
            </w:pPr>
            <w:r>
              <w:rPr>
                <w:rFonts w:ascii="仿宋" w:eastAsia="仿宋" w:hAnsi="仿宋" w:cs="仿宋" w:hint="eastAsia"/>
                <w:bCs/>
                <w:color w:val="000000"/>
                <w:kern w:val="0"/>
                <w:sz w:val="20"/>
                <w:szCs w:val="20"/>
              </w:rPr>
              <w:t>（</w:t>
            </w:r>
            <w:r>
              <w:rPr>
                <w:rFonts w:ascii="仿宋" w:eastAsia="仿宋" w:hAnsi="仿宋" w:cs="仿宋" w:hint="eastAsia"/>
                <w:bCs/>
                <w:color w:val="000000"/>
                <w:kern w:val="0"/>
                <w:sz w:val="20"/>
                <w:szCs w:val="20"/>
              </w:rPr>
              <w:t>2</w:t>
            </w:r>
            <w:r>
              <w:rPr>
                <w:rFonts w:ascii="仿宋" w:eastAsia="仿宋" w:hAnsi="仿宋" w:cs="仿宋" w:hint="eastAsia"/>
                <w:bCs/>
                <w:color w:val="000000"/>
                <w:kern w:val="0"/>
                <w:sz w:val="20"/>
                <w:szCs w:val="20"/>
              </w:rPr>
              <w:t>）单项合同业绩认定时间以签订时间为准；</w:t>
            </w:r>
          </w:p>
          <w:p w:rsidR="00A51691" w:rsidRDefault="008C223E">
            <w:pPr>
              <w:widowControl/>
              <w:jc w:val="left"/>
              <w:rPr>
                <w:rFonts w:ascii="仿宋" w:eastAsia="仿宋" w:hAnsi="仿宋" w:cs="仿宋"/>
                <w:bCs/>
                <w:color w:val="000000"/>
                <w:kern w:val="0"/>
                <w:sz w:val="20"/>
                <w:szCs w:val="20"/>
              </w:rPr>
            </w:pPr>
            <w:r>
              <w:rPr>
                <w:rFonts w:ascii="仿宋" w:eastAsia="仿宋" w:hAnsi="仿宋" w:cs="仿宋" w:hint="eastAsia"/>
                <w:bCs/>
                <w:color w:val="000000"/>
                <w:kern w:val="0"/>
                <w:sz w:val="20"/>
                <w:szCs w:val="20"/>
              </w:rPr>
              <w:t>（</w:t>
            </w:r>
            <w:r>
              <w:rPr>
                <w:rFonts w:ascii="仿宋" w:eastAsia="仿宋" w:hAnsi="仿宋" w:cs="仿宋" w:hint="eastAsia"/>
                <w:bCs/>
                <w:color w:val="000000"/>
                <w:kern w:val="0"/>
                <w:sz w:val="20"/>
                <w:szCs w:val="20"/>
              </w:rPr>
              <w:t>3</w:t>
            </w:r>
            <w:r>
              <w:rPr>
                <w:rFonts w:ascii="仿宋" w:eastAsia="仿宋" w:hAnsi="仿宋" w:cs="仿宋" w:hint="eastAsia"/>
                <w:bCs/>
                <w:color w:val="000000"/>
                <w:kern w:val="0"/>
                <w:sz w:val="20"/>
                <w:szCs w:val="20"/>
              </w:rPr>
              <w:t>）单项合同业绩认定金额以单项合同签订金额为准。</w:t>
            </w:r>
          </w:p>
          <w:p w:rsidR="00A51691" w:rsidRDefault="008C223E">
            <w:pPr>
              <w:widowControl/>
              <w:jc w:val="left"/>
              <w:rPr>
                <w:rFonts w:ascii="仿宋" w:eastAsia="仿宋" w:hAnsi="仿宋" w:cs="仿宋"/>
                <w:bCs/>
                <w:color w:val="000000"/>
                <w:kern w:val="0"/>
                <w:sz w:val="20"/>
                <w:szCs w:val="20"/>
              </w:rPr>
            </w:pPr>
            <w:r>
              <w:rPr>
                <w:rFonts w:ascii="仿宋" w:eastAsia="仿宋" w:hAnsi="仿宋" w:cs="仿宋" w:hint="eastAsia"/>
                <w:bCs/>
                <w:color w:val="000000"/>
                <w:kern w:val="0"/>
                <w:sz w:val="20"/>
                <w:szCs w:val="20"/>
              </w:rPr>
              <w:t>以上证明材料，若双方签订日期不一</w:t>
            </w:r>
            <w:r>
              <w:rPr>
                <w:rFonts w:ascii="仿宋" w:eastAsia="仿宋" w:hAnsi="仿宋" w:cs="仿宋" w:hint="eastAsia"/>
                <w:bCs/>
                <w:color w:val="000000"/>
                <w:kern w:val="0"/>
                <w:sz w:val="20"/>
                <w:szCs w:val="20"/>
              </w:rPr>
              <w:t>致，则以签订日期后者为准，体现单方日期的以该日期为准，双方签订日期均未体现的不予认可。</w:t>
            </w:r>
            <w:r>
              <w:rPr>
                <w:rFonts w:ascii="仿宋" w:eastAsia="仿宋" w:hAnsi="仿宋" w:cs="仿宋" w:hint="eastAsia"/>
                <w:bCs/>
                <w:color w:val="000000"/>
                <w:kern w:val="0"/>
                <w:sz w:val="20"/>
                <w:szCs w:val="20"/>
              </w:rPr>
              <w:t xml:space="preserve">    </w:t>
            </w:r>
          </w:p>
        </w:tc>
        <w:tc>
          <w:tcPr>
            <w:tcW w:w="448" w:type="pct"/>
            <w:shd w:val="clear" w:color="000000" w:fill="FFFFFF"/>
            <w:vAlign w:val="center"/>
          </w:tcPr>
          <w:p w:rsidR="00A51691" w:rsidRDefault="00A51691">
            <w:pPr>
              <w:widowControl/>
              <w:jc w:val="center"/>
              <w:rPr>
                <w:rFonts w:ascii="仿宋" w:eastAsia="仿宋" w:hAnsi="仿宋" w:cs="仿宋"/>
                <w:bCs/>
                <w:color w:val="000000"/>
                <w:kern w:val="0"/>
                <w:sz w:val="20"/>
                <w:szCs w:val="20"/>
              </w:rPr>
            </w:pPr>
          </w:p>
        </w:tc>
      </w:tr>
      <w:tr w:rsidR="00A51691">
        <w:trPr>
          <w:trHeight w:val="405"/>
        </w:trPr>
        <w:tc>
          <w:tcPr>
            <w:tcW w:w="303" w:type="pct"/>
            <w:vMerge/>
          </w:tcPr>
          <w:p w:rsidR="00A51691" w:rsidRDefault="00A51691">
            <w:pPr>
              <w:widowControl/>
              <w:jc w:val="center"/>
              <w:rPr>
                <w:rFonts w:ascii="仿宋" w:eastAsia="仿宋" w:hAnsi="仿宋" w:cs="仿宋"/>
                <w:bCs/>
                <w:color w:val="000000"/>
                <w:kern w:val="0"/>
                <w:sz w:val="20"/>
                <w:szCs w:val="20"/>
              </w:rPr>
            </w:pPr>
          </w:p>
        </w:tc>
        <w:tc>
          <w:tcPr>
            <w:tcW w:w="244" w:type="pct"/>
            <w:vMerge/>
            <w:vAlign w:val="center"/>
          </w:tcPr>
          <w:p w:rsidR="00A51691" w:rsidRDefault="00A51691">
            <w:pPr>
              <w:widowControl/>
              <w:jc w:val="center"/>
              <w:rPr>
                <w:rFonts w:ascii="仿宋" w:eastAsia="仿宋" w:hAnsi="仿宋" w:cs="仿宋"/>
                <w:bCs/>
                <w:color w:val="000000"/>
                <w:kern w:val="0"/>
                <w:sz w:val="20"/>
                <w:szCs w:val="20"/>
              </w:rPr>
            </w:pPr>
          </w:p>
        </w:tc>
        <w:tc>
          <w:tcPr>
            <w:tcW w:w="929" w:type="pct"/>
            <w:vMerge/>
            <w:vAlign w:val="center"/>
          </w:tcPr>
          <w:p w:rsidR="00A51691" w:rsidRDefault="00A51691">
            <w:pPr>
              <w:widowControl/>
              <w:jc w:val="center"/>
              <w:rPr>
                <w:rFonts w:ascii="仿宋" w:eastAsia="仿宋" w:hAnsi="仿宋" w:cs="仿宋"/>
                <w:bCs/>
                <w:color w:val="000000"/>
                <w:kern w:val="0"/>
                <w:sz w:val="20"/>
                <w:szCs w:val="20"/>
              </w:rPr>
            </w:pPr>
          </w:p>
        </w:tc>
        <w:tc>
          <w:tcPr>
            <w:tcW w:w="3076" w:type="pct"/>
            <w:shd w:val="clear" w:color="000000" w:fill="FFFFFF"/>
          </w:tcPr>
          <w:p w:rsidR="00A51691" w:rsidRDefault="008C223E">
            <w:pPr>
              <w:widowControl/>
              <w:jc w:val="left"/>
              <w:rPr>
                <w:rFonts w:ascii="仿宋" w:eastAsia="仿宋" w:hAnsi="仿宋" w:cs="仿宋"/>
                <w:bCs/>
                <w:color w:val="000000"/>
                <w:kern w:val="0"/>
                <w:sz w:val="20"/>
                <w:szCs w:val="20"/>
              </w:rPr>
            </w:pPr>
            <w:r>
              <w:rPr>
                <w:rFonts w:ascii="仿宋" w:eastAsia="仿宋" w:hAnsi="仿宋" w:cs="仿宋" w:hint="eastAsia"/>
                <w:bCs/>
                <w:color w:val="000000"/>
                <w:kern w:val="0"/>
                <w:sz w:val="20"/>
                <w:szCs w:val="20"/>
              </w:rPr>
              <w:t>4</w:t>
            </w:r>
            <w:r>
              <w:rPr>
                <w:rFonts w:ascii="仿宋" w:eastAsia="仿宋" w:hAnsi="仿宋" w:cs="仿宋" w:hint="eastAsia"/>
                <w:bCs/>
                <w:color w:val="000000"/>
                <w:kern w:val="0"/>
                <w:sz w:val="20"/>
                <w:szCs w:val="20"/>
              </w:rPr>
              <w:t>、单位负责人为同一人或者存在控股、管理关系的不同单位，不得参加同一标包应答或者未划分标包的同一比选项目应答。</w:t>
            </w:r>
          </w:p>
        </w:tc>
        <w:tc>
          <w:tcPr>
            <w:tcW w:w="448" w:type="pct"/>
            <w:shd w:val="clear" w:color="000000" w:fill="FFFFFF"/>
            <w:vAlign w:val="center"/>
          </w:tcPr>
          <w:p w:rsidR="00A51691" w:rsidRDefault="00A51691">
            <w:pPr>
              <w:widowControl/>
              <w:jc w:val="center"/>
              <w:rPr>
                <w:rFonts w:ascii="仿宋" w:eastAsia="仿宋" w:hAnsi="仿宋" w:cs="仿宋"/>
                <w:bCs/>
                <w:color w:val="000000"/>
                <w:kern w:val="0"/>
                <w:sz w:val="20"/>
                <w:szCs w:val="20"/>
              </w:rPr>
            </w:pPr>
          </w:p>
        </w:tc>
      </w:tr>
      <w:tr w:rsidR="00A51691">
        <w:trPr>
          <w:trHeight w:val="405"/>
        </w:trPr>
        <w:tc>
          <w:tcPr>
            <w:tcW w:w="303" w:type="pct"/>
            <w:vMerge/>
          </w:tcPr>
          <w:p w:rsidR="00A51691" w:rsidRDefault="00A51691">
            <w:pPr>
              <w:widowControl/>
              <w:jc w:val="center"/>
              <w:rPr>
                <w:rFonts w:ascii="仿宋" w:eastAsia="仿宋" w:hAnsi="仿宋" w:cs="仿宋"/>
                <w:bCs/>
                <w:color w:val="000000"/>
                <w:kern w:val="0"/>
                <w:sz w:val="20"/>
                <w:szCs w:val="20"/>
              </w:rPr>
            </w:pPr>
          </w:p>
        </w:tc>
        <w:tc>
          <w:tcPr>
            <w:tcW w:w="244" w:type="pct"/>
            <w:vMerge/>
            <w:vAlign w:val="center"/>
          </w:tcPr>
          <w:p w:rsidR="00A51691" w:rsidRDefault="00A51691">
            <w:pPr>
              <w:widowControl/>
              <w:jc w:val="center"/>
              <w:rPr>
                <w:rFonts w:ascii="仿宋" w:eastAsia="仿宋" w:hAnsi="仿宋" w:cs="仿宋"/>
                <w:bCs/>
                <w:color w:val="000000"/>
                <w:kern w:val="0"/>
                <w:sz w:val="20"/>
                <w:szCs w:val="20"/>
              </w:rPr>
            </w:pPr>
          </w:p>
        </w:tc>
        <w:tc>
          <w:tcPr>
            <w:tcW w:w="929" w:type="pct"/>
            <w:vMerge/>
            <w:vAlign w:val="center"/>
          </w:tcPr>
          <w:p w:rsidR="00A51691" w:rsidRDefault="00A51691">
            <w:pPr>
              <w:widowControl/>
              <w:jc w:val="center"/>
              <w:rPr>
                <w:rFonts w:ascii="仿宋" w:eastAsia="仿宋" w:hAnsi="仿宋" w:cs="仿宋"/>
                <w:bCs/>
                <w:color w:val="000000"/>
                <w:kern w:val="0"/>
                <w:sz w:val="20"/>
                <w:szCs w:val="20"/>
              </w:rPr>
            </w:pPr>
          </w:p>
        </w:tc>
        <w:tc>
          <w:tcPr>
            <w:tcW w:w="3076" w:type="pct"/>
            <w:shd w:val="clear" w:color="000000" w:fill="FFFFFF"/>
          </w:tcPr>
          <w:p w:rsidR="00A51691" w:rsidRDefault="008C223E">
            <w:pPr>
              <w:widowControl/>
              <w:jc w:val="left"/>
              <w:rPr>
                <w:rFonts w:ascii="仿宋" w:eastAsia="仿宋" w:hAnsi="仿宋" w:cs="仿宋"/>
                <w:bCs/>
                <w:color w:val="000000"/>
                <w:kern w:val="0"/>
                <w:sz w:val="20"/>
                <w:szCs w:val="20"/>
              </w:rPr>
            </w:pPr>
            <w:r>
              <w:rPr>
                <w:rFonts w:ascii="仿宋" w:eastAsia="仿宋" w:hAnsi="仿宋" w:cs="仿宋" w:hint="eastAsia"/>
                <w:bCs/>
                <w:color w:val="000000"/>
                <w:kern w:val="0"/>
                <w:sz w:val="20"/>
                <w:szCs w:val="20"/>
              </w:rPr>
              <w:t>5</w:t>
            </w:r>
            <w:r>
              <w:rPr>
                <w:rFonts w:ascii="仿宋" w:eastAsia="仿宋" w:hAnsi="仿宋" w:cs="仿宋" w:hint="eastAsia"/>
                <w:bCs/>
                <w:color w:val="000000"/>
                <w:kern w:val="0"/>
                <w:sz w:val="20"/>
                <w:szCs w:val="20"/>
              </w:rPr>
              <w:t>、本次不接受联合体应答。</w:t>
            </w:r>
          </w:p>
        </w:tc>
        <w:tc>
          <w:tcPr>
            <w:tcW w:w="448" w:type="pct"/>
            <w:shd w:val="clear" w:color="000000" w:fill="FFFFFF"/>
            <w:vAlign w:val="center"/>
          </w:tcPr>
          <w:p w:rsidR="00A51691" w:rsidRDefault="00A51691">
            <w:pPr>
              <w:widowControl/>
              <w:jc w:val="center"/>
              <w:rPr>
                <w:rFonts w:ascii="仿宋" w:eastAsia="仿宋" w:hAnsi="仿宋" w:cs="仿宋"/>
                <w:bCs/>
                <w:color w:val="000000"/>
                <w:kern w:val="0"/>
                <w:sz w:val="20"/>
                <w:szCs w:val="20"/>
              </w:rPr>
            </w:pPr>
          </w:p>
        </w:tc>
      </w:tr>
    </w:tbl>
    <w:p w:rsidR="00A51691" w:rsidRDefault="008C223E">
      <w:pPr>
        <w:widowControl/>
        <w:jc w:val="left"/>
        <w:rPr>
          <w:rFonts w:ascii="仿宋" w:eastAsia="仿宋" w:hAnsi="仿宋"/>
        </w:rPr>
      </w:pPr>
      <w:r>
        <w:rPr>
          <w:rFonts w:ascii="仿宋" w:eastAsia="仿宋" w:hAnsi="仿宋"/>
        </w:rPr>
        <w:br w:type="page"/>
      </w:r>
    </w:p>
    <w:p w:rsidR="00A51691" w:rsidRDefault="008C223E">
      <w:pPr>
        <w:pStyle w:val="af0"/>
        <w:tabs>
          <w:tab w:val="left" w:pos="588"/>
        </w:tabs>
        <w:snapToGrid w:val="0"/>
        <w:spacing w:before="120" w:after="120" w:line="440" w:lineRule="exact"/>
        <w:jc w:val="both"/>
        <w:outlineLvl w:val="2"/>
        <w:rPr>
          <w:rFonts w:ascii="仿宋" w:eastAsia="仿宋" w:hAnsi="仿宋" w:cs="仿宋"/>
          <w:sz w:val="21"/>
          <w:szCs w:val="21"/>
        </w:rPr>
      </w:pPr>
      <w:bookmarkStart w:id="717" w:name="_Toc201002639"/>
      <w:r>
        <w:rPr>
          <w:rFonts w:ascii="仿宋" w:eastAsia="仿宋" w:hAnsi="仿宋" w:cs="仿宋" w:hint="eastAsia"/>
          <w:sz w:val="21"/>
          <w:szCs w:val="21"/>
        </w:rPr>
        <w:lastRenderedPageBreak/>
        <w:t>2.</w:t>
      </w:r>
      <w:r>
        <w:rPr>
          <w:rFonts w:ascii="仿宋" w:eastAsia="仿宋" w:hAnsi="仿宋" w:cs="仿宋" w:hint="eastAsia"/>
          <w:sz w:val="21"/>
          <w:szCs w:val="21"/>
        </w:rPr>
        <w:t>详细评审索引</w:t>
      </w:r>
      <w:bookmarkEnd w:id="717"/>
    </w:p>
    <w:tbl>
      <w:tblPr>
        <w:tblW w:w="5004"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445"/>
        <w:gridCol w:w="715"/>
        <w:gridCol w:w="549"/>
        <w:gridCol w:w="5817"/>
        <w:gridCol w:w="810"/>
      </w:tblGrid>
      <w:tr w:rsidR="00A51691">
        <w:trPr>
          <w:trHeight w:val="288"/>
        </w:trPr>
        <w:tc>
          <w:tcPr>
            <w:tcW w:w="267" w:type="pct"/>
            <w:tcBorders>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kern w:val="0"/>
                <w:szCs w:val="21"/>
              </w:rPr>
            </w:pPr>
            <w:bookmarkStart w:id="718" w:name="_Toc438052120"/>
            <w:bookmarkStart w:id="719" w:name="_Toc515271697"/>
            <w:r>
              <w:rPr>
                <w:rFonts w:ascii="仿宋" w:eastAsia="仿宋" w:hAnsi="仿宋" w:cs="宋体" w:hint="eastAsia"/>
                <w:bCs/>
                <w:kern w:val="0"/>
                <w:szCs w:val="21"/>
              </w:rPr>
              <w:t>分类</w:t>
            </w:r>
          </w:p>
        </w:tc>
        <w:tc>
          <w:tcPr>
            <w:tcW w:w="429" w:type="pct"/>
            <w:tcBorders>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kern w:val="0"/>
                <w:szCs w:val="21"/>
              </w:rPr>
            </w:pPr>
            <w:r>
              <w:rPr>
                <w:rFonts w:ascii="仿宋" w:eastAsia="仿宋" w:hAnsi="仿宋" w:cs="宋体" w:hint="eastAsia"/>
                <w:bCs/>
                <w:kern w:val="0"/>
                <w:szCs w:val="21"/>
              </w:rPr>
              <w:t>评审子项</w:t>
            </w:r>
          </w:p>
        </w:tc>
        <w:tc>
          <w:tcPr>
            <w:tcW w:w="329" w:type="pct"/>
            <w:tcBorders>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kern w:val="0"/>
                <w:szCs w:val="21"/>
              </w:rPr>
            </w:pPr>
            <w:r>
              <w:rPr>
                <w:rFonts w:ascii="仿宋" w:eastAsia="仿宋" w:hAnsi="仿宋" w:cs="宋体" w:hint="eastAsia"/>
                <w:bCs/>
                <w:kern w:val="0"/>
                <w:szCs w:val="21"/>
              </w:rPr>
              <w:t>分值</w:t>
            </w:r>
          </w:p>
        </w:tc>
        <w:tc>
          <w:tcPr>
            <w:tcW w:w="3488" w:type="pct"/>
            <w:tcBorders>
              <w:left w:val="single" w:sz="4" w:space="0" w:color="000000"/>
              <w:bottom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kern w:val="0"/>
                <w:szCs w:val="21"/>
              </w:rPr>
            </w:pPr>
            <w:r>
              <w:rPr>
                <w:rFonts w:ascii="仿宋" w:eastAsia="仿宋" w:hAnsi="仿宋" w:cs="宋体" w:hint="eastAsia"/>
                <w:bCs/>
                <w:kern w:val="0"/>
                <w:szCs w:val="21"/>
              </w:rPr>
              <w:t>评分标准</w:t>
            </w:r>
          </w:p>
        </w:tc>
        <w:tc>
          <w:tcPr>
            <w:tcW w:w="486" w:type="pct"/>
            <w:tcBorders>
              <w:left w:val="single" w:sz="4" w:space="0" w:color="000000"/>
              <w:bottom w:val="single" w:sz="4" w:space="0" w:color="000000"/>
            </w:tcBorders>
          </w:tcPr>
          <w:p w:rsidR="00A51691" w:rsidRDefault="008C223E">
            <w:pPr>
              <w:widowControl/>
              <w:jc w:val="center"/>
              <w:textAlignment w:val="center"/>
              <w:rPr>
                <w:rFonts w:ascii="仿宋" w:eastAsia="仿宋" w:hAnsi="仿宋" w:cs="宋体"/>
                <w:bCs/>
                <w:kern w:val="0"/>
                <w:szCs w:val="21"/>
              </w:rPr>
            </w:pPr>
            <w:r>
              <w:rPr>
                <w:rFonts w:ascii="仿宋" w:eastAsia="仿宋" w:hAnsi="仿宋" w:cs="宋体" w:hint="eastAsia"/>
                <w:bCs/>
                <w:kern w:val="0"/>
                <w:szCs w:val="21"/>
              </w:rPr>
              <w:t>页码</w:t>
            </w:r>
          </w:p>
        </w:tc>
      </w:tr>
      <w:tr w:rsidR="00A51691">
        <w:trPr>
          <w:trHeight w:val="1362"/>
        </w:trPr>
        <w:tc>
          <w:tcPr>
            <w:tcW w:w="267" w:type="pct"/>
            <w:vMerge w:val="restart"/>
            <w:tcBorders>
              <w:top w:val="single" w:sz="4" w:space="0" w:color="000000"/>
              <w:bottom w:val="nil"/>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技术部分（</w:t>
            </w:r>
            <w:r>
              <w:rPr>
                <w:rFonts w:ascii="仿宋" w:eastAsia="仿宋" w:hAnsi="仿宋" w:cs="宋体" w:hint="eastAsia"/>
                <w:bCs/>
                <w:kern w:val="0"/>
                <w:szCs w:val="21"/>
              </w:rPr>
              <w:t>60</w:t>
            </w:r>
            <w:r>
              <w:rPr>
                <w:rFonts w:ascii="仿宋" w:eastAsia="仿宋" w:hAnsi="仿宋" w:cs="宋体" w:hint="eastAsia"/>
                <w:bCs/>
                <w:kern w:val="0"/>
                <w:szCs w:val="21"/>
              </w:rPr>
              <w:t>分）</w:t>
            </w:r>
          </w:p>
        </w:tc>
        <w:tc>
          <w:tcPr>
            <w:tcW w:w="42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技术应答</w:t>
            </w:r>
          </w:p>
        </w:tc>
        <w:tc>
          <w:tcPr>
            <w:tcW w:w="32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20</w:t>
            </w:r>
          </w:p>
        </w:tc>
        <w:tc>
          <w:tcPr>
            <w:tcW w:w="3488"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根据各投标人投标应答的主要的技术参数应答，每项不满足扣</w:t>
            </w:r>
            <w:r>
              <w:rPr>
                <w:rFonts w:ascii="仿宋" w:eastAsia="仿宋" w:hAnsi="仿宋" w:cs="宋体" w:hint="eastAsia"/>
                <w:bCs/>
                <w:kern w:val="0"/>
                <w:szCs w:val="21"/>
              </w:rPr>
              <w:t>1</w:t>
            </w:r>
            <w:r>
              <w:rPr>
                <w:rFonts w:ascii="仿宋" w:eastAsia="仿宋" w:hAnsi="仿宋" w:cs="宋体" w:hint="eastAsia"/>
                <w:bCs/>
                <w:kern w:val="0"/>
                <w:szCs w:val="21"/>
              </w:rPr>
              <w:t>分，如厂家应答满足，但评标委员会评审认定实质不满足的，仍按不满足扣分，扣完为止。</w:t>
            </w:r>
          </w:p>
        </w:tc>
        <w:tc>
          <w:tcPr>
            <w:tcW w:w="486" w:type="pct"/>
            <w:tcBorders>
              <w:top w:val="single" w:sz="4" w:space="0" w:color="000000"/>
              <w:left w:val="single" w:sz="4" w:space="0" w:color="000000"/>
              <w:bottom w:val="single" w:sz="4" w:space="0" w:color="000000"/>
            </w:tcBorders>
          </w:tcPr>
          <w:p w:rsidR="00A51691" w:rsidRDefault="00A51691">
            <w:pPr>
              <w:widowControl/>
              <w:jc w:val="left"/>
              <w:textAlignment w:val="center"/>
              <w:rPr>
                <w:rFonts w:ascii="仿宋" w:eastAsia="仿宋" w:hAnsi="仿宋" w:cs="宋体"/>
                <w:bCs/>
                <w:kern w:val="0"/>
                <w:szCs w:val="21"/>
              </w:rPr>
            </w:pPr>
          </w:p>
        </w:tc>
      </w:tr>
      <w:tr w:rsidR="00A51691">
        <w:trPr>
          <w:trHeight w:val="570"/>
        </w:trPr>
        <w:tc>
          <w:tcPr>
            <w:tcW w:w="267" w:type="pct"/>
            <w:vMerge/>
            <w:tcBorders>
              <w:top w:val="single" w:sz="4" w:space="0" w:color="000000"/>
              <w:bottom w:val="nil"/>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429"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实施组织设计方案</w:t>
            </w:r>
          </w:p>
        </w:tc>
        <w:tc>
          <w:tcPr>
            <w:tcW w:w="32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4</w:t>
            </w:r>
          </w:p>
        </w:tc>
        <w:tc>
          <w:tcPr>
            <w:tcW w:w="3488"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人员组织计划，项目组成员配备充足合理，项目组成员</w:t>
            </w:r>
            <w:r>
              <w:rPr>
                <w:rFonts w:ascii="仿宋" w:eastAsia="仿宋" w:hAnsi="仿宋" w:cs="宋体" w:hint="eastAsia"/>
                <w:bCs/>
                <w:kern w:val="0"/>
                <w:szCs w:val="21"/>
              </w:rPr>
              <w:t>3</w:t>
            </w:r>
            <w:r>
              <w:rPr>
                <w:rFonts w:ascii="仿宋" w:eastAsia="仿宋" w:hAnsi="仿宋" w:cs="宋体" w:hint="eastAsia"/>
                <w:bCs/>
                <w:kern w:val="0"/>
                <w:szCs w:val="21"/>
              </w:rPr>
              <w:t>人（含）以上，满足得</w:t>
            </w:r>
            <w:r>
              <w:rPr>
                <w:rFonts w:ascii="仿宋" w:eastAsia="仿宋" w:hAnsi="仿宋" w:cs="宋体" w:hint="eastAsia"/>
                <w:bCs/>
                <w:kern w:val="0"/>
                <w:szCs w:val="21"/>
              </w:rPr>
              <w:t>4</w:t>
            </w:r>
            <w:r>
              <w:rPr>
                <w:rFonts w:ascii="仿宋" w:eastAsia="仿宋" w:hAnsi="仿宋" w:cs="宋体" w:hint="eastAsia"/>
                <w:bCs/>
                <w:kern w:val="0"/>
                <w:szCs w:val="21"/>
              </w:rPr>
              <w:t>分，不满足的</w:t>
            </w:r>
            <w:r>
              <w:rPr>
                <w:rFonts w:ascii="仿宋" w:eastAsia="仿宋" w:hAnsi="仿宋" w:cs="宋体" w:hint="eastAsia"/>
                <w:bCs/>
                <w:kern w:val="0"/>
                <w:szCs w:val="21"/>
              </w:rPr>
              <w:t>0</w:t>
            </w:r>
            <w:r>
              <w:rPr>
                <w:rFonts w:ascii="仿宋" w:eastAsia="仿宋" w:hAnsi="仿宋" w:cs="宋体" w:hint="eastAsia"/>
                <w:bCs/>
                <w:kern w:val="0"/>
                <w:szCs w:val="21"/>
              </w:rPr>
              <w:t>分。需提供相关人员近三个月社保缴纳证明材料。</w:t>
            </w:r>
          </w:p>
        </w:tc>
        <w:tc>
          <w:tcPr>
            <w:tcW w:w="486" w:type="pct"/>
            <w:tcBorders>
              <w:top w:val="single" w:sz="4" w:space="0" w:color="000000"/>
              <w:left w:val="single" w:sz="4" w:space="0" w:color="000000"/>
              <w:bottom w:val="single" w:sz="4" w:space="0" w:color="000000"/>
            </w:tcBorders>
          </w:tcPr>
          <w:p w:rsidR="00A51691" w:rsidRDefault="00A51691">
            <w:pPr>
              <w:widowControl/>
              <w:jc w:val="left"/>
              <w:textAlignment w:val="center"/>
              <w:rPr>
                <w:rFonts w:ascii="仿宋" w:eastAsia="仿宋" w:hAnsi="仿宋" w:cs="宋体"/>
                <w:bCs/>
                <w:kern w:val="0"/>
                <w:szCs w:val="21"/>
              </w:rPr>
            </w:pPr>
          </w:p>
        </w:tc>
      </w:tr>
      <w:tr w:rsidR="00A51691">
        <w:trPr>
          <w:trHeight w:val="720"/>
        </w:trPr>
        <w:tc>
          <w:tcPr>
            <w:tcW w:w="267" w:type="pct"/>
            <w:vMerge/>
            <w:tcBorders>
              <w:top w:val="single" w:sz="4" w:space="0" w:color="000000"/>
              <w:bottom w:val="nil"/>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429"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32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12</w:t>
            </w:r>
          </w:p>
        </w:tc>
        <w:tc>
          <w:tcPr>
            <w:tcW w:w="3488"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施工组织计划，合理安排选址、协调工作，保证工程度进度及质量，有完善的施工质量保证体系，能及时响应故障处理等工作，提供安全生产措施及安全生产承诺书。优</w:t>
            </w:r>
            <w:r>
              <w:rPr>
                <w:rFonts w:ascii="仿宋" w:eastAsia="仿宋" w:hAnsi="仿宋" w:cs="宋体" w:hint="eastAsia"/>
                <w:bCs/>
                <w:kern w:val="0"/>
                <w:szCs w:val="21"/>
              </w:rPr>
              <w:t>12</w:t>
            </w:r>
            <w:r>
              <w:rPr>
                <w:rFonts w:ascii="仿宋" w:eastAsia="仿宋" w:hAnsi="仿宋" w:cs="宋体" w:hint="eastAsia"/>
                <w:bCs/>
                <w:kern w:val="0"/>
                <w:szCs w:val="21"/>
              </w:rPr>
              <w:t>（含）</w:t>
            </w:r>
            <w:r>
              <w:rPr>
                <w:rFonts w:ascii="仿宋" w:eastAsia="仿宋" w:hAnsi="仿宋" w:cs="宋体" w:hint="eastAsia"/>
                <w:bCs/>
                <w:kern w:val="0"/>
                <w:szCs w:val="21"/>
              </w:rPr>
              <w:t>-10</w:t>
            </w:r>
            <w:r>
              <w:rPr>
                <w:rFonts w:ascii="仿宋" w:eastAsia="仿宋" w:hAnsi="仿宋" w:cs="宋体" w:hint="eastAsia"/>
                <w:bCs/>
                <w:kern w:val="0"/>
                <w:szCs w:val="21"/>
              </w:rPr>
              <w:t>分，良</w:t>
            </w:r>
            <w:r>
              <w:rPr>
                <w:rFonts w:ascii="仿宋" w:eastAsia="仿宋" w:hAnsi="仿宋" w:cs="宋体" w:hint="eastAsia"/>
                <w:bCs/>
                <w:kern w:val="0"/>
                <w:szCs w:val="21"/>
              </w:rPr>
              <w:t>10</w:t>
            </w:r>
            <w:r>
              <w:rPr>
                <w:rFonts w:ascii="仿宋" w:eastAsia="仿宋" w:hAnsi="仿宋" w:cs="宋体" w:hint="eastAsia"/>
                <w:bCs/>
                <w:kern w:val="0"/>
                <w:szCs w:val="21"/>
              </w:rPr>
              <w:t>（含）</w:t>
            </w:r>
            <w:r>
              <w:rPr>
                <w:rFonts w:ascii="仿宋" w:eastAsia="仿宋" w:hAnsi="仿宋" w:cs="宋体" w:hint="eastAsia"/>
                <w:bCs/>
                <w:kern w:val="0"/>
                <w:szCs w:val="21"/>
              </w:rPr>
              <w:t>-7</w:t>
            </w:r>
            <w:r>
              <w:rPr>
                <w:rFonts w:ascii="仿宋" w:eastAsia="仿宋" w:hAnsi="仿宋" w:cs="宋体" w:hint="eastAsia"/>
                <w:bCs/>
                <w:kern w:val="0"/>
                <w:szCs w:val="21"/>
              </w:rPr>
              <w:t>分，一般</w:t>
            </w:r>
            <w:r>
              <w:rPr>
                <w:rFonts w:ascii="仿宋" w:eastAsia="仿宋" w:hAnsi="仿宋" w:cs="宋体" w:hint="eastAsia"/>
                <w:bCs/>
                <w:kern w:val="0"/>
                <w:szCs w:val="21"/>
              </w:rPr>
              <w:t>7</w:t>
            </w:r>
            <w:r>
              <w:rPr>
                <w:rFonts w:ascii="仿宋" w:eastAsia="仿宋" w:hAnsi="仿宋" w:cs="宋体" w:hint="eastAsia"/>
                <w:bCs/>
                <w:kern w:val="0"/>
                <w:szCs w:val="21"/>
              </w:rPr>
              <w:t>（含）</w:t>
            </w:r>
            <w:r>
              <w:rPr>
                <w:rFonts w:ascii="仿宋" w:eastAsia="仿宋" w:hAnsi="仿宋" w:cs="宋体" w:hint="eastAsia"/>
                <w:bCs/>
                <w:kern w:val="0"/>
                <w:szCs w:val="21"/>
              </w:rPr>
              <w:t>-4</w:t>
            </w:r>
            <w:r>
              <w:rPr>
                <w:rFonts w:ascii="仿宋" w:eastAsia="仿宋" w:hAnsi="仿宋" w:cs="宋体" w:hint="eastAsia"/>
                <w:bCs/>
                <w:kern w:val="0"/>
                <w:szCs w:val="21"/>
              </w:rPr>
              <w:t>分，差</w:t>
            </w:r>
            <w:r>
              <w:rPr>
                <w:rFonts w:ascii="仿宋" w:eastAsia="仿宋" w:hAnsi="仿宋" w:cs="宋体" w:hint="eastAsia"/>
                <w:bCs/>
                <w:kern w:val="0"/>
                <w:szCs w:val="21"/>
              </w:rPr>
              <w:t>4</w:t>
            </w:r>
            <w:r>
              <w:rPr>
                <w:rFonts w:ascii="仿宋" w:eastAsia="仿宋" w:hAnsi="仿宋" w:cs="宋体" w:hint="eastAsia"/>
                <w:bCs/>
                <w:kern w:val="0"/>
                <w:szCs w:val="21"/>
              </w:rPr>
              <w:t>（含）分及以下。</w:t>
            </w:r>
          </w:p>
        </w:tc>
        <w:tc>
          <w:tcPr>
            <w:tcW w:w="486" w:type="pct"/>
            <w:tcBorders>
              <w:top w:val="single" w:sz="4" w:space="0" w:color="000000"/>
              <w:left w:val="single" w:sz="4" w:space="0" w:color="000000"/>
              <w:bottom w:val="single" w:sz="4" w:space="0" w:color="000000"/>
            </w:tcBorders>
          </w:tcPr>
          <w:p w:rsidR="00A51691" w:rsidRDefault="00A51691">
            <w:pPr>
              <w:widowControl/>
              <w:jc w:val="left"/>
              <w:textAlignment w:val="center"/>
              <w:rPr>
                <w:rFonts w:ascii="仿宋" w:eastAsia="仿宋" w:hAnsi="仿宋" w:cs="宋体"/>
                <w:bCs/>
                <w:kern w:val="0"/>
                <w:szCs w:val="21"/>
              </w:rPr>
            </w:pPr>
          </w:p>
        </w:tc>
      </w:tr>
      <w:tr w:rsidR="00A51691">
        <w:trPr>
          <w:trHeight w:val="570"/>
        </w:trPr>
        <w:tc>
          <w:tcPr>
            <w:tcW w:w="267" w:type="pct"/>
            <w:vMerge/>
            <w:tcBorders>
              <w:top w:val="single" w:sz="4" w:space="0" w:color="000000"/>
              <w:bottom w:val="nil"/>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429"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32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4</w:t>
            </w:r>
          </w:p>
        </w:tc>
        <w:tc>
          <w:tcPr>
            <w:tcW w:w="3488"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验收及培训计划，满足要求得</w:t>
            </w:r>
            <w:r>
              <w:rPr>
                <w:rFonts w:ascii="仿宋" w:eastAsia="仿宋" w:hAnsi="仿宋" w:cs="宋体" w:hint="eastAsia"/>
                <w:bCs/>
                <w:kern w:val="0"/>
                <w:szCs w:val="21"/>
              </w:rPr>
              <w:t>4</w:t>
            </w:r>
            <w:r>
              <w:rPr>
                <w:rFonts w:ascii="仿宋" w:eastAsia="仿宋" w:hAnsi="仿宋" w:cs="宋体" w:hint="eastAsia"/>
                <w:bCs/>
                <w:kern w:val="0"/>
                <w:szCs w:val="21"/>
              </w:rPr>
              <w:t>分，不满足得</w:t>
            </w:r>
            <w:r>
              <w:rPr>
                <w:rFonts w:ascii="仿宋" w:eastAsia="仿宋" w:hAnsi="仿宋" w:cs="宋体" w:hint="eastAsia"/>
                <w:bCs/>
                <w:kern w:val="0"/>
                <w:szCs w:val="21"/>
              </w:rPr>
              <w:t>0</w:t>
            </w:r>
            <w:r>
              <w:rPr>
                <w:rFonts w:ascii="仿宋" w:eastAsia="仿宋" w:hAnsi="仿宋" w:cs="宋体" w:hint="eastAsia"/>
                <w:bCs/>
                <w:kern w:val="0"/>
                <w:szCs w:val="21"/>
              </w:rPr>
              <w:t>分。</w:t>
            </w:r>
          </w:p>
        </w:tc>
        <w:tc>
          <w:tcPr>
            <w:tcW w:w="486" w:type="pct"/>
            <w:tcBorders>
              <w:top w:val="single" w:sz="4" w:space="0" w:color="000000"/>
              <w:left w:val="single" w:sz="4" w:space="0" w:color="000000"/>
              <w:bottom w:val="single" w:sz="4" w:space="0" w:color="000000"/>
            </w:tcBorders>
          </w:tcPr>
          <w:p w:rsidR="00A51691" w:rsidRDefault="00A51691">
            <w:pPr>
              <w:widowControl/>
              <w:jc w:val="left"/>
              <w:textAlignment w:val="center"/>
              <w:rPr>
                <w:rFonts w:ascii="仿宋" w:eastAsia="仿宋" w:hAnsi="仿宋" w:cs="宋体"/>
                <w:bCs/>
                <w:kern w:val="0"/>
                <w:szCs w:val="21"/>
              </w:rPr>
            </w:pPr>
          </w:p>
        </w:tc>
      </w:tr>
      <w:tr w:rsidR="00A51691">
        <w:trPr>
          <w:trHeight w:val="405"/>
        </w:trPr>
        <w:tc>
          <w:tcPr>
            <w:tcW w:w="267" w:type="pct"/>
            <w:vMerge/>
            <w:tcBorders>
              <w:top w:val="single" w:sz="4" w:space="0" w:color="000000"/>
              <w:bottom w:val="nil"/>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429"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设备质量及服务承诺</w:t>
            </w:r>
          </w:p>
        </w:tc>
        <w:tc>
          <w:tcPr>
            <w:tcW w:w="32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10</w:t>
            </w:r>
          </w:p>
        </w:tc>
        <w:tc>
          <w:tcPr>
            <w:tcW w:w="3488"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产品保修期：在规定保修期（</w:t>
            </w:r>
            <w:r>
              <w:rPr>
                <w:rFonts w:ascii="仿宋" w:eastAsia="仿宋" w:hAnsi="仿宋" w:cs="宋体" w:hint="eastAsia"/>
                <w:bCs/>
                <w:kern w:val="0"/>
                <w:szCs w:val="21"/>
              </w:rPr>
              <w:t>12</w:t>
            </w:r>
            <w:r>
              <w:rPr>
                <w:rFonts w:ascii="仿宋" w:eastAsia="仿宋" w:hAnsi="仿宋" w:cs="宋体" w:hint="eastAsia"/>
                <w:bCs/>
                <w:kern w:val="0"/>
                <w:szCs w:val="21"/>
              </w:rPr>
              <w:t>个月）的基础上，每承诺多</w:t>
            </w:r>
            <w:r>
              <w:rPr>
                <w:rFonts w:ascii="仿宋" w:eastAsia="仿宋" w:hAnsi="仿宋" w:cs="宋体" w:hint="eastAsia"/>
                <w:bCs/>
                <w:kern w:val="0"/>
                <w:szCs w:val="21"/>
              </w:rPr>
              <w:t>1</w:t>
            </w:r>
            <w:r>
              <w:rPr>
                <w:rFonts w:ascii="仿宋" w:eastAsia="仿宋" w:hAnsi="仿宋" w:cs="宋体" w:hint="eastAsia"/>
                <w:bCs/>
                <w:kern w:val="0"/>
                <w:szCs w:val="21"/>
              </w:rPr>
              <w:t>个月加</w:t>
            </w:r>
            <w:r>
              <w:rPr>
                <w:rFonts w:ascii="仿宋" w:eastAsia="仿宋" w:hAnsi="仿宋" w:cs="宋体" w:hint="eastAsia"/>
                <w:bCs/>
                <w:kern w:val="0"/>
                <w:szCs w:val="21"/>
              </w:rPr>
              <w:t>2</w:t>
            </w:r>
            <w:r>
              <w:rPr>
                <w:rFonts w:ascii="仿宋" w:eastAsia="仿宋" w:hAnsi="仿宋" w:cs="宋体" w:hint="eastAsia"/>
                <w:bCs/>
                <w:kern w:val="0"/>
                <w:szCs w:val="21"/>
              </w:rPr>
              <w:t>分，满分为</w:t>
            </w:r>
            <w:r>
              <w:rPr>
                <w:rFonts w:ascii="仿宋" w:eastAsia="仿宋" w:hAnsi="仿宋" w:cs="宋体" w:hint="eastAsia"/>
                <w:bCs/>
                <w:kern w:val="0"/>
                <w:szCs w:val="21"/>
              </w:rPr>
              <w:t>10</w:t>
            </w:r>
            <w:r>
              <w:rPr>
                <w:rFonts w:ascii="仿宋" w:eastAsia="仿宋" w:hAnsi="仿宋" w:cs="宋体" w:hint="eastAsia"/>
                <w:bCs/>
                <w:kern w:val="0"/>
                <w:szCs w:val="21"/>
              </w:rPr>
              <w:t>分。</w:t>
            </w:r>
          </w:p>
        </w:tc>
        <w:tc>
          <w:tcPr>
            <w:tcW w:w="486" w:type="pct"/>
            <w:tcBorders>
              <w:top w:val="single" w:sz="4" w:space="0" w:color="000000"/>
              <w:left w:val="single" w:sz="4" w:space="0" w:color="000000"/>
              <w:bottom w:val="single" w:sz="4" w:space="0" w:color="000000"/>
            </w:tcBorders>
          </w:tcPr>
          <w:p w:rsidR="00A51691" w:rsidRDefault="00A51691">
            <w:pPr>
              <w:widowControl/>
              <w:jc w:val="left"/>
              <w:textAlignment w:val="center"/>
              <w:rPr>
                <w:rFonts w:ascii="仿宋" w:eastAsia="仿宋" w:hAnsi="仿宋" w:cs="宋体"/>
                <w:bCs/>
                <w:kern w:val="0"/>
                <w:szCs w:val="21"/>
              </w:rPr>
            </w:pPr>
          </w:p>
        </w:tc>
      </w:tr>
      <w:tr w:rsidR="00A51691">
        <w:trPr>
          <w:trHeight w:val="769"/>
        </w:trPr>
        <w:tc>
          <w:tcPr>
            <w:tcW w:w="267" w:type="pct"/>
            <w:vMerge/>
            <w:tcBorders>
              <w:top w:val="single" w:sz="4" w:space="0" w:color="000000"/>
              <w:bottom w:val="nil"/>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429"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A51691">
            <w:pPr>
              <w:jc w:val="left"/>
              <w:rPr>
                <w:rFonts w:ascii="仿宋" w:eastAsia="仿宋" w:hAnsi="仿宋" w:cs="宋体"/>
                <w:bCs/>
                <w:szCs w:val="21"/>
              </w:rPr>
            </w:pPr>
          </w:p>
        </w:tc>
        <w:tc>
          <w:tcPr>
            <w:tcW w:w="32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5</w:t>
            </w:r>
          </w:p>
        </w:tc>
        <w:tc>
          <w:tcPr>
            <w:tcW w:w="3488"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Style w:val="font71"/>
                <w:rFonts w:ascii="仿宋" w:eastAsia="仿宋" w:hAnsi="仿宋" w:hint="default"/>
                <w:bCs/>
                <w:sz w:val="21"/>
                <w:szCs w:val="21"/>
              </w:rPr>
              <w:t>售后服务方案及响应时间：</w:t>
            </w:r>
            <w:r>
              <w:rPr>
                <w:rStyle w:val="font71"/>
                <w:rFonts w:ascii="仿宋" w:eastAsia="仿宋" w:hAnsi="仿宋" w:hint="default"/>
                <w:bCs/>
                <w:sz w:val="21"/>
                <w:szCs w:val="21"/>
              </w:rPr>
              <w:br/>
            </w:r>
            <w:r>
              <w:rPr>
                <w:rStyle w:val="font71"/>
                <w:rFonts w:ascii="仿宋" w:eastAsia="仿宋" w:hAnsi="仿宋" w:hint="default"/>
                <w:bCs/>
                <w:sz w:val="21"/>
                <w:szCs w:val="21"/>
              </w:rPr>
              <w:t>根据应答情况比较得分，优</w:t>
            </w:r>
            <w:r>
              <w:rPr>
                <w:rFonts w:ascii="仿宋" w:eastAsia="仿宋" w:hAnsi="仿宋" w:cs="宋体" w:hint="eastAsia"/>
                <w:bCs/>
                <w:kern w:val="0"/>
                <w:szCs w:val="21"/>
              </w:rPr>
              <w:t>5</w:t>
            </w:r>
            <w:r>
              <w:rPr>
                <w:rStyle w:val="font71"/>
                <w:rFonts w:ascii="仿宋" w:eastAsia="仿宋" w:hAnsi="仿宋" w:hint="default"/>
                <w:bCs/>
                <w:sz w:val="21"/>
                <w:szCs w:val="21"/>
              </w:rPr>
              <w:t>（含）</w:t>
            </w:r>
            <w:r>
              <w:rPr>
                <w:rFonts w:ascii="仿宋" w:eastAsia="仿宋" w:hAnsi="仿宋" w:cs="宋体" w:hint="eastAsia"/>
                <w:bCs/>
                <w:kern w:val="0"/>
                <w:szCs w:val="21"/>
              </w:rPr>
              <w:t>-4</w:t>
            </w:r>
            <w:r>
              <w:rPr>
                <w:rStyle w:val="font71"/>
                <w:rFonts w:ascii="仿宋" w:eastAsia="仿宋" w:hAnsi="仿宋" w:hint="default"/>
                <w:bCs/>
                <w:sz w:val="21"/>
                <w:szCs w:val="21"/>
              </w:rPr>
              <w:t>分，良</w:t>
            </w:r>
            <w:r>
              <w:rPr>
                <w:rFonts w:ascii="仿宋" w:eastAsia="仿宋" w:hAnsi="仿宋" w:cs="宋体" w:hint="eastAsia"/>
                <w:bCs/>
                <w:kern w:val="0"/>
                <w:szCs w:val="21"/>
              </w:rPr>
              <w:t>4</w:t>
            </w:r>
            <w:r>
              <w:rPr>
                <w:rStyle w:val="font71"/>
                <w:rFonts w:ascii="仿宋" w:eastAsia="仿宋" w:hAnsi="仿宋" w:hint="default"/>
                <w:bCs/>
                <w:sz w:val="21"/>
                <w:szCs w:val="21"/>
              </w:rPr>
              <w:t>（含）</w:t>
            </w:r>
            <w:r>
              <w:rPr>
                <w:rFonts w:ascii="仿宋" w:eastAsia="仿宋" w:hAnsi="仿宋" w:cs="宋体" w:hint="eastAsia"/>
                <w:bCs/>
                <w:kern w:val="0"/>
                <w:szCs w:val="21"/>
              </w:rPr>
              <w:t>-3</w:t>
            </w:r>
            <w:r>
              <w:rPr>
                <w:rStyle w:val="font71"/>
                <w:rFonts w:ascii="仿宋" w:eastAsia="仿宋" w:hAnsi="仿宋" w:hint="default"/>
                <w:bCs/>
                <w:sz w:val="21"/>
                <w:szCs w:val="21"/>
              </w:rPr>
              <w:t>分，一般</w:t>
            </w:r>
            <w:r>
              <w:rPr>
                <w:rFonts w:ascii="仿宋" w:eastAsia="仿宋" w:hAnsi="仿宋" w:cs="宋体" w:hint="eastAsia"/>
                <w:bCs/>
                <w:kern w:val="0"/>
                <w:szCs w:val="21"/>
              </w:rPr>
              <w:t>3</w:t>
            </w:r>
            <w:r>
              <w:rPr>
                <w:rStyle w:val="font71"/>
                <w:rFonts w:ascii="仿宋" w:eastAsia="仿宋" w:hAnsi="仿宋" w:hint="default"/>
                <w:bCs/>
                <w:sz w:val="21"/>
                <w:szCs w:val="21"/>
              </w:rPr>
              <w:t>（含）</w:t>
            </w:r>
            <w:r>
              <w:rPr>
                <w:rFonts w:ascii="仿宋" w:eastAsia="仿宋" w:hAnsi="仿宋" w:cs="宋体" w:hint="eastAsia"/>
                <w:bCs/>
                <w:kern w:val="0"/>
                <w:szCs w:val="21"/>
              </w:rPr>
              <w:t>-2</w:t>
            </w:r>
            <w:r>
              <w:rPr>
                <w:rStyle w:val="font71"/>
                <w:rFonts w:ascii="仿宋" w:eastAsia="仿宋" w:hAnsi="仿宋" w:hint="default"/>
                <w:bCs/>
                <w:sz w:val="21"/>
                <w:szCs w:val="21"/>
              </w:rPr>
              <w:t>分，差</w:t>
            </w:r>
            <w:r>
              <w:rPr>
                <w:rFonts w:ascii="仿宋" w:eastAsia="仿宋" w:hAnsi="仿宋" w:cs="宋体" w:hint="eastAsia"/>
                <w:bCs/>
                <w:kern w:val="0"/>
                <w:szCs w:val="21"/>
              </w:rPr>
              <w:t>2</w:t>
            </w:r>
            <w:r>
              <w:rPr>
                <w:rStyle w:val="font71"/>
                <w:rFonts w:ascii="仿宋" w:eastAsia="仿宋" w:hAnsi="仿宋" w:hint="default"/>
                <w:bCs/>
                <w:sz w:val="21"/>
                <w:szCs w:val="21"/>
              </w:rPr>
              <w:t>（含）分及以下。</w:t>
            </w:r>
          </w:p>
        </w:tc>
        <w:tc>
          <w:tcPr>
            <w:tcW w:w="486" w:type="pct"/>
            <w:tcBorders>
              <w:top w:val="single" w:sz="4" w:space="0" w:color="000000"/>
              <w:left w:val="single" w:sz="4" w:space="0" w:color="000000"/>
              <w:bottom w:val="single" w:sz="4" w:space="0" w:color="000000"/>
            </w:tcBorders>
          </w:tcPr>
          <w:p w:rsidR="00A51691" w:rsidRDefault="00A51691">
            <w:pPr>
              <w:widowControl/>
              <w:jc w:val="left"/>
              <w:textAlignment w:val="center"/>
              <w:rPr>
                <w:rStyle w:val="font71"/>
                <w:rFonts w:ascii="仿宋" w:eastAsia="仿宋" w:hAnsi="仿宋" w:hint="default"/>
                <w:bCs/>
                <w:sz w:val="21"/>
                <w:szCs w:val="21"/>
              </w:rPr>
            </w:pPr>
          </w:p>
        </w:tc>
      </w:tr>
      <w:tr w:rsidR="00A51691">
        <w:trPr>
          <w:trHeight w:val="435"/>
        </w:trPr>
        <w:tc>
          <w:tcPr>
            <w:tcW w:w="267" w:type="pct"/>
            <w:vMerge/>
            <w:tcBorders>
              <w:top w:val="single" w:sz="4" w:space="0" w:color="000000"/>
              <w:bottom w:val="nil"/>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429"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A51691">
            <w:pPr>
              <w:jc w:val="left"/>
              <w:rPr>
                <w:rFonts w:ascii="仿宋" w:eastAsia="仿宋" w:hAnsi="仿宋" w:cs="宋体"/>
                <w:bCs/>
                <w:szCs w:val="21"/>
              </w:rPr>
            </w:pPr>
          </w:p>
        </w:tc>
        <w:tc>
          <w:tcPr>
            <w:tcW w:w="32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5</w:t>
            </w:r>
          </w:p>
        </w:tc>
        <w:tc>
          <w:tcPr>
            <w:tcW w:w="3488"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质量管控措施：根据应答情况比较得分，</w:t>
            </w:r>
            <w:r>
              <w:rPr>
                <w:rStyle w:val="font71"/>
                <w:rFonts w:ascii="仿宋" w:eastAsia="仿宋" w:hAnsi="仿宋" w:hint="default"/>
                <w:bCs/>
                <w:sz w:val="21"/>
                <w:szCs w:val="21"/>
              </w:rPr>
              <w:t>优</w:t>
            </w:r>
            <w:r>
              <w:rPr>
                <w:rFonts w:ascii="仿宋" w:eastAsia="仿宋" w:hAnsi="仿宋" w:cs="宋体" w:hint="eastAsia"/>
                <w:bCs/>
                <w:kern w:val="0"/>
                <w:szCs w:val="21"/>
              </w:rPr>
              <w:t>5</w:t>
            </w:r>
            <w:r>
              <w:rPr>
                <w:rStyle w:val="font71"/>
                <w:rFonts w:ascii="仿宋" w:eastAsia="仿宋" w:hAnsi="仿宋" w:hint="default"/>
                <w:bCs/>
                <w:sz w:val="21"/>
                <w:szCs w:val="21"/>
              </w:rPr>
              <w:t>（含）</w:t>
            </w:r>
            <w:r>
              <w:rPr>
                <w:rFonts w:ascii="仿宋" w:eastAsia="仿宋" w:hAnsi="仿宋" w:cs="宋体" w:hint="eastAsia"/>
                <w:bCs/>
                <w:kern w:val="0"/>
                <w:szCs w:val="21"/>
              </w:rPr>
              <w:t>-4</w:t>
            </w:r>
            <w:r>
              <w:rPr>
                <w:rStyle w:val="font71"/>
                <w:rFonts w:ascii="仿宋" w:eastAsia="仿宋" w:hAnsi="仿宋" w:hint="default"/>
                <w:bCs/>
                <w:sz w:val="21"/>
                <w:szCs w:val="21"/>
              </w:rPr>
              <w:t>分，良</w:t>
            </w:r>
            <w:r>
              <w:rPr>
                <w:rFonts w:ascii="仿宋" w:eastAsia="仿宋" w:hAnsi="仿宋" w:cs="宋体" w:hint="eastAsia"/>
                <w:bCs/>
                <w:kern w:val="0"/>
                <w:szCs w:val="21"/>
              </w:rPr>
              <w:t>4</w:t>
            </w:r>
            <w:r>
              <w:rPr>
                <w:rStyle w:val="font71"/>
                <w:rFonts w:ascii="仿宋" w:eastAsia="仿宋" w:hAnsi="仿宋" w:hint="default"/>
                <w:bCs/>
                <w:sz w:val="21"/>
                <w:szCs w:val="21"/>
              </w:rPr>
              <w:t>（含）</w:t>
            </w:r>
            <w:r>
              <w:rPr>
                <w:rFonts w:ascii="仿宋" w:eastAsia="仿宋" w:hAnsi="仿宋" w:cs="宋体" w:hint="eastAsia"/>
                <w:bCs/>
                <w:kern w:val="0"/>
                <w:szCs w:val="21"/>
              </w:rPr>
              <w:t>-3</w:t>
            </w:r>
            <w:r>
              <w:rPr>
                <w:rStyle w:val="font71"/>
                <w:rFonts w:ascii="仿宋" w:eastAsia="仿宋" w:hAnsi="仿宋" w:hint="default"/>
                <w:bCs/>
                <w:sz w:val="21"/>
                <w:szCs w:val="21"/>
              </w:rPr>
              <w:t>分，一般</w:t>
            </w:r>
            <w:r>
              <w:rPr>
                <w:rFonts w:ascii="仿宋" w:eastAsia="仿宋" w:hAnsi="仿宋" w:cs="宋体" w:hint="eastAsia"/>
                <w:bCs/>
                <w:kern w:val="0"/>
                <w:szCs w:val="21"/>
              </w:rPr>
              <w:t>3</w:t>
            </w:r>
            <w:r>
              <w:rPr>
                <w:rStyle w:val="font71"/>
                <w:rFonts w:ascii="仿宋" w:eastAsia="仿宋" w:hAnsi="仿宋" w:hint="default"/>
                <w:bCs/>
                <w:sz w:val="21"/>
                <w:szCs w:val="21"/>
              </w:rPr>
              <w:t>（含）</w:t>
            </w:r>
            <w:r>
              <w:rPr>
                <w:rFonts w:ascii="仿宋" w:eastAsia="仿宋" w:hAnsi="仿宋" w:cs="宋体" w:hint="eastAsia"/>
                <w:bCs/>
                <w:kern w:val="0"/>
                <w:szCs w:val="21"/>
              </w:rPr>
              <w:t>-2</w:t>
            </w:r>
            <w:r>
              <w:rPr>
                <w:rStyle w:val="font71"/>
                <w:rFonts w:ascii="仿宋" w:eastAsia="仿宋" w:hAnsi="仿宋" w:hint="default"/>
                <w:bCs/>
                <w:sz w:val="21"/>
                <w:szCs w:val="21"/>
              </w:rPr>
              <w:t>分，差</w:t>
            </w:r>
            <w:r>
              <w:rPr>
                <w:rFonts w:ascii="仿宋" w:eastAsia="仿宋" w:hAnsi="仿宋" w:cs="宋体" w:hint="eastAsia"/>
                <w:bCs/>
                <w:kern w:val="0"/>
                <w:szCs w:val="21"/>
              </w:rPr>
              <w:t>2</w:t>
            </w:r>
            <w:r>
              <w:rPr>
                <w:rStyle w:val="font71"/>
                <w:rFonts w:ascii="仿宋" w:eastAsia="仿宋" w:hAnsi="仿宋" w:hint="default"/>
                <w:bCs/>
                <w:sz w:val="21"/>
                <w:szCs w:val="21"/>
              </w:rPr>
              <w:t>（含）分及以下。</w:t>
            </w:r>
          </w:p>
        </w:tc>
        <w:tc>
          <w:tcPr>
            <w:tcW w:w="486" w:type="pct"/>
            <w:tcBorders>
              <w:top w:val="single" w:sz="4" w:space="0" w:color="000000"/>
              <w:left w:val="single" w:sz="4" w:space="0" w:color="000000"/>
              <w:bottom w:val="single" w:sz="4" w:space="0" w:color="000000"/>
            </w:tcBorders>
          </w:tcPr>
          <w:p w:rsidR="00A51691" w:rsidRDefault="00A51691">
            <w:pPr>
              <w:widowControl/>
              <w:jc w:val="left"/>
              <w:textAlignment w:val="center"/>
              <w:rPr>
                <w:rFonts w:ascii="仿宋" w:eastAsia="仿宋" w:hAnsi="仿宋" w:cs="宋体"/>
                <w:bCs/>
                <w:kern w:val="0"/>
                <w:szCs w:val="21"/>
              </w:rPr>
            </w:pPr>
          </w:p>
        </w:tc>
      </w:tr>
      <w:tr w:rsidR="00A51691">
        <w:trPr>
          <w:trHeight w:val="435"/>
        </w:trPr>
        <w:tc>
          <w:tcPr>
            <w:tcW w:w="267" w:type="pct"/>
            <w:vMerge w:val="restart"/>
            <w:tcBorders>
              <w:top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综合评估（</w:t>
            </w:r>
            <w:r>
              <w:rPr>
                <w:rFonts w:ascii="仿宋" w:eastAsia="仿宋" w:hAnsi="仿宋" w:cs="宋体" w:hint="eastAsia"/>
                <w:bCs/>
                <w:kern w:val="0"/>
                <w:szCs w:val="21"/>
              </w:rPr>
              <w:t>40</w:t>
            </w:r>
            <w:r>
              <w:rPr>
                <w:rFonts w:ascii="仿宋" w:eastAsia="仿宋" w:hAnsi="仿宋" w:cs="宋体" w:hint="eastAsia"/>
                <w:bCs/>
                <w:kern w:val="0"/>
                <w:szCs w:val="21"/>
              </w:rPr>
              <w:t>分）</w:t>
            </w:r>
          </w:p>
        </w:tc>
        <w:tc>
          <w:tcPr>
            <w:tcW w:w="42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textAlignment w:val="center"/>
              <w:rPr>
                <w:rFonts w:ascii="仿宋" w:eastAsia="仿宋" w:hAnsi="仿宋" w:cs="宋体"/>
                <w:bCs/>
                <w:szCs w:val="21"/>
              </w:rPr>
            </w:pPr>
            <w:r>
              <w:rPr>
                <w:rFonts w:ascii="仿宋" w:eastAsia="仿宋" w:hAnsi="仿宋" w:cs="宋体" w:hint="eastAsia"/>
                <w:bCs/>
                <w:kern w:val="0"/>
                <w:szCs w:val="21"/>
              </w:rPr>
              <w:t>企业认证及资质</w:t>
            </w:r>
          </w:p>
        </w:tc>
        <w:tc>
          <w:tcPr>
            <w:tcW w:w="32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kern w:val="0"/>
                <w:szCs w:val="21"/>
              </w:rPr>
              <w:t>10</w:t>
            </w:r>
          </w:p>
        </w:tc>
        <w:tc>
          <w:tcPr>
            <w:tcW w:w="3488"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具备质量管理体系认证、环境管理体系认证、职业健康安全管理体系认证、信息安全管理体系认证、信息技术服务管理体系认证等证书，提供证书复印件或扫描件，每有提供一项得</w:t>
            </w:r>
            <w:r>
              <w:rPr>
                <w:rFonts w:ascii="仿宋" w:eastAsia="仿宋" w:hAnsi="仿宋" w:cs="宋体" w:hint="eastAsia"/>
                <w:bCs/>
                <w:kern w:val="0"/>
                <w:szCs w:val="21"/>
              </w:rPr>
              <w:t>2</w:t>
            </w:r>
            <w:r>
              <w:rPr>
                <w:rFonts w:ascii="仿宋" w:eastAsia="仿宋" w:hAnsi="仿宋" w:cs="宋体" w:hint="eastAsia"/>
                <w:bCs/>
                <w:kern w:val="0"/>
                <w:szCs w:val="21"/>
              </w:rPr>
              <w:t>分，满分</w:t>
            </w:r>
            <w:r>
              <w:rPr>
                <w:rFonts w:ascii="仿宋" w:eastAsia="仿宋" w:hAnsi="仿宋" w:cs="宋体" w:hint="eastAsia"/>
                <w:bCs/>
                <w:kern w:val="0"/>
                <w:szCs w:val="21"/>
              </w:rPr>
              <w:t>10</w:t>
            </w:r>
            <w:r>
              <w:rPr>
                <w:rFonts w:ascii="仿宋" w:eastAsia="仿宋" w:hAnsi="仿宋" w:cs="宋体" w:hint="eastAsia"/>
                <w:kern w:val="0"/>
                <w:szCs w:val="21"/>
              </w:rPr>
              <w:t>分。</w:t>
            </w:r>
          </w:p>
        </w:tc>
        <w:tc>
          <w:tcPr>
            <w:tcW w:w="486" w:type="pct"/>
            <w:tcBorders>
              <w:top w:val="single" w:sz="4" w:space="0" w:color="000000"/>
              <w:left w:val="single" w:sz="4" w:space="0" w:color="000000"/>
              <w:bottom w:val="single" w:sz="4" w:space="0" w:color="000000"/>
            </w:tcBorders>
          </w:tcPr>
          <w:p w:rsidR="00A51691" w:rsidRDefault="00A51691">
            <w:pPr>
              <w:widowControl/>
              <w:jc w:val="left"/>
              <w:textAlignment w:val="center"/>
              <w:rPr>
                <w:rFonts w:ascii="仿宋" w:eastAsia="仿宋" w:hAnsi="仿宋" w:cs="宋体"/>
                <w:bCs/>
                <w:kern w:val="0"/>
                <w:szCs w:val="21"/>
              </w:rPr>
            </w:pPr>
          </w:p>
        </w:tc>
      </w:tr>
      <w:tr w:rsidR="00A51691">
        <w:trPr>
          <w:trHeight w:val="435"/>
        </w:trPr>
        <w:tc>
          <w:tcPr>
            <w:tcW w:w="267" w:type="pct"/>
            <w:vMerge/>
            <w:tcBorders>
              <w:top w:val="single" w:sz="4" w:space="0" w:color="000000"/>
              <w:bottom w:val="single" w:sz="4" w:space="0" w:color="000000"/>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42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类似项目业绩</w:t>
            </w:r>
          </w:p>
        </w:tc>
        <w:tc>
          <w:tcPr>
            <w:tcW w:w="32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20</w:t>
            </w:r>
          </w:p>
        </w:tc>
        <w:tc>
          <w:tcPr>
            <w:tcW w:w="3488"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kern w:val="0"/>
                <w:szCs w:val="21"/>
              </w:rPr>
            </w:pPr>
            <w:r>
              <w:rPr>
                <w:rFonts w:ascii="仿宋" w:eastAsia="仿宋" w:hAnsi="仿宋" w:cs="宋体" w:hint="eastAsia"/>
                <w:kern w:val="0"/>
                <w:szCs w:val="21"/>
              </w:rPr>
              <w:t>提供</w:t>
            </w:r>
            <w:r>
              <w:rPr>
                <w:rFonts w:ascii="仿宋" w:eastAsia="仿宋" w:hAnsi="仿宋" w:cs="宋体" w:hint="eastAsia"/>
                <w:kern w:val="0"/>
                <w:szCs w:val="21"/>
              </w:rPr>
              <w:t>2023</w:t>
            </w:r>
            <w:r>
              <w:rPr>
                <w:rFonts w:ascii="仿宋" w:eastAsia="仿宋" w:hAnsi="仿宋" w:cs="宋体" w:hint="eastAsia"/>
                <w:kern w:val="0"/>
                <w:szCs w:val="21"/>
              </w:rPr>
              <w:t>年</w:t>
            </w:r>
            <w:r>
              <w:rPr>
                <w:rFonts w:ascii="仿宋" w:eastAsia="仿宋" w:hAnsi="仿宋" w:cs="宋体" w:hint="eastAsia"/>
                <w:kern w:val="0"/>
                <w:szCs w:val="21"/>
              </w:rPr>
              <w:t>1</w:t>
            </w:r>
            <w:r>
              <w:rPr>
                <w:rFonts w:ascii="仿宋" w:eastAsia="仿宋" w:hAnsi="仿宋" w:cs="宋体" w:hint="eastAsia"/>
                <w:kern w:val="0"/>
                <w:szCs w:val="21"/>
              </w:rPr>
              <w:t>月</w:t>
            </w:r>
            <w:r>
              <w:rPr>
                <w:rFonts w:ascii="仿宋" w:eastAsia="仿宋" w:hAnsi="仿宋" w:cs="宋体" w:hint="eastAsia"/>
                <w:kern w:val="0"/>
                <w:szCs w:val="21"/>
              </w:rPr>
              <w:t>1</w:t>
            </w:r>
            <w:r>
              <w:rPr>
                <w:rFonts w:ascii="仿宋" w:eastAsia="仿宋" w:hAnsi="仿宋" w:cs="宋体" w:hint="eastAsia"/>
                <w:kern w:val="0"/>
                <w:szCs w:val="21"/>
              </w:rPr>
              <w:t>日至本公告发布之日前一日止的本次招标同类产品业绩（包含：视频监控服务类业绩），按照下述规则计分：</w:t>
            </w:r>
          </w:p>
          <w:p w:rsidR="00A51691" w:rsidRDefault="008C223E">
            <w:pPr>
              <w:widowControl/>
              <w:jc w:val="left"/>
              <w:textAlignment w:val="center"/>
              <w:rPr>
                <w:rFonts w:ascii="仿宋" w:eastAsia="仿宋" w:hAnsi="仿宋" w:cs="宋体"/>
                <w:kern w:val="0"/>
                <w:szCs w:val="21"/>
              </w:rPr>
            </w:pPr>
            <w:r>
              <w:rPr>
                <w:rFonts w:ascii="仿宋" w:eastAsia="仿宋" w:hAnsi="仿宋" w:cs="宋体" w:hint="eastAsia"/>
                <w:kern w:val="0"/>
                <w:szCs w:val="21"/>
              </w:rPr>
              <w:t>业绩累计含税金额</w:t>
            </w:r>
            <w:r>
              <w:rPr>
                <w:rFonts w:ascii="仿宋" w:eastAsia="仿宋" w:hAnsi="仿宋" w:cs="宋体" w:hint="eastAsia"/>
                <w:kern w:val="0"/>
                <w:szCs w:val="21"/>
              </w:rPr>
              <w:t>406</w:t>
            </w:r>
            <w:r>
              <w:rPr>
                <w:rFonts w:ascii="仿宋" w:eastAsia="仿宋" w:hAnsi="仿宋" w:cs="宋体" w:hint="eastAsia"/>
                <w:kern w:val="0"/>
                <w:szCs w:val="21"/>
              </w:rPr>
              <w:t>万元及以下不得分，达到</w:t>
            </w:r>
            <w:r>
              <w:rPr>
                <w:rFonts w:ascii="仿宋" w:eastAsia="仿宋" w:hAnsi="仿宋" w:cs="宋体" w:hint="eastAsia"/>
                <w:kern w:val="0"/>
                <w:szCs w:val="21"/>
              </w:rPr>
              <w:t>820</w:t>
            </w:r>
            <w:r>
              <w:rPr>
                <w:rFonts w:ascii="仿宋" w:eastAsia="仿宋" w:hAnsi="仿宋" w:cs="宋体" w:hint="eastAsia"/>
                <w:kern w:val="0"/>
                <w:szCs w:val="21"/>
              </w:rPr>
              <w:t>万元得</w:t>
            </w:r>
            <w:r>
              <w:rPr>
                <w:rFonts w:ascii="仿宋" w:eastAsia="仿宋" w:hAnsi="仿宋" w:cs="宋体" w:hint="eastAsia"/>
                <w:kern w:val="0"/>
                <w:szCs w:val="21"/>
              </w:rPr>
              <w:t>20</w:t>
            </w:r>
            <w:r>
              <w:rPr>
                <w:rFonts w:ascii="仿宋" w:eastAsia="仿宋" w:hAnsi="仿宋" w:cs="宋体" w:hint="eastAsia"/>
                <w:kern w:val="0"/>
                <w:szCs w:val="21"/>
              </w:rPr>
              <w:t>分，中间线性得分。</w:t>
            </w:r>
          </w:p>
          <w:p w:rsidR="00A51691" w:rsidRDefault="008C223E">
            <w:pPr>
              <w:widowControl/>
              <w:jc w:val="left"/>
              <w:textAlignment w:val="center"/>
              <w:rPr>
                <w:rFonts w:ascii="仿宋" w:eastAsia="仿宋" w:hAnsi="仿宋" w:cs="宋体"/>
                <w:kern w:val="0"/>
                <w:szCs w:val="21"/>
              </w:rPr>
            </w:pPr>
            <w:r>
              <w:rPr>
                <w:rFonts w:ascii="仿宋" w:eastAsia="仿宋" w:hAnsi="仿宋" w:cs="宋体" w:hint="eastAsia"/>
                <w:kern w:val="0"/>
                <w:szCs w:val="21"/>
              </w:rPr>
              <w:t>注：</w:t>
            </w:r>
          </w:p>
          <w:p w:rsidR="00A51691" w:rsidRDefault="008C223E">
            <w:pPr>
              <w:widowControl/>
              <w:jc w:val="left"/>
              <w:textAlignment w:val="center"/>
              <w:rPr>
                <w:rFonts w:ascii="仿宋" w:eastAsia="仿宋" w:hAnsi="仿宋" w:cs="宋体"/>
                <w:kern w:val="0"/>
                <w:szCs w:val="21"/>
              </w:rPr>
            </w:pPr>
            <w:r>
              <w:rPr>
                <w:rFonts w:ascii="仿宋" w:eastAsia="仿宋" w:hAnsi="仿宋" w:cs="宋体" w:hint="eastAsia"/>
                <w:kern w:val="0"/>
                <w:szCs w:val="21"/>
              </w:rPr>
              <w:t>提供框架合同业绩的证明材料的：应答人须提供框架合同扫描件；需同时提供对应的订单或发票扫描件，框架执行金额和时间以订单或发票为准，如同时提供订单和发票，以订单为准。框架合同必须涵盖以下页面：合同封面、合同服务内容、合同金额及合同大签页。</w:t>
            </w:r>
          </w:p>
          <w:p w:rsidR="00A51691" w:rsidRDefault="008C223E">
            <w:pPr>
              <w:widowControl/>
              <w:jc w:val="left"/>
              <w:textAlignment w:val="center"/>
              <w:rPr>
                <w:rFonts w:ascii="仿宋" w:eastAsia="仿宋" w:hAnsi="仿宋" w:cs="宋体"/>
                <w:bCs/>
                <w:szCs w:val="21"/>
              </w:rPr>
            </w:pPr>
            <w:r>
              <w:rPr>
                <w:rFonts w:ascii="仿宋" w:eastAsia="仿宋" w:hAnsi="仿宋" w:cs="宋体" w:hint="eastAsia"/>
                <w:kern w:val="0"/>
                <w:szCs w:val="21"/>
              </w:rPr>
              <w:t>提供单项合同业绩证明材料的：应答人须提供单项合同扫描件。单项合同必须涵盖以下页面：合同封面、合同服务内容、合同金额及合同大签页。</w:t>
            </w:r>
          </w:p>
        </w:tc>
        <w:tc>
          <w:tcPr>
            <w:tcW w:w="486" w:type="pct"/>
            <w:tcBorders>
              <w:top w:val="single" w:sz="4" w:space="0" w:color="000000"/>
              <w:left w:val="single" w:sz="4" w:space="0" w:color="000000"/>
              <w:bottom w:val="single" w:sz="4" w:space="0" w:color="000000"/>
            </w:tcBorders>
          </w:tcPr>
          <w:p w:rsidR="00A51691" w:rsidRDefault="00A51691">
            <w:pPr>
              <w:widowControl/>
              <w:jc w:val="left"/>
              <w:textAlignment w:val="center"/>
              <w:rPr>
                <w:rFonts w:ascii="仿宋" w:eastAsia="仿宋" w:hAnsi="仿宋" w:cs="宋体"/>
                <w:kern w:val="0"/>
                <w:szCs w:val="21"/>
              </w:rPr>
            </w:pPr>
          </w:p>
        </w:tc>
      </w:tr>
      <w:tr w:rsidR="00A51691">
        <w:trPr>
          <w:trHeight w:val="435"/>
        </w:trPr>
        <w:tc>
          <w:tcPr>
            <w:tcW w:w="267" w:type="pct"/>
            <w:vMerge/>
            <w:tcBorders>
              <w:top w:val="single" w:sz="4" w:space="0" w:color="000000"/>
              <w:bottom w:val="single" w:sz="4" w:space="0" w:color="000000"/>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42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kern w:val="0"/>
                <w:szCs w:val="21"/>
              </w:rPr>
            </w:pPr>
            <w:r>
              <w:rPr>
                <w:rFonts w:ascii="仿宋" w:eastAsia="仿宋" w:hAnsi="仿宋" w:cs="宋体" w:hint="eastAsia"/>
                <w:bCs/>
                <w:kern w:val="0"/>
                <w:szCs w:val="21"/>
              </w:rPr>
              <w:t>供货能力</w:t>
            </w:r>
          </w:p>
        </w:tc>
        <w:tc>
          <w:tcPr>
            <w:tcW w:w="32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kern w:val="0"/>
                <w:szCs w:val="21"/>
              </w:rPr>
            </w:pPr>
            <w:r>
              <w:rPr>
                <w:rFonts w:ascii="仿宋" w:eastAsia="仿宋" w:hAnsi="仿宋" w:cs="宋体" w:hint="eastAsia"/>
                <w:bCs/>
                <w:kern w:val="0"/>
                <w:szCs w:val="21"/>
              </w:rPr>
              <w:t>5</w:t>
            </w:r>
          </w:p>
        </w:tc>
        <w:tc>
          <w:tcPr>
            <w:tcW w:w="3488"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kern w:val="0"/>
                <w:szCs w:val="21"/>
              </w:rPr>
            </w:pPr>
            <w:r>
              <w:rPr>
                <w:rFonts w:ascii="仿宋" w:eastAsia="仿宋" w:hAnsi="仿宋" w:cs="宋体" w:hint="eastAsia"/>
                <w:kern w:val="0"/>
                <w:szCs w:val="21"/>
              </w:rPr>
              <w:t>满足招标文件要求得</w:t>
            </w:r>
            <w:r>
              <w:rPr>
                <w:rFonts w:ascii="仿宋" w:eastAsia="仿宋" w:hAnsi="仿宋" w:cs="宋体" w:hint="eastAsia"/>
                <w:kern w:val="0"/>
                <w:szCs w:val="21"/>
              </w:rPr>
              <w:t>2</w:t>
            </w:r>
            <w:r>
              <w:rPr>
                <w:rFonts w:ascii="仿宋" w:eastAsia="仿宋" w:hAnsi="仿宋" w:cs="宋体" w:hint="eastAsia"/>
                <w:kern w:val="0"/>
                <w:szCs w:val="21"/>
              </w:rPr>
              <w:t>分（不满足则本项不得分），比招标文件要求每高</w:t>
            </w:r>
            <w:r>
              <w:rPr>
                <w:rFonts w:ascii="仿宋" w:eastAsia="仿宋" w:hAnsi="仿宋" w:cs="宋体" w:hint="eastAsia"/>
                <w:kern w:val="0"/>
                <w:szCs w:val="21"/>
              </w:rPr>
              <w:t>10%</w:t>
            </w:r>
            <w:r>
              <w:rPr>
                <w:rFonts w:ascii="仿宋" w:eastAsia="仿宋" w:hAnsi="仿宋" w:cs="宋体" w:hint="eastAsia"/>
                <w:kern w:val="0"/>
                <w:szCs w:val="21"/>
              </w:rPr>
              <w:t>加</w:t>
            </w:r>
            <w:r>
              <w:rPr>
                <w:rFonts w:ascii="仿宋" w:eastAsia="仿宋" w:hAnsi="仿宋" w:cs="宋体" w:hint="eastAsia"/>
                <w:kern w:val="0"/>
                <w:szCs w:val="21"/>
              </w:rPr>
              <w:t>1</w:t>
            </w:r>
            <w:r>
              <w:rPr>
                <w:rFonts w:ascii="仿宋" w:eastAsia="仿宋" w:hAnsi="仿宋" w:cs="宋体" w:hint="eastAsia"/>
                <w:kern w:val="0"/>
                <w:szCs w:val="21"/>
              </w:rPr>
              <w:t>分，本项满分</w:t>
            </w:r>
            <w:r>
              <w:rPr>
                <w:rFonts w:ascii="仿宋" w:eastAsia="仿宋" w:hAnsi="仿宋" w:cs="宋体" w:hint="eastAsia"/>
                <w:kern w:val="0"/>
                <w:szCs w:val="21"/>
              </w:rPr>
              <w:t>5</w:t>
            </w:r>
            <w:r>
              <w:rPr>
                <w:rFonts w:ascii="仿宋" w:eastAsia="仿宋" w:hAnsi="仿宋" w:cs="宋体" w:hint="eastAsia"/>
                <w:kern w:val="0"/>
                <w:szCs w:val="21"/>
              </w:rPr>
              <w:t>分。</w:t>
            </w:r>
          </w:p>
        </w:tc>
        <w:tc>
          <w:tcPr>
            <w:tcW w:w="486" w:type="pct"/>
            <w:tcBorders>
              <w:top w:val="single" w:sz="4" w:space="0" w:color="000000"/>
              <w:left w:val="single" w:sz="4" w:space="0" w:color="000000"/>
              <w:bottom w:val="single" w:sz="4" w:space="0" w:color="000000"/>
            </w:tcBorders>
          </w:tcPr>
          <w:p w:rsidR="00A51691" w:rsidRDefault="00A51691">
            <w:pPr>
              <w:widowControl/>
              <w:jc w:val="left"/>
              <w:textAlignment w:val="center"/>
              <w:rPr>
                <w:rFonts w:ascii="仿宋" w:eastAsia="仿宋" w:hAnsi="仿宋" w:cs="宋体"/>
                <w:kern w:val="0"/>
                <w:szCs w:val="21"/>
              </w:rPr>
            </w:pPr>
          </w:p>
        </w:tc>
      </w:tr>
      <w:tr w:rsidR="00A51691">
        <w:trPr>
          <w:trHeight w:val="660"/>
        </w:trPr>
        <w:tc>
          <w:tcPr>
            <w:tcW w:w="267" w:type="pct"/>
            <w:vMerge/>
            <w:tcBorders>
              <w:top w:val="single" w:sz="4" w:space="0" w:color="000000"/>
              <w:bottom w:val="single" w:sz="4" w:space="0" w:color="000000"/>
              <w:right w:val="single" w:sz="4" w:space="0" w:color="000000"/>
            </w:tcBorders>
            <w:tcMar>
              <w:top w:w="12" w:type="dxa"/>
              <w:left w:w="12" w:type="dxa"/>
              <w:right w:w="12" w:type="dxa"/>
            </w:tcMar>
            <w:vAlign w:val="center"/>
          </w:tcPr>
          <w:p w:rsidR="00A51691" w:rsidRDefault="00A51691">
            <w:pPr>
              <w:jc w:val="center"/>
              <w:rPr>
                <w:rFonts w:ascii="仿宋" w:eastAsia="仿宋" w:hAnsi="仿宋" w:cs="宋体"/>
                <w:bCs/>
                <w:szCs w:val="21"/>
              </w:rPr>
            </w:pPr>
          </w:p>
        </w:tc>
        <w:tc>
          <w:tcPr>
            <w:tcW w:w="42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标书制作</w:t>
            </w:r>
          </w:p>
        </w:tc>
        <w:tc>
          <w:tcPr>
            <w:tcW w:w="32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5</w:t>
            </w:r>
          </w:p>
        </w:tc>
        <w:tc>
          <w:tcPr>
            <w:tcW w:w="3488" w:type="pct"/>
            <w:tcBorders>
              <w:top w:val="single" w:sz="4" w:space="0" w:color="000000"/>
              <w:left w:val="single" w:sz="4" w:space="0" w:color="000000"/>
              <w:bottom w:val="single" w:sz="4" w:space="0" w:color="000000"/>
            </w:tcBorders>
            <w:tcMar>
              <w:top w:w="12" w:type="dxa"/>
              <w:left w:w="12" w:type="dxa"/>
              <w:right w:w="12" w:type="dxa"/>
            </w:tcMar>
            <w:vAlign w:val="center"/>
          </w:tcPr>
          <w:p w:rsidR="00A51691" w:rsidRDefault="008C223E">
            <w:pPr>
              <w:widowControl/>
              <w:jc w:val="left"/>
              <w:textAlignment w:val="center"/>
              <w:rPr>
                <w:rFonts w:ascii="仿宋" w:eastAsia="仿宋" w:hAnsi="仿宋" w:cs="宋体"/>
                <w:bCs/>
                <w:szCs w:val="21"/>
              </w:rPr>
            </w:pPr>
            <w:r>
              <w:rPr>
                <w:rFonts w:ascii="仿宋" w:eastAsia="仿宋" w:hAnsi="仿宋" w:cs="宋体" w:hint="eastAsia"/>
                <w:bCs/>
                <w:kern w:val="0"/>
                <w:szCs w:val="21"/>
              </w:rPr>
              <w:t>评委根据应答文件情况综合判断，应答文件规范、完整、齐全可得满分，其它根据实际情况（文字清晰、内容完整、目录清晰、查找方便、条例清晰等方面），未按照询比文件要求编写发现一处扣</w:t>
            </w:r>
            <w:r>
              <w:rPr>
                <w:rFonts w:ascii="仿宋" w:eastAsia="仿宋" w:hAnsi="仿宋" w:cs="宋体" w:hint="eastAsia"/>
                <w:bCs/>
                <w:kern w:val="0"/>
                <w:szCs w:val="21"/>
              </w:rPr>
              <w:t>1</w:t>
            </w:r>
            <w:r>
              <w:rPr>
                <w:rFonts w:ascii="仿宋" w:eastAsia="仿宋" w:hAnsi="仿宋" w:cs="宋体" w:hint="eastAsia"/>
                <w:bCs/>
                <w:kern w:val="0"/>
                <w:szCs w:val="21"/>
              </w:rPr>
              <w:t>分，扣完为止。</w:t>
            </w:r>
          </w:p>
        </w:tc>
        <w:tc>
          <w:tcPr>
            <w:tcW w:w="486" w:type="pct"/>
            <w:tcBorders>
              <w:top w:val="single" w:sz="4" w:space="0" w:color="000000"/>
              <w:left w:val="single" w:sz="4" w:space="0" w:color="000000"/>
              <w:bottom w:val="single" w:sz="4" w:space="0" w:color="000000"/>
            </w:tcBorders>
          </w:tcPr>
          <w:p w:rsidR="00A51691" w:rsidRDefault="00A51691">
            <w:pPr>
              <w:widowControl/>
              <w:jc w:val="left"/>
              <w:textAlignment w:val="center"/>
              <w:rPr>
                <w:rFonts w:ascii="仿宋" w:eastAsia="仿宋" w:hAnsi="仿宋" w:cs="宋体"/>
                <w:bCs/>
                <w:kern w:val="0"/>
                <w:szCs w:val="21"/>
              </w:rPr>
            </w:pPr>
          </w:p>
        </w:tc>
      </w:tr>
      <w:tr w:rsidR="00A51691">
        <w:trPr>
          <w:trHeight w:val="630"/>
        </w:trPr>
        <w:tc>
          <w:tcPr>
            <w:tcW w:w="696" w:type="pct"/>
            <w:gridSpan w:val="2"/>
            <w:tcBorders>
              <w:top w:val="single" w:sz="4" w:space="0" w:color="000000"/>
              <w:right w:val="single" w:sz="4" w:space="0" w:color="000000"/>
            </w:tcBorders>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总分</w:t>
            </w:r>
          </w:p>
        </w:tc>
        <w:tc>
          <w:tcPr>
            <w:tcW w:w="329" w:type="pct"/>
            <w:tcBorders>
              <w:top w:val="single" w:sz="4" w:space="0" w:color="000000"/>
              <w:left w:val="single" w:sz="4" w:space="0" w:color="000000"/>
              <w:right w:val="single" w:sz="4" w:space="0" w:color="000000"/>
            </w:tcBorders>
            <w:noWrap/>
            <w:tcMar>
              <w:top w:w="12" w:type="dxa"/>
              <w:left w:w="12" w:type="dxa"/>
              <w:right w:w="12" w:type="dxa"/>
            </w:tcMar>
            <w:vAlign w:val="center"/>
          </w:tcPr>
          <w:p w:rsidR="00A51691" w:rsidRDefault="008C223E">
            <w:pPr>
              <w:widowControl/>
              <w:jc w:val="center"/>
              <w:textAlignment w:val="center"/>
              <w:rPr>
                <w:rFonts w:ascii="仿宋" w:eastAsia="仿宋" w:hAnsi="仿宋" w:cs="宋体"/>
                <w:bCs/>
                <w:szCs w:val="21"/>
              </w:rPr>
            </w:pPr>
            <w:r>
              <w:rPr>
                <w:rFonts w:ascii="仿宋" w:eastAsia="仿宋" w:hAnsi="仿宋" w:cs="宋体" w:hint="eastAsia"/>
                <w:bCs/>
                <w:kern w:val="0"/>
                <w:szCs w:val="21"/>
              </w:rPr>
              <w:t xml:space="preserve">100.0 </w:t>
            </w:r>
          </w:p>
        </w:tc>
        <w:tc>
          <w:tcPr>
            <w:tcW w:w="3488" w:type="pct"/>
            <w:tcBorders>
              <w:top w:val="single" w:sz="4" w:space="0" w:color="000000"/>
              <w:left w:val="single" w:sz="4" w:space="0" w:color="000000"/>
            </w:tcBorders>
            <w:tcMar>
              <w:top w:w="12" w:type="dxa"/>
              <w:left w:w="12" w:type="dxa"/>
              <w:right w:w="12" w:type="dxa"/>
            </w:tcMar>
            <w:vAlign w:val="center"/>
          </w:tcPr>
          <w:p w:rsidR="00A51691" w:rsidRDefault="00A51691">
            <w:pPr>
              <w:rPr>
                <w:rFonts w:ascii="仿宋" w:eastAsia="仿宋" w:hAnsi="仿宋" w:cs="宋体"/>
                <w:bCs/>
                <w:szCs w:val="21"/>
              </w:rPr>
            </w:pPr>
          </w:p>
        </w:tc>
        <w:tc>
          <w:tcPr>
            <w:tcW w:w="486" w:type="pct"/>
            <w:tcBorders>
              <w:top w:val="single" w:sz="4" w:space="0" w:color="000000"/>
              <w:left w:val="single" w:sz="4" w:space="0" w:color="000000"/>
            </w:tcBorders>
          </w:tcPr>
          <w:p w:rsidR="00A51691" w:rsidRDefault="00A51691">
            <w:pPr>
              <w:rPr>
                <w:rFonts w:ascii="仿宋" w:eastAsia="仿宋" w:hAnsi="仿宋" w:cs="宋体"/>
                <w:bCs/>
                <w:szCs w:val="21"/>
              </w:rPr>
            </w:pPr>
          </w:p>
        </w:tc>
      </w:tr>
    </w:tbl>
    <w:p w:rsidR="00A51691" w:rsidRDefault="008C223E">
      <w:pPr>
        <w:widowControl/>
        <w:jc w:val="left"/>
        <w:rPr>
          <w:rFonts w:ascii="仿宋" w:eastAsia="仿宋" w:hAnsi="仿宋" w:cs="仿宋"/>
          <w:b/>
          <w:bCs/>
          <w:sz w:val="24"/>
        </w:rPr>
      </w:pPr>
      <w:r>
        <w:rPr>
          <w:rFonts w:ascii="仿宋" w:eastAsia="仿宋" w:hAnsi="仿宋" w:cs="仿宋"/>
          <w:sz w:val="24"/>
        </w:rPr>
        <w:br w:type="page"/>
      </w:r>
    </w:p>
    <w:p w:rsidR="00A51691" w:rsidRDefault="008C223E">
      <w:pPr>
        <w:pStyle w:val="af0"/>
        <w:tabs>
          <w:tab w:val="left" w:pos="588"/>
        </w:tabs>
        <w:snapToGrid w:val="0"/>
        <w:spacing w:before="120" w:after="120" w:line="440" w:lineRule="exact"/>
        <w:jc w:val="left"/>
        <w:outlineLvl w:val="1"/>
        <w:rPr>
          <w:rFonts w:ascii="仿宋" w:eastAsia="仿宋" w:hAnsi="仿宋" w:cs="仿宋"/>
          <w:sz w:val="24"/>
        </w:rPr>
      </w:pPr>
      <w:bookmarkStart w:id="720" w:name="_Toc201002640"/>
      <w:r>
        <w:rPr>
          <w:rFonts w:ascii="仿宋" w:eastAsia="仿宋" w:hAnsi="仿宋" w:cs="仿宋"/>
          <w:sz w:val="24"/>
          <w:szCs w:val="24"/>
        </w:rPr>
        <w:lastRenderedPageBreak/>
        <w:t>2</w:t>
      </w:r>
      <w:r>
        <w:rPr>
          <w:rFonts w:ascii="仿宋" w:eastAsia="仿宋" w:hAnsi="仿宋" w:cs="仿宋" w:hint="eastAsia"/>
          <w:sz w:val="24"/>
          <w:szCs w:val="24"/>
        </w:rPr>
        <w:t xml:space="preserve">. </w:t>
      </w:r>
      <w:r>
        <w:rPr>
          <w:rFonts w:ascii="仿宋" w:eastAsia="仿宋" w:hAnsi="仿宋" w:cs="仿宋" w:hint="eastAsia"/>
          <w:sz w:val="24"/>
          <w:szCs w:val="24"/>
        </w:rPr>
        <w:t>应答函</w:t>
      </w:r>
      <w:bookmarkEnd w:id="718"/>
      <w:r>
        <w:rPr>
          <w:rFonts w:ascii="仿宋" w:eastAsia="仿宋" w:hAnsi="仿宋" w:cs="仿宋" w:hint="eastAsia"/>
          <w:sz w:val="24"/>
          <w:szCs w:val="24"/>
        </w:rPr>
        <w:t>格式</w:t>
      </w:r>
      <w:bookmarkEnd w:id="719"/>
      <w:bookmarkEnd w:id="720"/>
      <w:r>
        <w:rPr>
          <w:rFonts w:ascii="仿宋" w:eastAsia="仿宋" w:hAnsi="仿宋" w:cs="仿宋" w:hint="eastAsia"/>
          <w:sz w:val="24"/>
          <w:szCs w:val="24"/>
        </w:rPr>
        <w:tab/>
      </w:r>
      <w:r>
        <w:rPr>
          <w:rFonts w:ascii="仿宋" w:eastAsia="仿宋" w:hAnsi="仿宋" w:cs="仿宋" w:hint="eastAsia"/>
          <w:sz w:val="24"/>
          <w:szCs w:val="24"/>
        </w:rPr>
        <w:tab/>
      </w:r>
    </w:p>
    <w:p w:rsidR="00A51691" w:rsidRDefault="008C223E">
      <w:pPr>
        <w:pStyle w:val="af8"/>
        <w:ind w:firstLineChars="0" w:firstLine="0"/>
        <w:jc w:val="center"/>
        <w:rPr>
          <w:rFonts w:ascii="仿宋" w:eastAsia="仿宋" w:hAnsi="仿宋" w:cs="仿宋"/>
          <w:b/>
          <w:sz w:val="24"/>
        </w:rPr>
      </w:pPr>
      <w:r>
        <w:rPr>
          <w:rFonts w:ascii="仿宋" w:eastAsia="仿宋" w:hAnsi="仿宋" w:cs="仿宋" w:hint="eastAsia"/>
          <w:b/>
          <w:sz w:val="24"/>
        </w:rPr>
        <w:t>应</w:t>
      </w:r>
      <w:r>
        <w:rPr>
          <w:rFonts w:ascii="仿宋" w:eastAsia="仿宋" w:hAnsi="仿宋" w:cs="仿宋" w:hint="eastAsia"/>
          <w:b/>
          <w:sz w:val="24"/>
        </w:rPr>
        <w:t xml:space="preserve">   </w:t>
      </w:r>
      <w:r>
        <w:rPr>
          <w:rFonts w:ascii="仿宋" w:eastAsia="仿宋" w:hAnsi="仿宋" w:cs="仿宋" w:hint="eastAsia"/>
          <w:b/>
          <w:sz w:val="24"/>
        </w:rPr>
        <w:t>答</w:t>
      </w:r>
      <w:r>
        <w:rPr>
          <w:rFonts w:ascii="仿宋" w:eastAsia="仿宋" w:hAnsi="仿宋" w:cs="仿宋" w:hint="eastAsia"/>
          <w:b/>
          <w:sz w:val="24"/>
        </w:rPr>
        <w:t xml:space="preserve">  </w:t>
      </w:r>
      <w:r>
        <w:rPr>
          <w:rFonts w:ascii="仿宋" w:eastAsia="仿宋" w:hAnsi="仿宋" w:cs="仿宋" w:hint="eastAsia"/>
          <w:b/>
          <w:sz w:val="24"/>
        </w:rPr>
        <w:t>函</w:t>
      </w:r>
    </w:p>
    <w:p w:rsidR="00A51691" w:rsidRDefault="00A51691">
      <w:pPr>
        <w:pStyle w:val="af8"/>
        <w:ind w:firstLineChars="0" w:firstLine="0"/>
        <w:jc w:val="center"/>
        <w:rPr>
          <w:rFonts w:ascii="仿宋" w:eastAsia="仿宋" w:hAnsi="仿宋" w:cs="仿宋"/>
          <w:b/>
          <w:sz w:val="24"/>
        </w:rPr>
      </w:pPr>
    </w:p>
    <w:p w:rsidR="00A51691" w:rsidRDefault="008C223E">
      <w:pPr>
        <w:spacing w:line="360" w:lineRule="auto"/>
        <w:rPr>
          <w:rFonts w:ascii="仿宋" w:eastAsia="仿宋" w:hAnsi="仿宋"/>
          <w:b/>
          <w:bCs/>
          <w:color w:val="000000"/>
          <w:szCs w:val="21"/>
          <w:u w:val="single"/>
        </w:rPr>
      </w:pPr>
      <w:bookmarkStart w:id="721" w:name="_Toc447265349"/>
      <w:bookmarkStart w:id="722" w:name="_Toc447265635"/>
      <w:bookmarkStart w:id="723" w:name="_Toc515271698"/>
      <w:r>
        <w:rPr>
          <w:rFonts w:ascii="仿宋" w:eastAsia="仿宋" w:hAnsi="仿宋"/>
          <w:b/>
          <w:bCs/>
          <w:color w:val="000000"/>
          <w:szCs w:val="21"/>
        </w:rPr>
        <w:t>致：</w:t>
      </w:r>
      <w:r>
        <w:rPr>
          <w:rFonts w:ascii="仿宋" w:eastAsia="仿宋" w:hAnsi="仿宋" w:hint="eastAsia"/>
          <w:b/>
          <w:bCs/>
          <w:color w:val="000000"/>
          <w:szCs w:val="21"/>
          <w:u w:val="single"/>
        </w:rPr>
        <w:t>（招标方）</w:t>
      </w:r>
    </w:p>
    <w:p w:rsidR="00A51691" w:rsidRDefault="008C223E">
      <w:pPr>
        <w:spacing w:line="360" w:lineRule="auto"/>
        <w:ind w:firstLine="435"/>
        <w:rPr>
          <w:rFonts w:ascii="仿宋" w:eastAsia="仿宋" w:hAnsi="仿宋"/>
          <w:szCs w:val="21"/>
        </w:rPr>
      </w:pPr>
      <w:r>
        <w:rPr>
          <w:rFonts w:ascii="仿宋" w:eastAsia="仿宋" w:hAnsi="仿宋"/>
          <w:color w:val="000000"/>
          <w:szCs w:val="21"/>
        </w:rPr>
        <w:t>根据</w:t>
      </w:r>
      <w:r>
        <w:rPr>
          <w:rFonts w:ascii="仿宋" w:eastAsia="仿宋" w:hAnsi="仿宋" w:hint="eastAsia"/>
          <w:color w:val="000000"/>
          <w:szCs w:val="21"/>
        </w:rPr>
        <w:t>招标方</w:t>
      </w:r>
      <w:r>
        <w:rPr>
          <w:rFonts w:ascii="仿宋" w:eastAsia="仿宋" w:hAnsi="仿宋"/>
          <w:color w:val="000000"/>
          <w:szCs w:val="21"/>
          <w:u w:val="single"/>
        </w:rPr>
        <w:t>（项目名称）</w:t>
      </w:r>
      <w:r>
        <w:rPr>
          <w:rFonts w:ascii="仿宋" w:eastAsia="仿宋" w:hAnsi="仿宋"/>
          <w:color w:val="000000"/>
          <w:szCs w:val="21"/>
        </w:rPr>
        <w:t>项目</w:t>
      </w:r>
      <w:r>
        <w:rPr>
          <w:rFonts w:ascii="仿宋" w:eastAsia="仿宋" w:hAnsi="仿宋" w:hint="eastAsia"/>
          <w:color w:val="000000"/>
          <w:szCs w:val="21"/>
        </w:rPr>
        <w:t>招标</w:t>
      </w:r>
      <w:r>
        <w:rPr>
          <w:rFonts w:ascii="仿宋" w:eastAsia="仿宋" w:hAnsi="仿宋"/>
          <w:color w:val="000000"/>
          <w:szCs w:val="21"/>
        </w:rPr>
        <w:t>邀请，</w:t>
      </w:r>
      <w:r>
        <w:rPr>
          <w:rFonts w:ascii="仿宋" w:eastAsia="仿宋" w:hAnsi="仿宋" w:hint="eastAsia"/>
          <w:color w:val="000000"/>
          <w:szCs w:val="21"/>
        </w:rPr>
        <w:t>应答人</w:t>
      </w:r>
      <w:r>
        <w:rPr>
          <w:rFonts w:ascii="仿宋" w:eastAsia="仿宋" w:hAnsi="仿宋"/>
          <w:color w:val="000000"/>
          <w:szCs w:val="21"/>
          <w:u w:val="single"/>
        </w:rPr>
        <w:t xml:space="preserve">  (</w:t>
      </w:r>
      <w:r>
        <w:rPr>
          <w:rFonts w:ascii="仿宋" w:eastAsia="仿宋" w:hAnsi="仿宋" w:hint="eastAsia"/>
          <w:color w:val="000000"/>
          <w:szCs w:val="21"/>
          <w:u w:val="single"/>
        </w:rPr>
        <w:t>应答人</w:t>
      </w:r>
      <w:r>
        <w:rPr>
          <w:rFonts w:ascii="仿宋" w:eastAsia="仿宋" w:hAnsi="仿宋"/>
          <w:color w:val="000000"/>
          <w:szCs w:val="21"/>
          <w:u w:val="single"/>
        </w:rPr>
        <w:t>名称、地址）</w:t>
      </w:r>
      <w:r>
        <w:rPr>
          <w:rFonts w:ascii="仿宋" w:eastAsia="仿宋" w:hAnsi="仿宋"/>
          <w:color w:val="000000"/>
          <w:szCs w:val="21"/>
          <w:u w:val="single"/>
        </w:rPr>
        <w:t xml:space="preserve"> </w:t>
      </w:r>
      <w:r>
        <w:rPr>
          <w:rFonts w:ascii="仿宋" w:eastAsia="仿宋" w:hAnsi="仿宋" w:hint="eastAsia"/>
          <w:color w:val="000000"/>
          <w:szCs w:val="21"/>
        </w:rPr>
        <w:t>已</w:t>
      </w:r>
      <w:r>
        <w:rPr>
          <w:rFonts w:ascii="仿宋" w:eastAsia="仿宋" w:hAnsi="仿宋"/>
          <w:color w:val="000000"/>
          <w:szCs w:val="21"/>
        </w:rPr>
        <w:t>提交</w:t>
      </w:r>
      <w:r>
        <w:rPr>
          <w:rFonts w:ascii="仿宋" w:eastAsia="仿宋" w:hAnsi="仿宋" w:hint="eastAsia"/>
          <w:color w:val="000000"/>
          <w:szCs w:val="21"/>
        </w:rPr>
        <w:t>应答人须知前附表中</w:t>
      </w:r>
      <w:r>
        <w:rPr>
          <w:rFonts w:ascii="仿宋" w:eastAsia="仿宋" w:hAnsi="仿宋"/>
          <w:color w:val="000000"/>
          <w:szCs w:val="21"/>
        </w:rPr>
        <w:t>《</w:t>
      </w:r>
      <w:r>
        <w:rPr>
          <w:rFonts w:ascii="仿宋" w:eastAsia="仿宋" w:hAnsi="仿宋" w:hint="eastAsia"/>
          <w:color w:val="000000"/>
          <w:szCs w:val="21"/>
        </w:rPr>
        <w:t>应答文件</w:t>
      </w:r>
      <w:r>
        <w:rPr>
          <w:rFonts w:ascii="仿宋" w:eastAsia="仿宋" w:hAnsi="仿宋"/>
          <w:color w:val="000000"/>
          <w:szCs w:val="21"/>
        </w:rPr>
        <w:t>的组成》</w:t>
      </w:r>
      <w:r>
        <w:rPr>
          <w:rFonts w:ascii="仿宋" w:eastAsia="仿宋" w:hAnsi="仿宋" w:hint="eastAsia"/>
          <w:color w:val="000000"/>
          <w:szCs w:val="21"/>
        </w:rPr>
        <w:t>全部</w:t>
      </w:r>
      <w:r>
        <w:rPr>
          <w:rFonts w:ascii="仿宋" w:eastAsia="仿宋" w:hAnsi="仿宋"/>
          <w:color w:val="000000"/>
          <w:szCs w:val="21"/>
        </w:rPr>
        <w:t>内容。</w:t>
      </w:r>
    </w:p>
    <w:p w:rsidR="00A51691" w:rsidRDefault="008C223E">
      <w:pPr>
        <w:spacing w:line="360" w:lineRule="auto"/>
        <w:rPr>
          <w:rFonts w:ascii="仿宋" w:eastAsia="仿宋" w:hAnsi="仿宋"/>
          <w:color w:val="000000"/>
          <w:szCs w:val="21"/>
        </w:rPr>
      </w:pPr>
      <w:r>
        <w:rPr>
          <w:rFonts w:ascii="仿宋" w:eastAsia="仿宋" w:hAnsi="仿宋"/>
          <w:color w:val="000000"/>
          <w:szCs w:val="21"/>
        </w:rPr>
        <w:t xml:space="preserve">    </w:t>
      </w:r>
      <w:r>
        <w:rPr>
          <w:rFonts w:ascii="仿宋" w:eastAsia="仿宋" w:hAnsi="仿宋"/>
          <w:color w:val="000000"/>
          <w:szCs w:val="21"/>
        </w:rPr>
        <w:t>据此</w:t>
      </w:r>
      <w:r>
        <w:rPr>
          <w:rFonts w:ascii="仿宋" w:eastAsia="仿宋" w:hAnsi="仿宋" w:hint="eastAsia"/>
          <w:color w:val="000000"/>
          <w:szCs w:val="21"/>
        </w:rPr>
        <w:t>,</w:t>
      </w:r>
      <w:r>
        <w:rPr>
          <w:rFonts w:ascii="仿宋" w:eastAsia="仿宋" w:hAnsi="仿宋" w:hint="eastAsia"/>
          <w:color w:val="000000"/>
          <w:szCs w:val="21"/>
        </w:rPr>
        <w:t>我方</w:t>
      </w:r>
      <w:r>
        <w:rPr>
          <w:rFonts w:ascii="仿宋" w:eastAsia="仿宋" w:hAnsi="仿宋"/>
          <w:color w:val="000000"/>
          <w:szCs w:val="21"/>
        </w:rPr>
        <w:t>同意如下内容：</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1</w:t>
      </w:r>
      <w:r>
        <w:rPr>
          <w:rFonts w:ascii="仿宋" w:eastAsia="仿宋" w:hAnsi="仿宋" w:hint="eastAsia"/>
          <w:szCs w:val="21"/>
        </w:rPr>
        <w:t>、</w:t>
      </w:r>
      <w:r>
        <w:rPr>
          <w:rFonts w:ascii="仿宋" w:eastAsia="仿宋" w:hAnsi="仿宋"/>
          <w:szCs w:val="21"/>
        </w:rPr>
        <w:t>所附</w:t>
      </w:r>
      <w:r>
        <w:rPr>
          <w:rFonts w:ascii="仿宋" w:eastAsia="仿宋" w:hAnsi="仿宋" w:hint="eastAsia"/>
          <w:szCs w:val="21"/>
        </w:rPr>
        <w:t>应答</w:t>
      </w:r>
      <w:r>
        <w:rPr>
          <w:rFonts w:ascii="仿宋" w:eastAsia="仿宋" w:hAnsi="仿宋"/>
          <w:szCs w:val="21"/>
        </w:rPr>
        <w:t>价格表中规定的应提交和交付的货物</w:t>
      </w:r>
      <w:r>
        <w:rPr>
          <w:rFonts w:ascii="仿宋" w:eastAsia="仿宋" w:hAnsi="仿宋" w:hint="eastAsia"/>
          <w:szCs w:val="21"/>
        </w:rPr>
        <w:t>和服务</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2</w:t>
      </w:r>
      <w:r>
        <w:rPr>
          <w:rFonts w:ascii="仿宋" w:eastAsia="仿宋" w:hAnsi="仿宋" w:hint="eastAsia"/>
          <w:szCs w:val="21"/>
        </w:rPr>
        <w:t>、</w:t>
      </w:r>
      <w:r>
        <w:rPr>
          <w:rFonts w:ascii="仿宋" w:eastAsia="仿宋" w:hAnsi="仿宋"/>
          <w:szCs w:val="21"/>
        </w:rPr>
        <w:t>遵从本</w:t>
      </w:r>
      <w:r>
        <w:rPr>
          <w:rFonts w:ascii="仿宋" w:eastAsia="仿宋" w:hAnsi="仿宋" w:hint="eastAsia"/>
          <w:szCs w:val="21"/>
        </w:rPr>
        <w:t>应答</w:t>
      </w:r>
      <w:r>
        <w:rPr>
          <w:rFonts w:ascii="仿宋" w:eastAsia="仿宋" w:hAnsi="仿宋"/>
          <w:szCs w:val="21"/>
        </w:rPr>
        <w:t>有效期为</w:t>
      </w:r>
      <w:r>
        <w:rPr>
          <w:rFonts w:ascii="仿宋" w:eastAsia="仿宋" w:hAnsi="仿宋"/>
          <w:szCs w:val="21"/>
          <w:u w:val="single"/>
        </w:rPr>
        <w:t xml:space="preserve">  </w:t>
      </w:r>
      <w:r>
        <w:rPr>
          <w:rFonts w:ascii="仿宋" w:eastAsia="仿宋" w:hAnsi="仿宋" w:hint="eastAsia"/>
          <w:szCs w:val="21"/>
          <w:u w:val="single"/>
        </w:rPr>
        <w:t>120</w:t>
      </w:r>
      <w:r>
        <w:rPr>
          <w:rFonts w:ascii="仿宋" w:eastAsia="仿宋" w:hAnsi="仿宋"/>
          <w:szCs w:val="21"/>
          <w:u w:val="single"/>
        </w:rPr>
        <w:t xml:space="preserve">  </w:t>
      </w:r>
      <w:r>
        <w:rPr>
          <w:rFonts w:ascii="仿宋" w:eastAsia="仿宋" w:hAnsi="仿宋"/>
          <w:szCs w:val="21"/>
        </w:rPr>
        <w:t>天。</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hint="eastAsia"/>
          <w:szCs w:val="21"/>
        </w:rPr>
        <w:t>、</w:t>
      </w:r>
      <w:r>
        <w:rPr>
          <w:rFonts w:ascii="仿宋" w:eastAsia="仿宋" w:hAnsi="仿宋"/>
          <w:szCs w:val="21"/>
        </w:rPr>
        <w:t>我方承诺，与贵方聘请的为此项目提供咨询服务的公司及任何附属机构均无关联关系，我方不是贵方的附属机构。</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4</w:t>
      </w:r>
      <w:r>
        <w:rPr>
          <w:rFonts w:ascii="仿宋" w:eastAsia="仿宋" w:hAnsi="仿宋" w:hint="eastAsia"/>
          <w:szCs w:val="21"/>
        </w:rPr>
        <w:t>、</w:t>
      </w:r>
      <w:r>
        <w:rPr>
          <w:rFonts w:ascii="仿宋" w:eastAsia="仿宋" w:hAnsi="仿宋"/>
          <w:szCs w:val="21"/>
        </w:rPr>
        <w:t>我方同意提供按照贵方可能要求的与其</w:t>
      </w:r>
      <w:r>
        <w:rPr>
          <w:rFonts w:ascii="仿宋" w:eastAsia="仿宋" w:hAnsi="仿宋" w:hint="eastAsia"/>
          <w:szCs w:val="21"/>
        </w:rPr>
        <w:t>应答</w:t>
      </w:r>
      <w:r>
        <w:rPr>
          <w:rFonts w:ascii="仿宋" w:eastAsia="仿宋" w:hAnsi="仿宋"/>
          <w:szCs w:val="21"/>
        </w:rPr>
        <w:t>有关的一切数据或资料，完全理解贵方不一定接受最低价的</w:t>
      </w:r>
      <w:r>
        <w:rPr>
          <w:rFonts w:ascii="仿宋" w:eastAsia="仿宋" w:hAnsi="仿宋" w:hint="eastAsia"/>
          <w:szCs w:val="21"/>
        </w:rPr>
        <w:t>应答</w:t>
      </w:r>
      <w:r>
        <w:rPr>
          <w:rFonts w:ascii="仿宋" w:eastAsia="仿宋" w:hAnsi="仿宋"/>
          <w:szCs w:val="21"/>
        </w:rPr>
        <w:t>。</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5</w:t>
      </w:r>
      <w:r>
        <w:rPr>
          <w:rFonts w:ascii="仿宋" w:eastAsia="仿宋" w:hAnsi="仿宋" w:hint="eastAsia"/>
          <w:szCs w:val="21"/>
        </w:rPr>
        <w:t>、</w:t>
      </w:r>
      <w:r>
        <w:rPr>
          <w:rFonts w:ascii="仿宋" w:eastAsia="仿宋" w:hAnsi="仿宋"/>
          <w:szCs w:val="21"/>
        </w:rPr>
        <w:t>我方承诺：我方不得将本次</w:t>
      </w:r>
      <w:r>
        <w:rPr>
          <w:rFonts w:ascii="仿宋" w:eastAsia="仿宋" w:hAnsi="仿宋" w:hint="eastAsia"/>
          <w:szCs w:val="21"/>
        </w:rPr>
        <w:t>招标</w:t>
      </w:r>
      <w:r>
        <w:rPr>
          <w:rFonts w:ascii="仿宋" w:eastAsia="仿宋" w:hAnsi="仿宋"/>
          <w:szCs w:val="21"/>
        </w:rPr>
        <w:t>或合同的有关资料向第三方透露。</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6</w:t>
      </w:r>
      <w:r>
        <w:rPr>
          <w:rFonts w:ascii="仿宋" w:eastAsia="仿宋" w:hAnsi="仿宋" w:hint="eastAsia"/>
          <w:szCs w:val="21"/>
        </w:rPr>
        <w:t>、</w:t>
      </w:r>
      <w:r>
        <w:rPr>
          <w:rFonts w:ascii="仿宋" w:eastAsia="仿宋" w:hAnsi="仿宋"/>
          <w:szCs w:val="21"/>
        </w:rPr>
        <w:t>我方</w:t>
      </w:r>
      <w:r>
        <w:rPr>
          <w:rFonts w:ascii="仿宋" w:eastAsia="仿宋" w:hAnsi="仿宋" w:hint="eastAsia"/>
          <w:szCs w:val="21"/>
        </w:rPr>
        <w:t>承诺所有纸质应答文件、电子版及最终报价均是真实的、合法的、有效的。如有弄虚作假，将承担相应的法律责任，并赔偿由此造成的一切损失。</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7</w:t>
      </w:r>
      <w:r>
        <w:rPr>
          <w:rFonts w:ascii="仿宋" w:eastAsia="仿宋" w:hAnsi="仿宋" w:hint="eastAsia"/>
          <w:szCs w:val="21"/>
        </w:rPr>
        <w:t>、若中选，我方将按照招标文件的具体规定与贵公司签订合同，我方将</w:t>
      </w:r>
      <w:r>
        <w:rPr>
          <w:rFonts w:ascii="仿宋" w:eastAsia="仿宋" w:hAnsi="仿宋"/>
          <w:szCs w:val="21"/>
        </w:rPr>
        <w:t>按照</w:t>
      </w:r>
      <w:r>
        <w:rPr>
          <w:rFonts w:ascii="仿宋" w:eastAsia="仿宋" w:hAnsi="仿宋" w:hint="eastAsia"/>
          <w:szCs w:val="21"/>
        </w:rPr>
        <w:t>招标</w:t>
      </w:r>
      <w:r>
        <w:rPr>
          <w:rFonts w:ascii="仿宋" w:eastAsia="仿宋" w:hAnsi="仿宋"/>
          <w:szCs w:val="21"/>
        </w:rPr>
        <w:t>文件规定递交履约</w:t>
      </w:r>
      <w:r>
        <w:rPr>
          <w:rFonts w:ascii="仿宋" w:eastAsia="仿宋" w:hAnsi="仿宋" w:hint="eastAsia"/>
          <w:szCs w:val="21"/>
        </w:rPr>
        <w:t>保证金、支付招标代理服务费；严格履行合同规定的责任和义务，按时交货、提供优质的产品和服务。如果在合同执行过程中，发现合同产品质量问题，我方一定尽快更换</w:t>
      </w:r>
      <w:r>
        <w:rPr>
          <w:rFonts w:ascii="仿宋" w:eastAsia="仿宋" w:hAnsi="仿宋" w:hint="eastAsia"/>
          <w:szCs w:val="21"/>
        </w:rPr>
        <w:t>/</w:t>
      </w:r>
      <w:r>
        <w:rPr>
          <w:rFonts w:ascii="仿宋" w:eastAsia="仿宋" w:hAnsi="仿宋" w:hint="eastAsia"/>
          <w:szCs w:val="21"/>
        </w:rPr>
        <w:t>退货，并承担由此给贵方造成的全部损失。</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8</w:t>
      </w:r>
      <w:r>
        <w:rPr>
          <w:rFonts w:ascii="仿宋" w:eastAsia="仿宋" w:hAnsi="仿宋" w:hint="eastAsia"/>
          <w:szCs w:val="21"/>
        </w:rPr>
        <w:t>、在整个招标过程中，我方若有违规行为，贵方可按招标文件之规定给予惩罚，我方完全接受。若中选，本承诺函将成为合同不可分割的一部分，与合同具有同等的法律效力。</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9</w:t>
      </w:r>
      <w:r>
        <w:rPr>
          <w:rFonts w:ascii="仿宋" w:eastAsia="仿宋" w:hAnsi="仿宋" w:hint="eastAsia"/>
          <w:szCs w:val="21"/>
        </w:rPr>
        <w:t>、我方已详细阅读全部招标文件，包括修改、澄清文件（如有的话）以及全部参考资料和有关附件。且应答文件是基于对上述文件的完全理解而作出的应答。</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10</w:t>
      </w:r>
      <w:r>
        <w:rPr>
          <w:rFonts w:ascii="仿宋" w:eastAsia="仿宋" w:hAnsi="仿宋" w:hint="eastAsia"/>
          <w:szCs w:val="21"/>
        </w:rPr>
        <w:t>、我方在此声明，所递交的应答文件及有关资料内容完整、真实和准确，且不存在第二章“应答人须知”第</w:t>
      </w:r>
      <w:r>
        <w:rPr>
          <w:rFonts w:ascii="仿宋" w:eastAsia="仿宋" w:hAnsi="仿宋" w:hint="eastAsia"/>
          <w:szCs w:val="21"/>
        </w:rPr>
        <w:t>1.8</w:t>
      </w:r>
      <w:r>
        <w:rPr>
          <w:rFonts w:ascii="仿宋" w:eastAsia="仿宋" w:hAnsi="仿宋" w:hint="eastAsia"/>
          <w:szCs w:val="21"/>
        </w:rPr>
        <w:t>款规定的任何一种情形。</w:t>
      </w:r>
      <w:r>
        <w:rPr>
          <w:rFonts w:ascii="仿宋" w:eastAsia="仿宋" w:hAnsi="仿宋"/>
          <w:szCs w:val="21"/>
        </w:rPr>
        <w:t>如有弄虚作假，将承担相应的法律责任，并赔偿由此造成的一切损失。</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11</w:t>
      </w:r>
      <w:r>
        <w:rPr>
          <w:rFonts w:ascii="仿宋" w:eastAsia="仿宋" w:hAnsi="仿宋" w:hint="eastAsia"/>
          <w:szCs w:val="21"/>
        </w:rPr>
        <w:t>、我方承诺遵守《中国移动一级集中招标供应商负面行为处理规则》、《中国移动招标项目串通投标（应答）行为认定处理规则》、《中国移动网络安全风险警示名单处理规则》、《中国移动江苏公司招标供应商分级管理实施细则》相关内容。</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lastRenderedPageBreak/>
        <w:t>12</w:t>
      </w:r>
      <w:r>
        <w:rPr>
          <w:rFonts w:ascii="仿宋" w:eastAsia="仿宋" w:hAnsi="仿宋" w:hint="eastAsia"/>
          <w:szCs w:val="21"/>
        </w:rPr>
        <w:t>、</w:t>
      </w:r>
      <w:r>
        <w:rPr>
          <w:rFonts w:ascii="仿宋" w:eastAsia="仿宋" w:hAnsi="仿宋"/>
          <w:szCs w:val="21"/>
        </w:rPr>
        <w:t>与本</w:t>
      </w:r>
      <w:r>
        <w:rPr>
          <w:rFonts w:ascii="仿宋" w:eastAsia="仿宋" w:hAnsi="仿宋" w:hint="eastAsia"/>
          <w:szCs w:val="21"/>
        </w:rPr>
        <w:t>应答</w:t>
      </w:r>
      <w:r>
        <w:rPr>
          <w:rFonts w:ascii="仿宋" w:eastAsia="仿宋" w:hAnsi="仿宋"/>
          <w:szCs w:val="21"/>
        </w:rPr>
        <w:t>有关的一切正式往来信函请寄：</w:t>
      </w:r>
    </w:p>
    <w:p w:rsidR="00A51691" w:rsidRDefault="008C223E">
      <w:pPr>
        <w:tabs>
          <w:tab w:val="left" w:pos="0"/>
        </w:tabs>
        <w:spacing w:line="360" w:lineRule="auto"/>
        <w:ind w:firstLineChars="200" w:firstLine="420"/>
        <w:rPr>
          <w:rFonts w:ascii="仿宋" w:eastAsia="仿宋" w:hAnsi="仿宋"/>
          <w:color w:val="000000"/>
          <w:szCs w:val="21"/>
        </w:rPr>
      </w:pPr>
      <w:r>
        <w:rPr>
          <w:rFonts w:ascii="仿宋" w:eastAsia="仿宋" w:hAnsi="仿宋" w:hint="eastAsia"/>
          <w:color w:val="000000"/>
          <w:szCs w:val="21"/>
        </w:rPr>
        <w:t>应答人</w:t>
      </w:r>
      <w:r>
        <w:rPr>
          <w:rFonts w:ascii="仿宋" w:eastAsia="仿宋" w:hAnsi="仿宋"/>
          <w:color w:val="000000"/>
          <w:szCs w:val="21"/>
        </w:rPr>
        <w:t>名称</w:t>
      </w:r>
      <w:r>
        <w:rPr>
          <w:rFonts w:ascii="仿宋" w:eastAsia="仿宋" w:hAnsi="仿宋" w:hint="eastAsia"/>
          <w:color w:val="000000"/>
          <w:szCs w:val="21"/>
        </w:rPr>
        <w:t>：</w:t>
      </w:r>
      <w:r>
        <w:rPr>
          <w:rFonts w:ascii="仿宋" w:eastAsia="仿宋" w:hAnsi="仿宋"/>
          <w:color w:val="000000"/>
          <w:szCs w:val="21"/>
          <w:u w:val="single"/>
        </w:rPr>
        <w:t xml:space="preserve"> </w:t>
      </w:r>
      <w:r>
        <w:rPr>
          <w:rFonts w:ascii="仿宋" w:eastAsia="仿宋" w:hAnsi="仿宋" w:hint="eastAsia"/>
          <w:color w:val="000000"/>
          <w:szCs w:val="21"/>
          <w:u w:val="single"/>
        </w:rPr>
        <w:t xml:space="preserve">                  </w:t>
      </w:r>
      <w:r>
        <w:rPr>
          <w:rFonts w:ascii="仿宋" w:eastAsia="仿宋" w:hAnsi="仿宋"/>
          <w:color w:val="000000"/>
          <w:szCs w:val="21"/>
          <w:u w:val="single"/>
        </w:rPr>
        <w:t xml:space="preserve"> </w:t>
      </w:r>
      <w:r>
        <w:rPr>
          <w:rFonts w:ascii="仿宋" w:eastAsia="仿宋" w:hAnsi="仿宋" w:hint="eastAsia"/>
          <w:color w:val="000000"/>
          <w:szCs w:val="21"/>
        </w:rPr>
        <w:t xml:space="preserve">     </w:t>
      </w:r>
      <w:r>
        <w:rPr>
          <w:rFonts w:ascii="仿宋" w:eastAsia="仿宋" w:hAnsi="仿宋" w:hint="eastAsia"/>
          <w:color w:val="000000"/>
          <w:szCs w:val="21"/>
        </w:rPr>
        <w:t xml:space="preserve">   </w:t>
      </w:r>
      <w:r>
        <w:rPr>
          <w:rFonts w:ascii="仿宋" w:eastAsia="仿宋" w:hAnsi="仿宋"/>
          <w:color w:val="000000"/>
          <w:szCs w:val="21"/>
        </w:rPr>
        <w:t>地址</w:t>
      </w:r>
      <w:r>
        <w:rPr>
          <w:rFonts w:ascii="仿宋" w:eastAsia="仿宋" w:hAnsi="仿宋" w:hint="eastAsia"/>
          <w:color w:val="000000"/>
          <w:szCs w:val="21"/>
        </w:rPr>
        <w:t>：</w:t>
      </w:r>
      <w:r>
        <w:rPr>
          <w:rFonts w:ascii="仿宋" w:eastAsia="仿宋" w:hAnsi="仿宋"/>
          <w:color w:val="000000"/>
          <w:szCs w:val="21"/>
          <w:u w:val="single"/>
        </w:rPr>
        <w:t xml:space="preserve"> </w:t>
      </w:r>
      <w:r>
        <w:rPr>
          <w:rFonts w:ascii="仿宋" w:eastAsia="仿宋" w:hAnsi="仿宋" w:hint="eastAsia"/>
          <w:color w:val="000000"/>
          <w:szCs w:val="21"/>
          <w:u w:val="single"/>
        </w:rPr>
        <w:t xml:space="preserve">             </w:t>
      </w:r>
      <w:r>
        <w:rPr>
          <w:rFonts w:ascii="仿宋" w:eastAsia="仿宋" w:hAnsi="仿宋"/>
          <w:color w:val="000000"/>
          <w:szCs w:val="21"/>
          <w:u w:val="single"/>
        </w:rPr>
        <w:t xml:space="preserve">       </w:t>
      </w:r>
    </w:p>
    <w:p w:rsidR="00A51691" w:rsidRDefault="008C223E">
      <w:pPr>
        <w:tabs>
          <w:tab w:val="left" w:pos="0"/>
        </w:tabs>
        <w:spacing w:line="360" w:lineRule="auto"/>
        <w:ind w:firstLineChars="200" w:firstLine="420"/>
        <w:rPr>
          <w:rFonts w:ascii="仿宋" w:eastAsia="仿宋" w:hAnsi="仿宋"/>
          <w:color w:val="000000"/>
          <w:szCs w:val="21"/>
          <w:u w:val="single"/>
        </w:rPr>
      </w:pPr>
      <w:r>
        <w:rPr>
          <w:rFonts w:ascii="仿宋" w:eastAsia="仿宋" w:hAnsi="仿宋"/>
          <w:color w:val="000000"/>
          <w:szCs w:val="21"/>
        </w:rPr>
        <w:t>邮编</w:t>
      </w:r>
      <w:r>
        <w:rPr>
          <w:rFonts w:ascii="仿宋" w:eastAsia="仿宋" w:hAnsi="仿宋" w:hint="eastAsia"/>
          <w:color w:val="000000"/>
          <w:szCs w:val="21"/>
        </w:rPr>
        <w:t>：</w:t>
      </w:r>
      <w:r>
        <w:rPr>
          <w:rFonts w:ascii="仿宋" w:eastAsia="仿宋" w:hAnsi="仿宋"/>
          <w:color w:val="000000"/>
          <w:szCs w:val="21"/>
          <w:u w:val="single"/>
        </w:rPr>
        <w:t xml:space="preserve">    </w:t>
      </w:r>
      <w:r>
        <w:rPr>
          <w:rFonts w:ascii="仿宋" w:eastAsia="仿宋" w:hAnsi="仿宋" w:hint="eastAsia"/>
          <w:color w:val="000000"/>
          <w:szCs w:val="21"/>
          <w:u w:val="single"/>
        </w:rPr>
        <w:t xml:space="preserve">   </w:t>
      </w:r>
      <w:r>
        <w:rPr>
          <w:rFonts w:ascii="仿宋" w:eastAsia="仿宋" w:hAnsi="仿宋"/>
          <w:color w:val="000000"/>
          <w:szCs w:val="21"/>
          <w:u w:val="single"/>
        </w:rPr>
        <w:t xml:space="preserve"> </w:t>
      </w:r>
      <w:r>
        <w:rPr>
          <w:rFonts w:ascii="仿宋" w:eastAsia="仿宋" w:hAnsi="仿宋" w:hint="eastAsia"/>
          <w:color w:val="000000"/>
          <w:szCs w:val="21"/>
          <w:u w:val="single"/>
        </w:rPr>
        <w:t xml:space="preserve">                 </w:t>
      </w:r>
      <w:r>
        <w:rPr>
          <w:rFonts w:ascii="仿宋" w:eastAsia="仿宋" w:hAnsi="仿宋" w:hint="eastAsia"/>
          <w:color w:val="000000"/>
          <w:szCs w:val="21"/>
        </w:rPr>
        <w:t xml:space="preserve">         </w:t>
      </w:r>
      <w:r>
        <w:rPr>
          <w:rFonts w:ascii="仿宋" w:eastAsia="仿宋" w:hAnsi="仿宋"/>
          <w:color w:val="000000"/>
          <w:szCs w:val="21"/>
        </w:rPr>
        <w:t>传真</w:t>
      </w:r>
      <w:r>
        <w:rPr>
          <w:rFonts w:ascii="仿宋" w:eastAsia="仿宋" w:hAnsi="仿宋" w:hint="eastAsia"/>
          <w:color w:val="000000"/>
          <w:szCs w:val="21"/>
        </w:rPr>
        <w:t>：</w:t>
      </w:r>
      <w:r>
        <w:rPr>
          <w:rFonts w:ascii="仿宋" w:eastAsia="仿宋" w:hAnsi="仿宋" w:hint="eastAsia"/>
          <w:color w:val="000000"/>
          <w:szCs w:val="21"/>
          <w:u w:val="single"/>
        </w:rPr>
        <w:t xml:space="preserve">                      </w:t>
      </w:r>
    </w:p>
    <w:p w:rsidR="00A51691" w:rsidRDefault="008C223E">
      <w:pPr>
        <w:spacing w:line="360" w:lineRule="auto"/>
        <w:ind w:firstLineChars="200" w:firstLine="420"/>
        <w:rPr>
          <w:rFonts w:ascii="仿宋" w:eastAsia="仿宋" w:hAnsi="仿宋" w:cs="仿宋"/>
          <w:szCs w:val="21"/>
        </w:rPr>
      </w:pPr>
      <w:r>
        <w:rPr>
          <w:rFonts w:ascii="仿宋" w:eastAsia="仿宋" w:hAnsi="仿宋"/>
          <w:color w:val="000000"/>
          <w:szCs w:val="21"/>
        </w:rPr>
        <w:t>电话</w:t>
      </w:r>
      <w:r>
        <w:rPr>
          <w:rFonts w:ascii="仿宋" w:eastAsia="仿宋" w:hAnsi="仿宋" w:hint="eastAsia"/>
          <w:color w:val="000000"/>
          <w:szCs w:val="21"/>
        </w:rPr>
        <w:t>：</w:t>
      </w:r>
      <w:r>
        <w:rPr>
          <w:rFonts w:ascii="仿宋" w:eastAsia="仿宋" w:hAnsi="仿宋"/>
          <w:color w:val="000000"/>
          <w:szCs w:val="21"/>
          <w:u w:val="single"/>
        </w:rPr>
        <w:t xml:space="preserve">    </w:t>
      </w:r>
      <w:r>
        <w:rPr>
          <w:rFonts w:ascii="仿宋" w:eastAsia="仿宋" w:hAnsi="仿宋" w:hint="eastAsia"/>
          <w:color w:val="000000"/>
          <w:szCs w:val="21"/>
          <w:u w:val="single"/>
        </w:rPr>
        <w:t xml:space="preserve">   </w:t>
      </w:r>
      <w:r>
        <w:rPr>
          <w:rFonts w:ascii="仿宋" w:eastAsia="仿宋" w:hAnsi="仿宋"/>
          <w:color w:val="000000"/>
          <w:szCs w:val="21"/>
          <w:u w:val="single"/>
        </w:rPr>
        <w:t xml:space="preserve"> </w:t>
      </w:r>
      <w:r>
        <w:rPr>
          <w:rFonts w:ascii="仿宋" w:eastAsia="仿宋" w:hAnsi="仿宋" w:hint="eastAsia"/>
          <w:color w:val="000000"/>
          <w:szCs w:val="21"/>
          <w:u w:val="single"/>
        </w:rPr>
        <w:t xml:space="preserve">                 </w:t>
      </w:r>
      <w:r>
        <w:rPr>
          <w:rFonts w:ascii="仿宋" w:eastAsia="仿宋" w:hAnsi="仿宋" w:hint="eastAsia"/>
          <w:color w:val="000000"/>
          <w:szCs w:val="21"/>
        </w:rPr>
        <w:t xml:space="preserve">         </w:t>
      </w:r>
      <w:r>
        <w:rPr>
          <w:rFonts w:ascii="仿宋" w:eastAsia="仿宋" w:hAnsi="仿宋"/>
          <w:color w:val="000000"/>
          <w:szCs w:val="21"/>
        </w:rPr>
        <w:t>电子邮箱</w:t>
      </w:r>
      <w:r>
        <w:rPr>
          <w:rFonts w:ascii="仿宋" w:eastAsia="仿宋" w:hAnsi="仿宋"/>
          <w:color w:val="000000"/>
          <w:szCs w:val="21"/>
        </w:rPr>
        <w:t xml:space="preserve"> </w:t>
      </w:r>
      <w:r>
        <w:rPr>
          <w:rFonts w:ascii="仿宋" w:eastAsia="仿宋" w:hAnsi="仿宋" w:hint="eastAsia"/>
          <w:color w:val="000000"/>
          <w:szCs w:val="21"/>
        </w:rPr>
        <w:t>：</w:t>
      </w:r>
      <w:r>
        <w:rPr>
          <w:rFonts w:ascii="仿宋" w:eastAsia="仿宋" w:hAnsi="仿宋" w:hint="eastAsia"/>
          <w:color w:val="000000"/>
          <w:szCs w:val="21"/>
          <w:u w:val="single"/>
        </w:rPr>
        <w:t xml:space="preserve">                 </w:t>
      </w:r>
      <w:r>
        <w:rPr>
          <w:rFonts w:ascii="仿宋" w:eastAsia="仿宋" w:hAnsi="仿宋" w:cs="仿宋" w:hint="eastAsia"/>
          <w:color w:val="000000" w:themeColor="text1"/>
          <w:szCs w:val="21"/>
        </w:rPr>
        <w:t xml:space="preserve">  </w:t>
      </w:r>
    </w:p>
    <w:p w:rsidR="00A51691" w:rsidRDefault="00A51691">
      <w:pPr>
        <w:spacing w:line="360" w:lineRule="auto"/>
        <w:ind w:right="420"/>
        <w:rPr>
          <w:rFonts w:ascii="仿宋" w:eastAsia="仿宋" w:hAnsi="仿宋" w:cs="仿宋"/>
          <w:szCs w:val="21"/>
        </w:rPr>
      </w:pPr>
    </w:p>
    <w:p w:rsidR="00A51691" w:rsidRDefault="00A51691">
      <w:pPr>
        <w:spacing w:line="360" w:lineRule="auto"/>
        <w:ind w:right="420"/>
        <w:rPr>
          <w:rFonts w:ascii="仿宋" w:eastAsia="仿宋" w:hAnsi="仿宋" w:cs="仿宋"/>
          <w:szCs w:val="21"/>
        </w:rPr>
      </w:pPr>
    </w:p>
    <w:p w:rsidR="00A51691" w:rsidRDefault="008C223E">
      <w:pPr>
        <w:spacing w:line="360" w:lineRule="auto"/>
        <w:ind w:right="420" w:firstLineChars="1750" w:firstLine="3675"/>
        <w:jc w:val="right"/>
        <w:rPr>
          <w:rFonts w:ascii="仿宋" w:eastAsia="仿宋" w:hAnsi="仿宋" w:cs="仿宋"/>
          <w:szCs w:val="21"/>
        </w:rPr>
      </w:pPr>
      <w:r>
        <w:rPr>
          <w:rFonts w:ascii="仿宋" w:eastAsia="仿宋" w:hAnsi="仿宋" w:cs="仿宋" w:hint="eastAsia"/>
          <w:szCs w:val="21"/>
        </w:rPr>
        <w:t>应答人名称：（盖单位章）</w:t>
      </w:r>
    </w:p>
    <w:p w:rsidR="00A51691" w:rsidRDefault="008C223E">
      <w:pPr>
        <w:spacing w:line="360" w:lineRule="auto"/>
        <w:ind w:left="3392"/>
        <w:jc w:val="right"/>
        <w:rPr>
          <w:rFonts w:ascii="仿宋" w:eastAsia="仿宋" w:hAnsi="仿宋" w:cs="仿宋"/>
          <w:szCs w:val="21"/>
        </w:rPr>
      </w:pPr>
      <w:r>
        <w:rPr>
          <w:rFonts w:ascii="仿宋" w:eastAsia="仿宋" w:hAnsi="仿宋" w:cs="仿宋" w:hint="eastAsia"/>
          <w:szCs w:val="21"/>
        </w:rPr>
        <w:t>法定代表人或其委托代理人：（签字）</w:t>
      </w:r>
    </w:p>
    <w:p w:rsidR="00A51691" w:rsidRDefault="008C223E">
      <w:pPr>
        <w:spacing w:line="360" w:lineRule="auto"/>
        <w:ind w:right="420" w:firstLineChars="2150" w:firstLine="4515"/>
        <w:jc w:val="right"/>
        <w:rPr>
          <w:rFonts w:ascii="仿宋" w:eastAsia="仿宋" w:hAnsi="仿宋" w:cs="仿宋"/>
          <w:szCs w:val="21"/>
        </w:rPr>
      </w:pPr>
      <w:r>
        <w:rPr>
          <w:rFonts w:ascii="仿宋" w:eastAsia="仿宋" w:hAnsi="仿宋" w:cs="仿宋" w:hint="eastAsia"/>
          <w:szCs w:val="21"/>
        </w:rPr>
        <w:t>年</w:t>
      </w:r>
      <w:r>
        <w:rPr>
          <w:rFonts w:ascii="仿宋" w:eastAsia="仿宋" w:hAnsi="仿宋" w:cs="仿宋" w:hint="eastAsia"/>
          <w:szCs w:val="21"/>
        </w:rPr>
        <w:t xml:space="preserve">  </w:t>
      </w:r>
      <w:r>
        <w:rPr>
          <w:rFonts w:ascii="仿宋" w:eastAsia="仿宋" w:hAnsi="仿宋" w:cs="仿宋" w:hint="eastAsia"/>
          <w:szCs w:val="21"/>
        </w:rPr>
        <w:t>月</w:t>
      </w:r>
      <w:r>
        <w:rPr>
          <w:rFonts w:ascii="仿宋" w:eastAsia="仿宋" w:hAnsi="仿宋" w:cs="仿宋" w:hint="eastAsia"/>
          <w:szCs w:val="21"/>
        </w:rPr>
        <w:t xml:space="preserve">  </w:t>
      </w:r>
      <w:r>
        <w:rPr>
          <w:rFonts w:ascii="仿宋" w:eastAsia="仿宋" w:hAnsi="仿宋" w:cs="仿宋" w:hint="eastAsia"/>
          <w:szCs w:val="21"/>
        </w:rPr>
        <w:t>日</w:t>
      </w:r>
    </w:p>
    <w:p w:rsidR="00A51691" w:rsidRDefault="008C223E">
      <w:pPr>
        <w:widowControl/>
        <w:jc w:val="left"/>
        <w:rPr>
          <w:rFonts w:ascii="仿宋" w:eastAsia="仿宋" w:hAnsi="仿宋" w:cs="仿宋"/>
        </w:rPr>
      </w:pPr>
      <w:r>
        <w:rPr>
          <w:rFonts w:ascii="仿宋" w:eastAsia="仿宋" w:hAnsi="仿宋" w:cs="仿宋" w:hint="eastAsia"/>
        </w:rPr>
        <w:br w:type="page"/>
      </w:r>
    </w:p>
    <w:p w:rsidR="00A51691" w:rsidRDefault="008C223E">
      <w:pPr>
        <w:pStyle w:val="af0"/>
        <w:tabs>
          <w:tab w:val="left" w:pos="588"/>
        </w:tabs>
        <w:snapToGrid w:val="0"/>
        <w:spacing w:before="120" w:after="120" w:line="440" w:lineRule="exact"/>
        <w:jc w:val="left"/>
        <w:outlineLvl w:val="1"/>
        <w:rPr>
          <w:rFonts w:ascii="仿宋" w:eastAsia="仿宋" w:hAnsi="仿宋" w:cs="仿宋"/>
          <w:sz w:val="24"/>
          <w:szCs w:val="24"/>
        </w:rPr>
      </w:pPr>
      <w:bookmarkStart w:id="724" w:name="_Toc201002641"/>
      <w:r>
        <w:rPr>
          <w:rFonts w:ascii="仿宋" w:eastAsia="仿宋" w:hAnsi="仿宋" w:cs="仿宋"/>
          <w:sz w:val="24"/>
          <w:szCs w:val="24"/>
        </w:rPr>
        <w:lastRenderedPageBreak/>
        <w:t>3</w:t>
      </w:r>
      <w:r>
        <w:rPr>
          <w:rFonts w:ascii="仿宋" w:eastAsia="仿宋" w:hAnsi="仿宋" w:cs="仿宋" w:hint="eastAsia"/>
          <w:sz w:val="24"/>
          <w:szCs w:val="24"/>
        </w:rPr>
        <w:t xml:space="preserve">. </w:t>
      </w:r>
      <w:r>
        <w:rPr>
          <w:rFonts w:ascii="仿宋" w:eastAsia="仿宋" w:hAnsi="仿宋" w:cs="仿宋" w:hint="eastAsia"/>
          <w:sz w:val="24"/>
          <w:szCs w:val="24"/>
        </w:rPr>
        <w:t>应答一览表</w:t>
      </w:r>
      <w:bookmarkEnd w:id="721"/>
      <w:bookmarkEnd w:id="722"/>
      <w:bookmarkEnd w:id="723"/>
      <w:r>
        <w:rPr>
          <w:rFonts w:ascii="仿宋" w:eastAsia="仿宋" w:hAnsi="仿宋" w:cs="仿宋" w:hint="eastAsia"/>
          <w:sz w:val="24"/>
          <w:szCs w:val="24"/>
        </w:rPr>
        <w:t>（单独封装，应答文件正</w:t>
      </w:r>
      <w:r>
        <w:rPr>
          <w:rFonts w:ascii="仿宋" w:eastAsia="仿宋" w:hAnsi="仿宋" w:cs="仿宋" w:hint="eastAsia"/>
          <w:sz w:val="24"/>
          <w:szCs w:val="24"/>
        </w:rPr>
        <w:t>/</w:t>
      </w:r>
      <w:r>
        <w:rPr>
          <w:rFonts w:ascii="仿宋" w:eastAsia="仿宋" w:hAnsi="仿宋" w:cs="仿宋" w:hint="eastAsia"/>
          <w:sz w:val="24"/>
          <w:szCs w:val="24"/>
        </w:rPr>
        <w:t>副本中无需提供）</w:t>
      </w:r>
      <w:bookmarkEnd w:id="724"/>
    </w:p>
    <w:p w:rsidR="00A51691" w:rsidRDefault="008C223E">
      <w:pPr>
        <w:jc w:val="center"/>
        <w:rPr>
          <w:rFonts w:ascii="仿宋" w:eastAsia="仿宋" w:hAnsi="仿宋" w:cs="仿宋"/>
          <w:b/>
          <w:color w:val="000000"/>
          <w:sz w:val="32"/>
          <w:szCs w:val="32"/>
        </w:rPr>
      </w:pPr>
      <w:bookmarkStart w:id="725" w:name="_Toc106527636"/>
      <w:r>
        <w:rPr>
          <w:rFonts w:ascii="仿宋" w:eastAsia="仿宋" w:hAnsi="仿宋" w:cs="仿宋" w:hint="eastAsia"/>
          <w:b/>
          <w:color w:val="000000"/>
          <w:sz w:val="32"/>
          <w:szCs w:val="32"/>
        </w:rPr>
        <w:t>应答一览表</w:t>
      </w:r>
      <w:bookmarkEnd w:id="725"/>
    </w:p>
    <w:p w:rsidR="00A51691" w:rsidRDefault="00A51691">
      <w:pPr>
        <w:jc w:val="center"/>
        <w:rPr>
          <w:rFonts w:ascii="仿宋" w:eastAsia="仿宋" w:hAnsi="仿宋" w:cs="仿宋"/>
          <w:b/>
          <w:color w:val="000000"/>
          <w:sz w:val="24"/>
        </w:rPr>
      </w:pPr>
    </w:p>
    <w:p w:rsidR="00A51691" w:rsidRDefault="008C223E">
      <w:pPr>
        <w:rPr>
          <w:rFonts w:ascii="仿宋" w:eastAsia="仿宋" w:hAnsi="仿宋" w:cs="宋体"/>
          <w:color w:val="000000"/>
          <w:szCs w:val="21"/>
        </w:rPr>
      </w:pPr>
      <w:r>
        <w:rPr>
          <w:rFonts w:ascii="仿宋" w:eastAsia="仿宋" w:hAnsi="仿宋" w:cs="宋体" w:hint="eastAsia"/>
          <w:color w:val="000000"/>
          <w:szCs w:val="21"/>
        </w:rPr>
        <w:t>应答人名称：</w:t>
      </w:r>
    </w:p>
    <w:p w:rsidR="00A51691" w:rsidRDefault="008C223E">
      <w:pPr>
        <w:rPr>
          <w:rFonts w:ascii="仿宋" w:eastAsia="仿宋" w:hAnsi="仿宋" w:cs="宋体"/>
          <w:color w:val="000000"/>
          <w:szCs w:val="21"/>
          <w:u w:val="single"/>
        </w:rPr>
      </w:pPr>
      <w:r>
        <w:rPr>
          <w:rFonts w:ascii="仿宋" w:eastAsia="仿宋" w:hAnsi="仿宋" w:cs="宋体" w:hint="eastAsia"/>
          <w:color w:val="000000"/>
          <w:szCs w:val="21"/>
        </w:rPr>
        <w:t>货币单位：</w:t>
      </w:r>
      <w:r>
        <w:rPr>
          <w:rFonts w:ascii="仿宋" w:eastAsia="仿宋" w:hAnsi="仿宋" w:cs="宋体" w:hint="eastAsia"/>
          <w:color w:val="000000"/>
          <w:szCs w:val="21"/>
          <w:u w:val="single"/>
        </w:rPr>
        <w:t>人民币元</w:t>
      </w:r>
    </w:p>
    <w:tbl>
      <w:tblPr>
        <w:tblW w:w="5000" w:type="pct"/>
        <w:tblLook w:val="04A0"/>
      </w:tblPr>
      <w:tblGrid>
        <w:gridCol w:w="2382"/>
        <w:gridCol w:w="1619"/>
        <w:gridCol w:w="1762"/>
        <w:gridCol w:w="1513"/>
        <w:gridCol w:w="1252"/>
      </w:tblGrid>
      <w:tr w:rsidR="00A51691">
        <w:trPr>
          <w:trHeight w:val="238"/>
        </w:trPr>
        <w:tc>
          <w:tcPr>
            <w:tcW w:w="1397" w:type="pct"/>
            <w:tcBorders>
              <w:top w:val="single" w:sz="4" w:space="0" w:color="auto"/>
              <w:left w:val="single" w:sz="4" w:space="0" w:color="auto"/>
              <w:bottom w:val="single" w:sz="4" w:space="0" w:color="auto"/>
              <w:right w:val="single" w:sz="4" w:space="0" w:color="auto"/>
            </w:tcBorders>
            <w:vAlign w:val="center"/>
          </w:tcPr>
          <w:p w:rsidR="00A51691" w:rsidRDefault="008C223E">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产品名称</w:t>
            </w:r>
          </w:p>
        </w:tc>
        <w:tc>
          <w:tcPr>
            <w:tcW w:w="949" w:type="pct"/>
            <w:tcBorders>
              <w:top w:val="single" w:sz="4" w:space="0" w:color="auto"/>
              <w:left w:val="nil"/>
              <w:bottom w:val="single" w:sz="4" w:space="0" w:color="auto"/>
              <w:right w:val="single" w:sz="4" w:space="0" w:color="auto"/>
            </w:tcBorders>
            <w:vAlign w:val="center"/>
          </w:tcPr>
          <w:p w:rsidR="00A51691" w:rsidRDefault="008C223E">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规格型号</w:t>
            </w:r>
          </w:p>
        </w:tc>
        <w:tc>
          <w:tcPr>
            <w:tcW w:w="1033" w:type="pct"/>
            <w:tcBorders>
              <w:top w:val="single" w:sz="4" w:space="0" w:color="auto"/>
              <w:left w:val="nil"/>
              <w:bottom w:val="single" w:sz="4" w:space="0" w:color="auto"/>
              <w:right w:val="single" w:sz="4" w:space="0" w:color="auto"/>
            </w:tcBorders>
            <w:vAlign w:val="center"/>
          </w:tcPr>
          <w:p w:rsidR="00A51691" w:rsidRDefault="008C223E">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不含税价（元）</w:t>
            </w:r>
          </w:p>
        </w:tc>
        <w:tc>
          <w:tcPr>
            <w:tcW w:w="887" w:type="pct"/>
            <w:tcBorders>
              <w:top w:val="single" w:sz="4" w:space="0" w:color="auto"/>
              <w:left w:val="nil"/>
              <w:bottom w:val="single" w:sz="4" w:space="0" w:color="auto"/>
              <w:right w:val="single" w:sz="4" w:space="0" w:color="auto"/>
            </w:tcBorders>
            <w:vAlign w:val="center"/>
          </w:tcPr>
          <w:p w:rsidR="00A51691" w:rsidRDefault="008C223E">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增值税率（</w:t>
            </w:r>
            <w:r>
              <w:rPr>
                <w:rFonts w:ascii="仿宋" w:eastAsia="仿宋" w:hAnsi="仿宋" w:cs="宋体" w:hint="eastAsia"/>
                <w:color w:val="000000"/>
                <w:kern w:val="0"/>
                <w:sz w:val="20"/>
                <w:szCs w:val="20"/>
              </w:rPr>
              <w:t>%</w:t>
            </w:r>
            <w:r>
              <w:rPr>
                <w:rFonts w:ascii="仿宋" w:eastAsia="仿宋" w:hAnsi="仿宋" w:cs="宋体" w:hint="eastAsia"/>
                <w:color w:val="000000"/>
                <w:kern w:val="0"/>
                <w:sz w:val="20"/>
                <w:szCs w:val="20"/>
              </w:rPr>
              <w:t>）</w:t>
            </w:r>
          </w:p>
        </w:tc>
        <w:tc>
          <w:tcPr>
            <w:tcW w:w="732" w:type="pct"/>
            <w:tcBorders>
              <w:top w:val="single" w:sz="4" w:space="0" w:color="auto"/>
              <w:left w:val="nil"/>
              <w:bottom w:val="single" w:sz="4" w:space="0" w:color="auto"/>
              <w:right w:val="single" w:sz="4" w:space="0" w:color="auto"/>
            </w:tcBorders>
            <w:vAlign w:val="center"/>
          </w:tcPr>
          <w:p w:rsidR="00A51691" w:rsidRDefault="008C223E">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含税总价（元）</w:t>
            </w:r>
          </w:p>
        </w:tc>
      </w:tr>
      <w:tr w:rsidR="00A51691">
        <w:trPr>
          <w:trHeight w:val="662"/>
        </w:trPr>
        <w:tc>
          <w:tcPr>
            <w:tcW w:w="1397" w:type="pct"/>
            <w:tcBorders>
              <w:top w:val="nil"/>
              <w:left w:val="single" w:sz="4" w:space="0" w:color="auto"/>
              <w:right w:val="single" w:sz="4" w:space="0" w:color="auto"/>
            </w:tcBorders>
            <w:vAlign w:val="center"/>
          </w:tcPr>
          <w:p w:rsidR="00A51691" w:rsidRDefault="008C223E">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泰兴智创视频监控及数据采集系统项目</w:t>
            </w:r>
          </w:p>
        </w:tc>
        <w:tc>
          <w:tcPr>
            <w:tcW w:w="949" w:type="pct"/>
            <w:tcBorders>
              <w:top w:val="nil"/>
              <w:left w:val="nil"/>
              <w:bottom w:val="single" w:sz="4" w:space="0" w:color="auto"/>
              <w:right w:val="single" w:sz="4" w:space="0" w:color="auto"/>
            </w:tcBorders>
            <w:vAlign w:val="center"/>
          </w:tcPr>
          <w:p w:rsidR="00A51691" w:rsidRDefault="008C223E">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设备</w:t>
            </w:r>
          </w:p>
        </w:tc>
        <w:tc>
          <w:tcPr>
            <w:tcW w:w="1033" w:type="pct"/>
            <w:tcBorders>
              <w:top w:val="nil"/>
              <w:left w:val="nil"/>
              <w:bottom w:val="single" w:sz="4" w:space="0" w:color="auto"/>
              <w:right w:val="single" w:sz="4" w:space="0" w:color="auto"/>
            </w:tcBorders>
            <w:vAlign w:val="center"/>
          </w:tcPr>
          <w:p w:rsidR="00A51691" w:rsidRDefault="00A51691">
            <w:pPr>
              <w:widowControl/>
              <w:jc w:val="center"/>
              <w:rPr>
                <w:rFonts w:ascii="仿宋" w:eastAsia="仿宋" w:hAnsi="仿宋" w:cs="宋体"/>
                <w:color w:val="000000"/>
                <w:kern w:val="0"/>
                <w:sz w:val="20"/>
                <w:szCs w:val="20"/>
              </w:rPr>
            </w:pPr>
          </w:p>
        </w:tc>
        <w:tc>
          <w:tcPr>
            <w:tcW w:w="887" w:type="pct"/>
            <w:tcBorders>
              <w:top w:val="nil"/>
              <w:left w:val="nil"/>
              <w:bottom w:val="single" w:sz="4" w:space="0" w:color="auto"/>
              <w:right w:val="single" w:sz="4" w:space="0" w:color="auto"/>
            </w:tcBorders>
            <w:vAlign w:val="center"/>
          </w:tcPr>
          <w:p w:rsidR="00A51691" w:rsidRDefault="008C223E">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13</w:t>
            </w:r>
            <w:r>
              <w:rPr>
                <w:rFonts w:ascii="仿宋" w:eastAsia="仿宋" w:hAnsi="仿宋" w:cs="宋体"/>
                <w:color w:val="000000"/>
                <w:kern w:val="0"/>
                <w:sz w:val="20"/>
                <w:szCs w:val="20"/>
              </w:rPr>
              <w:t>%</w:t>
            </w:r>
          </w:p>
        </w:tc>
        <w:tc>
          <w:tcPr>
            <w:tcW w:w="732" w:type="pct"/>
            <w:tcBorders>
              <w:top w:val="nil"/>
              <w:left w:val="nil"/>
              <w:bottom w:val="single" w:sz="4" w:space="0" w:color="auto"/>
              <w:right w:val="single" w:sz="4" w:space="0" w:color="auto"/>
            </w:tcBorders>
            <w:vAlign w:val="center"/>
          </w:tcPr>
          <w:p w:rsidR="00A51691" w:rsidRDefault="00A51691">
            <w:pPr>
              <w:widowControl/>
              <w:jc w:val="center"/>
              <w:rPr>
                <w:rFonts w:ascii="仿宋" w:eastAsia="仿宋" w:hAnsi="仿宋" w:cs="宋体"/>
                <w:color w:val="000000"/>
                <w:kern w:val="0"/>
                <w:sz w:val="20"/>
                <w:szCs w:val="20"/>
              </w:rPr>
            </w:pPr>
          </w:p>
        </w:tc>
      </w:tr>
      <w:tr w:rsidR="00A51691">
        <w:trPr>
          <w:trHeight w:val="662"/>
        </w:trPr>
        <w:tc>
          <w:tcPr>
            <w:tcW w:w="1397" w:type="pct"/>
            <w:tcBorders>
              <w:top w:val="nil"/>
              <w:left w:val="single" w:sz="4" w:space="0" w:color="auto"/>
              <w:right w:val="single" w:sz="4" w:space="0" w:color="auto"/>
            </w:tcBorders>
            <w:vAlign w:val="center"/>
          </w:tcPr>
          <w:p w:rsidR="00A51691" w:rsidRDefault="00A51691">
            <w:pPr>
              <w:widowControl/>
              <w:jc w:val="center"/>
              <w:rPr>
                <w:rFonts w:ascii="仿宋" w:eastAsia="仿宋" w:hAnsi="仿宋" w:cs="宋体"/>
                <w:color w:val="000000"/>
                <w:kern w:val="0"/>
                <w:sz w:val="20"/>
                <w:szCs w:val="20"/>
              </w:rPr>
            </w:pPr>
          </w:p>
        </w:tc>
        <w:tc>
          <w:tcPr>
            <w:tcW w:w="949" w:type="pct"/>
            <w:tcBorders>
              <w:top w:val="nil"/>
              <w:left w:val="nil"/>
              <w:bottom w:val="single" w:sz="4" w:space="0" w:color="auto"/>
              <w:right w:val="single" w:sz="4" w:space="0" w:color="auto"/>
            </w:tcBorders>
            <w:vAlign w:val="center"/>
          </w:tcPr>
          <w:p w:rsidR="00A51691" w:rsidRDefault="008C223E">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系统集成</w:t>
            </w:r>
          </w:p>
        </w:tc>
        <w:tc>
          <w:tcPr>
            <w:tcW w:w="1033" w:type="pct"/>
            <w:tcBorders>
              <w:top w:val="nil"/>
              <w:left w:val="nil"/>
              <w:bottom w:val="single" w:sz="4" w:space="0" w:color="auto"/>
              <w:right w:val="single" w:sz="4" w:space="0" w:color="auto"/>
            </w:tcBorders>
            <w:vAlign w:val="center"/>
          </w:tcPr>
          <w:p w:rsidR="00A51691" w:rsidRDefault="00A51691">
            <w:pPr>
              <w:widowControl/>
              <w:jc w:val="center"/>
              <w:rPr>
                <w:rFonts w:ascii="仿宋" w:eastAsia="仿宋" w:hAnsi="仿宋" w:cs="宋体"/>
                <w:color w:val="000000"/>
                <w:kern w:val="0"/>
                <w:sz w:val="20"/>
                <w:szCs w:val="20"/>
              </w:rPr>
            </w:pPr>
          </w:p>
        </w:tc>
        <w:tc>
          <w:tcPr>
            <w:tcW w:w="887" w:type="pct"/>
            <w:tcBorders>
              <w:top w:val="nil"/>
              <w:left w:val="nil"/>
              <w:bottom w:val="single" w:sz="4" w:space="0" w:color="auto"/>
              <w:right w:val="single" w:sz="4" w:space="0" w:color="auto"/>
            </w:tcBorders>
            <w:vAlign w:val="center"/>
          </w:tcPr>
          <w:p w:rsidR="00A51691" w:rsidRDefault="008C223E">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6</w:t>
            </w:r>
            <w:r>
              <w:rPr>
                <w:rFonts w:ascii="仿宋" w:eastAsia="仿宋" w:hAnsi="仿宋" w:cs="宋体"/>
                <w:color w:val="000000"/>
                <w:kern w:val="0"/>
                <w:sz w:val="20"/>
                <w:szCs w:val="20"/>
              </w:rPr>
              <w:t>%</w:t>
            </w:r>
          </w:p>
        </w:tc>
        <w:tc>
          <w:tcPr>
            <w:tcW w:w="732" w:type="pct"/>
            <w:tcBorders>
              <w:top w:val="nil"/>
              <w:left w:val="nil"/>
              <w:bottom w:val="single" w:sz="4" w:space="0" w:color="auto"/>
              <w:right w:val="single" w:sz="4" w:space="0" w:color="auto"/>
            </w:tcBorders>
            <w:vAlign w:val="center"/>
          </w:tcPr>
          <w:p w:rsidR="00A51691" w:rsidRDefault="00A51691">
            <w:pPr>
              <w:widowControl/>
              <w:jc w:val="center"/>
              <w:rPr>
                <w:rFonts w:ascii="仿宋" w:eastAsia="仿宋" w:hAnsi="仿宋" w:cs="宋体"/>
                <w:color w:val="000000"/>
                <w:kern w:val="0"/>
                <w:sz w:val="20"/>
                <w:szCs w:val="20"/>
              </w:rPr>
            </w:pPr>
          </w:p>
        </w:tc>
      </w:tr>
      <w:tr w:rsidR="00A51691">
        <w:trPr>
          <w:trHeight w:val="141"/>
        </w:trPr>
        <w:tc>
          <w:tcPr>
            <w:tcW w:w="5000" w:type="pct"/>
            <w:gridSpan w:val="5"/>
            <w:tcBorders>
              <w:top w:val="single" w:sz="4" w:space="0" w:color="auto"/>
              <w:left w:val="single" w:sz="4" w:space="0" w:color="auto"/>
              <w:bottom w:val="single" w:sz="4" w:space="0" w:color="auto"/>
              <w:right w:val="single" w:sz="4" w:space="0" w:color="auto"/>
            </w:tcBorders>
            <w:vAlign w:val="center"/>
          </w:tcPr>
          <w:p w:rsidR="00A51691" w:rsidRDefault="008C223E">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报价总计：</w:t>
            </w:r>
            <w:r>
              <w:rPr>
                <w:rFonts w:ascii="仿宋" w:eastAsia="仿宋" w:hAnsi="仿宋" w:cs="宋体" w:hint="eastAsia"/>
                <w:b/>
                <w:bCs/>
                <w:color w:val="000000"/>
                <w:kern w:val="0"/>
                <w:sz w:val="20"/>
                <w:szCs w:val="20"/>
                <w:u w:val="single"/>
              </w:rPr>
              <w:t xml:space="preserve"> </w:t>
            </w:r>
            <w:r>
              <w:rPr>
                <w:rFonts w:ascii="仿宋" w:eastAsia="仿宋" w:hAnsi="仿宋" w:cs="宋体"/>
                <w:b/>
                <w:bCs/>
                <w:color w:val="000000"/>
                <w:kern w:val="0"/>
                <w:sz w:val="20"/>
                <w:szCs w:val="20"/>
                <w:u w:val="single"/>
              </w:rPr>
              <w:t xml:space="preserve">           </w:t>
            </w:r>
            <w:r>
              <w:rPr>
                <w:rFonts w:ascii="仿宋" w:eastAsia="仿宋" w:hAnsi="仿宋" w:cs="宋体" w:hint="eastAsia"/>
                <w:b/>
                <w:bCs/>
                <w:color w:val="000000"/>
                <w:kern w:val="0"/>
                <w:sz w:val="20"/>
                <w:szCs w:val="20"/>
              </w:rPr>
              <w:t>元（小写）</w:t>
            </w:r>
          </w:p>
          <w:p w:rsidR="00A51691" w:rsidRDefault="008C223E">
            <w:pPr>
              <w:widowControl/>
              <w:jc w:val="center"/>
              <w:rPr>
                <w:rFonts w:ascii="仿宋" w:eastAsia="仿宋" w:hAnsi="仿宋" w:cs="宋体"/>
                <w:b/>
                <w:bCs/>
                <w:color w:val="000000"/>
                <w:kern w:val="0"/>
                <w:sz w:val="20"/>
                <w:szCs w:val="20"/>
              </w:rPr>
            </w:pPr>
            <w:r>
              <w:rPr>
                <w:rFonts w:ascii="仿宋" w:eastAsia="仿宋" w:hAnsi="仿宋" w:cs="宋体" w:hint="eastAsia"/>
                <w:b/>
                <w:bCs/>
                <w:color w:val="000000"/>
                <w:kern w:val="0"/>
                <w:sz w:val="20"/>
                <w:szCs w:val="20"/>
              </w:rPr>
              <w:t>报价总计：【】元（大写）</w:t>
            </w:r>
          </w:p>
        </w:tc>
      </w:tr>
    </w:tbl>
    <w:p w:rsidR="00A51691" w:rsidRDefault="008C223E">
      <w:pPr>
        <w:spacing w:line="360" w:lineRule="auto"/>
        <w:rPr>
          <w:rFonts w:ascii="仿宋" w:eastAsia="仿宋" w:hAnsi="仿宋" w:cs="仿宋"/>
          <w:color w:val="000000"/>
          <w:sz w:val="20"/>
        </w:rPr>
      </w:pPr>
      <w:r>
        <w:rPr>
          <w:rFonts w:ascii="仿宋" w:eastAsia="仿宋" w:hAnsi="仿宋" w:cs="仿宋" w:hint="eastAsia"/>
          <w:color w:val="000000"/>
          <w:sz w:val="20"/>
        </w:rPr>
        <w:t>注：</w:t>
      </w:r>
    </w:p>
    <w:p w:rsidR="00A51691" w:rsidRDefault="008C223E">
      <w:pPr>
        <w:numPr>
          <w:ilvl w:val="0"/>
          <w:numId w:val="4"/>
        </w:numPr>
        <w:spacing w:line="360" w:lineRule="auto"/>
        <w:rPr>
          <w:rFonts w:ascii="仿宋" w:eastAsia="仿宋" w:hAnsi="仿宋" w:cs="仿宋"/>
          <w:color w:val="000000"/>
          <w:kern w:val="0"/>
          <w:szCs w:val="21"/>
        </w:rPr>
      </w:pPr>
      <w:r>
        <w:rPr>
          <w:rFonts w:ascii="仿宋" w:eastAsia="仿宋" w:hAnsi="仿宋" w:cs="仿宋" w:hint="eastAsia"/>
          <w:szCs w:val="21"/>
          <w:highlight w:val="yellow"/>
        </w:rPr>
        <w:t>本项目设定最高应答限价</w:t>
      </w:r>
      <w:r>
        <w:rPr>
          <w:rFonts w:ascii="仿宋" w:eastAsia="仿宋" w:hAnsi="仿宋" w:cs="仿宋" w:hint="eastAsia"/>
          <w:szCs w:val="21"/>
          <w:highlight w:val="yellow"/>
        </w:rPr>
        <w:t>760</w:t>
      </w:r>
      <w:r>
        <w:rPr>
          <w:rFonts w:ascii="仿宋" w:eastAsia="仿宋" w:hAnsi="仿宋" w:cs="仿宋" w:hint="eastAsia"/>
          <w:szCs w:val="21"/>
          <w:highlight w:val="yellow"/>
        </w:rPr>
        <w:t>万元（人民币</w:t>
      </w:r>
      <w:r>
        <w:rPr>
          <w:rFonts w:ascii="仿宋" w:eastAsia="仿宋" w:hAnsi="仿宋" w:cs="仿宋" w:hint="eastAsia"/>
          <w:szCs w:val="21"/>
          <w:highlight w:val="yellow"/>
        </w:rPr>
        <w:t>/</w:t>
      </w:r>
      <w:r>
        <w:rPr>
          <w:rFonts w:ascii="仿宋" w:eastAsia="仿宋" w:hAnsi="仿宋" w:cs="仿宋" w:hint="eastAsia"/>
          <w:szCs w:val="21"/>
          <w:highlight w:val="yellow"/>
        </w:rPr>
        <w:t>含税），开具</w:t>
      </w:r>
      <w:r>
        <w:rPr>
          <w:rFonts w:ascii="仿宋" w:eastAsia="仿宋" w:hAnsi="仿宋" w:cs="仿宋"/>
          <w:szCs w:val="21"/>
          <w:highlight w:val="yellow"/>
        </w:rPr>
        <w:t>13</w:t>
      </w:r>
      <w:r>
        <w:rPr>
          <w:rFonts w:ascii="仿宋" w:eastAsia="仿宋" w:hAnsi="仿宋" w:cs="仿宋" w:hint="eastAsia"/>
          <w:szCs w:val="21"/>
          <w:highlight w:val="yellow"/>
        </w:rPr>
        <w:t>%</w:t>
      </w:r>
      <w:r>
        <w:rPr>
          <w:rFonts w:ascii="仿宋" w:eastAsia="仿宋" w:hAnsi="仿宋" w:cs="仿宋" w:hint="eastAsia"/>
          <w:szCs w:val="21"/>
          <w:highlight w:val="yellow"/>
        </w:rPr>
        <w:t>增值税专用发票。</w:t>
      </w:r>
      <w:r>
        <w:rPr>
          <w:rFonts w:ascii="仿宋" w:eastAsia="仿宋" w:hAnsi="仿宋" w:cs="仿宋" w:hint="eastAsia"/>
          <w:color w:val="000000"/>
          <w:kern w:val="0"/>
          <w:szCs w:val="21"/>
        </w:rPr>
        <w:t>应答人的应答报价高于最高应答限价的，其应答将被否决。</w:t>
      </w:r>
    </w:p>
    <w:p w:rsidR="00A51691" w:rsidRDefault="008C223E">
      <w:pPr>
        <w:spacing w:line="360" w:lineRule="auto"/>
        <w:rPr>
          <w:rFonts w:ascii="仿宋" w:eastAsia="仿宋" w:hAnsi="仿宋" w:cs="仿宋"/>
          <w:color w:val="000000"/>
          <w:sz w:val="20"/>
        </w:rPr>
      </w:pPr>
      <w:r>
        <w:rPr>
          <w:rFonts w:ascii="仿宋" w:eastAsia="仿宋" w:hAnsi="仿宋" w:cs="仿宋" w:hint="eastAsia"/>
          <w:color w:val="000000"/>
          <w:sz w:val="20"/>
        </w:rPr>
        <w:t>2</w:t>
      </w:r>
      <w:r>
        <w:rPr>
          <w:rFonts w:ascii="仿宋" w:eastAsia="仿宋" w:hAnsi="仿宋" w:cs="仿宋" w:hint="eastAsia"/>
          <w:color w:val="000000"/>
          <w:sz w:val="20"/>
        </w:rPr>
        <w:t>．</w:t>
      </w:r>
      <w:r>
        <w:rPr>
          <w:rFonts w:ascii="仿宋" w:eastAsia="仿宋" w:hAnsi="仿宋" w:cs="仿宋" w:hint="eastAsia"/>
          <w:b/>
          <w:bCs/>
          <w:color w:val="FF0000"/>
          <w:sz w:val="20"/>
        </w:rPr>
        <w:t>含税总价</w:t>
      </w:r>
      <w:r>
        <w:rPr>
          <w:rFonts w:ascii="仿宋" w:eastAsia="仿宋" w:hAnsi="仿宋" w:cs="仿宋" w:hint="eastAsia"/>
          <w:b/>
          <w:bCs/>
          <w:color w:val="FF0000"/>
          <w:sz w:val="20"/>
        </w:rPr>
        <w:t>=</w:t>
      </w:r>
      <w:r>
        <w:rPr>
          <w:rFonts w:ascii="仿宋" w:eastAsia="仿宋" w:hAnsi="仿宋" w:cs="仿宋" w:hint="eastAsia"/>
          <w:b/>
          <w:bCs/>
          <w:color w:val="FF0000"/>
          <w:sz w:val="20"/>
        </w:rPr>
        <w:t>不含税总价</w:t>
      </w:r>
      <w:r>
        <w:rPr>
          <w:rFonts w:ascii="仿宋" w:eastAsia="仿宋" w:hAnsi="仿宋" w:cs="仿宋" w:hint="eastAsia"/>
          <w:b/>
          <w:bCs/>
          <w:color w:val="FF0000"/>
          <w:sz w:val="20"/>
        </w:rPr>
        <w:t>*</w:t>
      </w:r>
      <w:r>
        <w:rPr>
          <w:rFonts w:ascii="仿宋" w:eastAsia="仿宋" w:hAnsi="仿宋" w:cs="仿宋" w:hint="eastAsia"/>
          <w:b/>
          <w:bCs/>
          <w:color w:val="FF0000"/>
          <w:sz w:val="20"/>
        </w:rPr>
        <w:t>（</w:t>
      </w:r>
      <w:r>
        <w:rPr>
          <w:rFonts w:ascii="仿宋" w:eastAsia="仿宋" w:hAnsi="仿宋" w:cs="仿宋" w:hint="eastAsia"/>
          <w:b/>
          <w:bCs/>
          <w:color w:val="FF0000"/>
          <w:sz w:val="20"/>
        </w:rPr>
        <w:t>1+</w:t>
      </w:r>
      <w:r>
        <w:rPr>
          <w:rFonts w:ascii="仿宋" w:eastAsia="仿宋" w:hAnsi="仿宋" w:cs="仿宋" w:hint="eastAsia"/>
          <w:b/>
          <w:bCs/>
          <w:color w:val="FF0000"/>
          <w:sz w:val="20"/>
        </w:rPr>
        <w:t>增值税率），结果保留小数点后两位，其余部分四舍五入。</w:t>
      </w:r>
      <w:r>
        <w:rPr>
          <w:rFonts w:ascii="仿宋" w:eastAsia="仿宋" w:hAnsi="仿宋" w:cs="仿宋" w:hint="eastAsia"/>
          <w:color w:val="000000"/>
          <w:sz w:val="20"/>
        </w:rPr>
        <w:t>如含税总价与用公式计算不一致，以不含税总价修正含税总价。</w:t>
      </w:r>
    </w:p>
    <w:p w:rsidR="00A51691" w:rsidRDefault="008C223E">
      <w:pPr>
        <w:spacing w:line="360" w:lineRule="auto"/>
        <w:rPr>
          <w:rFonts w:ascii="仿宋" w:eastAsia="仿宋" w:hAnsi="仿宋" w:cs="仿宋"/>
          <w:color w:val="000000"/>
          <w:sz w:val="20"/>
        </w:rPr>
      </w:pPr>
      <w:r>
        <w:rPr>
          <w:rFonts w:ascii="仿宋" w:eastAsia="仿宋" w:hAnsi="仿宋" w:cs="仿宋" w:hint="eastAsia"/>
          <w:color w:val="000000"/>
          <w:sz w:val="20"/>
        </w:rPr>
        <w:t>3</w:t>
      </w:r>
      <w:r>
        <w:rPr>
          <w:rFonts w:ascii="仿宋" w:eastAsia="仿宋" w:hAnsi="仿宋" w:cs="仿宋" w:hint="eastAsia"/>
          <w:color w:val="000000"/>
          <w:sz w:val="20"/>
        </w:rPr>
        <w:t>．本项报价包括完成本项目的所有费用。报价时请充分考虑人员、招标代理费等成本，招标人不承担除此报价以外的其他任何费用。</w:t>
      </w:r>
    </w:p>
    <w:p w:rsidR="00A51691" w:rsidRDefault="008C223E">
      <w:pPr>
        <w:spacing w:line="360" w:lineRule="auto"/>
        <w:rPr>
          <w:rFonts w:ascii="仿宋" w:eastAsia="仿宋" w:hAnsi="仿宋" w:cs="仿宋"/>
          <w:sz w:val="20"/>
        </w:rPr>
      </w:pPr>
      <w:r>
        <w:rPr>
          <w:rFonts w:ascii="仿宋" w:eastAsia="仿宋" w:hAnsi="仿宋" w:cs="仿宋" w:hint="eastAsia"/>
          <w:color w:val="000000"/>
          <w:sz w:val="20"/>
        </w:rPr>
        <w:t>4</w:t>
      </w:r>
      <w:r>
        <w:rPr>
          <w:rFonts w:ascii="仿宋" w:eastAsia="仿宋" w:hAnsi="仿宋" w:cs="仿宋" w:hint="eastAsia"/>
          <w:color w:val="000000"/>
          <w:sz w:val="20"/>
        </w:rPr>
        <w:t>．报价中不得出现押金、免费、赠送等字样；表格空白处必须填写完整，表格中数量、公式不允许随意修改，否则将做无效应答处理；如应答文件正</w:t>
      </w:r>
      <w:r>
        <w:rPr>
          <w:rFonts w:ascii="仿宋" w:eastAsia="仿宋" w:hAnsi="仿宋" w:cs="仿宋" w:hint="eastAsia"/>
          <w:color w:val="000000"/>
          <w:sz w:val="20"/>
        </w:rPr>
        <w:t>/</w:t>
      </w:r>
      <w:r>
        <w:rPr>
          <w:rFonts w:ascii="仿宋" w:eastAsia="仿宋" w:hAnsi="仿宋" w:cs="仿宋" w:hint="eastAsia"/>
          <w:color w:val="000000"/>
          <w:sz w:val="20"/>
        </w:rPr>
        <w:t>副本上的内容与本表不一致的，以单独封装的应答一览表为准。</w:t>
      </w:r>
    </w:p>
    <w:p w:rsidR="00A51691" w:rsidRDefault="00A51691">
      <w:pPr>
        <w:spacing w:line="360" w:lineRule="auto"/>
        <w:rPr>
          <w:rFonts w:ascii="仿宋" w:eastAsia="仿宋" w:hAnsi="仿宋" w:cs="仿宋"/>
          <w:sz w:val="20"/>
        </w:rPr>
      </w:pPr>
    </w:p>
    <w:p w:rsidR="00A51691" w:rsidRDefault="00A51691">
      <w:pPr>
        <w:rPr>
          <w:rFonts w:ascii="仿宋" w:eastAsia="仿宋" w:hAnsi="仿宋" w:cs="仿宋"/>
          <w:sz w:val="20"/>
        </w:rPr>
      </w:pPr>
    </w:p>
    <w:p w:rsidR="00A51691" w:rsidRDefault="00A51691">
      <w:pPr>
        <w:jc w:val="right"/>
        <w:rPr>
          <w:rFonts w:ascii="仿宋" w:eastAsia="仿宋" w:hAnsi="仿宋" w:cs="仿宋"/>
          <w:sz w:val="20"/>
        </w:rPr>
      </w:pPr>
    </w:p>
    <w:p w:rsidR="00A51691" w:rsidRDefault="00A51691">
      <w:pPr>
        <w:jc w:val="right"/>
        <w:rPr>
          <w:rFonts w:ascii="仿宋" w:eastAsia="仿宋" w:hAnsi="仿宋" w:cs="仿宋"/>
          <w:sz w:val="20"/>
        </w:rPr>
      </w:pPr>
    </w:p>
    <w:p w:rsidR="00A51691" w:rsidRDefault="008C223E">
      <w:pPr>
        <w:wordWrap w:val="0"/>
        <w:jc w:val="right"/>
        <w:rPr>
          <w:rFonts w:ascii="仿宋" w:eastAsia="仿宋" w:hAnsi="仿宋" w:cs="仿宋"/>
          <w:color w:val="000000"/>
          <w:szCs w:val="21"/>
        </w:rPr>
      </w:pPr>
      <w:r>
        <w:rPr>
          <w:rFonts w:ascii="仿宋" w:eastAsia="仿宋" w:hAnsi="仿宋" w:cs="仿宋" w:hint="eastAsia"/>
          <w:color w:val="000000"/>
          <w:szCs w:val="21"/>
        </w:rPr>
        <w:t>法定代表人或其委托代理人：</w:t>
      </w:r>
      <w:r>
        <w:rPr>
          <w:rFonts w:ascii="仿宋" w:eastAsia="仿宋" w:hAnsi="仿宋" w:cs="仿宋" w:hint="eastAsia"/>
          <w:color w:val="000000"/>
          <w:szCs w:val="21"/>
        </w:rPr>
        <w:t>__________</w:t>
      </w:r>
      <w:r>
        <w:rPr>
          <w:rFonts w:ascii="仿宋" w:eastAsia="仿宋" w:hAnsi="仿宋" w:cs="仿宋" w:hint="eastAsia"/>
          <w:color w:val="000000"/>
          <w:szCs w:val="21"/>
        </w:rPr>
        <w:t>（签字并加盖单位章）</w:t>
      </w:r>
    </w:p>
    <w:p w:rsidR="00A51691" w:rsidRDefault="00A51691">
      <w:pPr>
        <w:jc w:val="right"/>
        <w:rPr>
          <w:rFonts w:ascii="仿宋" w:eastAsia="仿宋" w:hAnsi="仿宋" w:cs="仿宋"/>
          <w:color w:val="000000"/>
          <w:szCs w:val="21"/>
        </w:rPr>
      </w:pPr>
    </w:p>
    <w:p w:rsidR="00A51691" w:rsidRDefault="008C223E">
      <w:pPr>
        <w:jc w:val="right"/>
        <w:rPr>
          <w:rFonts w:ascii="仿宋" w:eastAsia="仿宋" w:hAnsi="仿宋" w:cs="仿宋"/>
          <w:color w:val="000000"/>
          <w:szCs w:val="21"/>
        </w:rPr>
      </w:pPr>
      <w:r>
        <w:rPr>
          <w:rFonts w:ascii="仿宋" w:eastAsia="仿宋" w:hAnsi="仿宋" w:cs="仿宋" w:hint="eastAsia"/>
          <w:color w:val="000000"/>
          <w:szCs w:val="21"/>
        </w:rPr>
        <w:t>________</w:t>
      </w:r>
      <w:r>
        <w:rPr>
          <w:rFonts w:ascii="仿宋" w:eastAsia="仿宋" w:hAnsi="仿宋" w:cs="仿宋" w:hint="eastAsia"/>
          <w:color w:val="000000"/>
          <w:szCs w:val="21"/>
        </w:rPr>
        <w:t>年</w:t>
      </w:r>
      <w:r>
        <w:rPr>
          <w:rFonts w:ascii="仿宋" w:eastAsia="仿宋" w:hAnsi="仿宋" w:cs="仿宋" w:hint="eastAsia"/>
          <w:color w:val="000000"/>
          <w:szCs w:val="21"/>
        </w:rPr>
        <w:t>______</w:t>
      </w:r>
      <w:r>
        <w:rPr>
          <w:rFonts w:ascii="仿宋" w:eastAsia="仿宋" w:hAnsi="仿宋" w:cs="仿宋" w:hint="eastAsia"/>
          <w:color w:val="000000"/>
          <w:szCs w:val="21"/>
        </w:rPr>
        <w:t>月</w:t>
      </w:r>
      <w:r>
        <w:rPr>
          <w:rFonts w:ascii="仿宋" w:eastAsia="仿宋" w:hAnsi="仿宋" w:cs="仿宋" w:hint="eastAsia"/>
          <w:color w:val="000000"/>
          <w:szCs w:val="21"/>
        </w:rPr>
        <w:t>________</w:t>
      </w:r>
      <w:r>
        <w:rPr>
          <w:rFonts w:ascii="仿宋" w:eastAsia="仿宋" w:hAnsi="仿宋" w:cs="仿宋" w:hint="eastAsia"/>
          <w:color w:val="000000"/>
          <w:szCs w:val="21"/>
        </w:rPr>
        <w:t>日</w:t>
      </w:r>
    </w:p>
    <w:p w:rsidR="00A51691" w:rsidRDefault="008C223E">
      <w:pPr>
        <w:widowControl/>
        <w:jc w:val="left"/>
        <w:rPr>
          <w:rFonts w:ascii="仿宋" w:eastAsia="仿宋" w:hAnsi="仿宋" w:cs="仿宋"/>
          <w:color w:val="000000"/>
          <w:szCs w:val="21"/>
        </w:rPr>
      </w:pPr>
      <w:r>
        <w:rPr>
          <w:rFonts w:ascii="仿宋" w:eastAsia="仿宋" w:hAnsi="仿宋" w:cs="仿宋"/>
          <w:color w:val="000000"/>
          <w:szCs w:val="21"/>
        </w:rPr>
        <w:br w:type="page"/>
      </w:r>
    </w:p>
    <w:p w:rsidR="00A51691" w:rsidRDefault="008C223E">
      <w:pPr>
        <w:jc w:val="center"/>
        <w:rPr>
          <w:rFonts w:ascii="仿宋" w:eastAsia="仿宋" w:hAnsi="仿宋" w:cs="仿宋"/>
          <w:b/>
          <w:color w:val="000000"/>
          <w:sz w:val="32"/>
          <w:szCs w:val="32"/>
        </w:rPr>
      </w:pPr>
      <w:r>
        <w:rPr>
          <w:rFonts w:ascii="仿宋" w:eastAsia="仿宋" w:hAnsi="仿宋" w:cs="仿宋" w:hint="eastAsia"/>
          <w:b/>
          <w:color w:val="000000"/>
          <w:sz w:val="32"/>
          <w:szCs w:val="32"/>
        </w:rPr>
        <w:lastRenderedPageBreak/>
        <w:t>分项</w:t>
      </w:r>
      <w:r>
        <w:rPr>
          <w:rFonts w:ascii="仿宋" w:eastAsia="仿宋" w:hAnsi="仿宋" w:cs="仿宋"/>
          <w:b/>
          <w:color w:val="000000"/>
          <w:sz w:val="32"/>
          <w:szCs w:val="32"/>
        </w:rPr>
        <w:t>报价表</w:t>
      </w:r>
    </w:p>
    <w:p w:rsidR="00A51691" w:rsidRDefault="00A51691">
      <w:pPr>
        <w:jc w:val="left"/>
        <w:rPr>
          <w:rFonts w:ascii="仿宋" w:eastAsia="仿宋" w:hAnsi="仿宋" w:cs="仿宋"/>
          <w:color w:val="000000"/>
          <w:szCs w:val="21"/>
        </w:rPr>
      </w:pPr>
    </w:p>
    <w:p w:rsidR="00A51691" w:rsidRDefault="008C223E">
      <w:pPr>
        <w:jc w:val="left"/>
        <w:rPr>
          <w:rFonts w:ascii="仿宋" w:eastAsia="仿宋" w:hAnsi="仿宋" w:cs="仿宋"/>
          <w:color w:val="FF0000"/>
          <w:szCs w:val="21"/>
        </w:rPr>
      </w:pPr>
      <w:r>
        <w:rPr>
          <w:rFonts w:ascii="仿宋" w:eastAsia="仿宋" w:hAnsi="仿宋" w:cs="仿宋" w:hint="eastAsia"/>
          <w:color w:val="FF0000"/>
          <w:szCs w:val="21"/>
        </w:rPr>
        <w:t>请</w:t>
      </w:r>
      <w:r>
        <w:rPr>
          <w:rFonts w:ascii="仿宋" w:eastAsia="仿宋" w:hAnsi="仿宋" w:cs="仿宋"/>
          <w:color w:val="FF0000"/>
          <w:szCs w:val="21"/>
        </w:rPr>
        <w:t>提供</w:t>
      </w:r>
      <w:r>
        <w:rPr>
          <w:rFonts w:ascii="仿宋" w:eastAsia="仿宋" w:hAnsi="仿宋" w:cs="仿宋" w:hint="eastAsia"/>
          <w:color w:val="FF0000"/>
          <w:szCs w:val="21"/>
        </w:rPr>
        <w:t>分项报价表</w:t>
      </w:r>
      <w:r>
        <w:rPr>
          <w:rFonts w:ascii="仿宋" w:eastAsia="仿宋" w:hAnsi="仿宋" w:cs="仿宋"/>
          <w:color w:val="FF0000"/>
          <w:szCs w:val="21"/>
        </w:rPr>
        <w:t>，</w:t>
      </w:r>
      <w:r>
        <w:rPr>
          <w:rFonts w:ascii="仿宋" w:eastAsia="仿宋" w:hAnsi="仿宋" w:cs="仿宋" w:hint="eastAsia"/>
          <w:color w:val="FF0000"/>
          <w:szCs w:val="21"/>
        </w:rPr>
        <w:t>详见附件第四章</w:t>
      </w:r>
      <w:r>
        <w:rPr>
          <w:rFonts w:ascii="仿宋" w:eastAsia="仿宋" w:hAnsi="仿宋" w:cs="仿宋"/>
          <w:color w:val="FF0000"/>
          <w:szCs w:val="21"/>
        </w:rPr>
        <w:t>技术规范书</w:t>
      </w:r>
      <w:r>
        <w:rPr>
          <w:rFonts w:ascii="仿宋" w:eastAsia="仿宋" w:hAnsi="仿宋" w:cs="仿宋" w:hint="eastAsia"/>
          <w:color w:val="FF0000"/>
          <w:szCs w:val="21"/>
        </w:rPr>
        <w:t>中</w:t>
      </w:r>
      <w:r>
        <w:rPr>
          <w:rFonts w:ascii="仿宋" w:eastAsia="仿宋" w:hAnsi="仿宋" w:cs="仿宋"/>
          <w:color w:val="FF0000"/>
          <w:szCs w:val="21"/>
        </w:rPr>
        <w:t>《</w:t>
      </w:r>
      <w:r>
        <w:rPr>
          <w:rFonts w:ascii="仿宋" w:eastAsia="仿宋" w:hAnsi="仿宋" w:cs="仿宋" w:hint="eastAsia"/>
          <w:color w:val="FF0000"/>
          <w:szCs w:val="21"/>
        </w:rPr>
        <w:t>招标</w:t>
      </w:r>
      <w:r>
        <w:rPr>
          <w:rFonts w:ascii="仿宋" w:eastAsia="仿宋" w:hAnsi="仿宋" w:cs="仿宋"/>
          <w:color w:val="FF0000"/>
          <w:szCs w:val="21"/>
        </w:rPr>
        <w:t>预算清单》</w:t>
      </w:r>
    </w:p>
    <w:p w:rsidR="00A51691" w:rsidRDefault="00A51691">
      <w:pPr>
        <w:jc w:val="left"/>
        <w:rPr>
          <w:rFonts w:ascii="仿宋" w:eastAsia="仿宋" w:hAnsi="仿宋" w:cs="仿宋"/>
          <w:color w:val="000000"/>
          <w:szCs w:val="21"/>
        </w:rPr>
      </w:pPr>
    </w:p>
    <w:p w:rsidR="00A51691" w:rsidRDefault="008C223E">
      <w:pPr>
        <w:jc w:val="left"/>
        <w:rPr>
          <w:rFonts w:ascii="仿宋" w:eastAsia="仿宋" w:hAnsi="仿宋" w:cs="仿宋"/>
          <w:color w:val="000000"/>
          <w:szCs w:val="21"/>
        </w:rPr>
      </w:pPr>
      <w:r>
        <w:rPr>
          <w:rFonts w:ascii="仿宋" w:eastAsia="仿宋" w:hAnsi="仿宋" w:cs="仿宋" w:hint="eastAsia"/>
          <w:color w:val="000000"/>
          <w:szCs w:val="21"/>
        </w:rPr>
        <w:t>注</w:t>
      </w:r>
      <w:r>
        <w:rPr>
          <w:rFonts w:ascii="仿宋" w:eastAsia="仿宋" w:hAnsi="仿宋" w:cs="仿宋" w:hint="eastAsia"/>
          <w:color w:val="000000"/>
          <w:szCs w:val="21"/>
        </w:rPr>
        <w:t>:</w:t>
      </w:r>
    </w:p>
    <w:p w:rsidR="00A51691" w:rsidRDefault="008C223E">
      <w:pPr>
        <w:jc w:val="left"/>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hint="eastAsia"/>
          <w:color w:val="000000"/>
          <w:szCs w:val="21"/>
        </w:rPr>
        <w:t>如果按单价计算的结果与总价不一致以单价为准修正总价</w:t>
      </w:r>
    </w:p>
    <w:p w:rsidR="00A51691" w:rsidRDefault="008C223E">
      <w:pPr>
        <w:jc w:val="left"/>
        <w:rPr>
          <w:rFonts w:ascii="仿宋" w:eastAsia="仿宋" w:hAnsi="仿宋" w:cs="仿宋"/>
          <w:color w:val="000000"/>
          <w:szCs w:val="21"/>
        </w:rPr>
      </w:pPr>
      <w:r>
        <w:rPr>
          <w:rFonts w:ascii="仿宋" w:eastAsia="仿宋" w:hAnsi="仿宋" w:cs="仿宋" w:hint="eastAsia"/>
          <w:color w:val="000000"/>
          <w:szCs w:val="21"/>
        </w:rPr>
        <w:t>2.</w:t>
      </w:r>
      <w:r>
        <w:rPr>
          <w:rFonts w:ascii="仿宋" w:eastAsia="仿宋" w:hAnsi="仿宋" w:cs="仿宋" w:hint="eastAsia"/>
          <w:color w:val="000000"/>
          <w:szCs w:val="21"/>
        </w:rPr>
        <w:t>如果不提供详细单项报价将视为没有实质性响应商务文件。</w:t>
      </w:r>
    </w:p>
    <w:p w:rsidR="00A51691" w:rsidRDefault="008C223E">
      <w:pPr>
        <w:jc w:val="left"/>
        <w:rPr>
          <w:rFonts w:ascii="仿宋" w:eastAsia="仿宋" w:hAnsi="仿宋" w:cs="仿宋"/>
          <w:b/>
          <w:bCs/>
          <w:color w:val="000000"/>
          <w:szCs w:val="21"/>
        </w:rPr>
      </w:pPr>
      <w:r>
        <w:rPr>
          <w:rFonts w:ascii="仿宋" w:eastAsia="仿宋" w:hAnsi="仿宋" w:cs="仿宋" w:hint="eastAsia"/>
          <w:b/>
          <w:bCs/>
          <w:color w:val="000000"/>
          <w:szCs w:val="21"/>
        </w:rPr>
        <w:t>3.</w:t>
      </w:r>
      <w:r>
        <w:rPr>
          <w:rFonts w:ascii="仿宋" w:eastAsia="仿宋" w:hAnsi="仿宋" w:cs="仿宋" w:hint="eastAsia"/>
          <w:b/>
          <w:bCs/>
          <w:color w:val="000000"/>
          <w:szCs w:val="21"/>
        </w:rPr>
        <w:t>此表应单独盖章并与应答</w:t>
      </w:r>
      <w:r>
        <w:rPr>
          <w:rFonts w:ascii="仿宋" w:eastAsia="仿宋" w:hAnsi="仿宋" w:cs="仿宋"/>
          <w:b/>
          <w:bCs/>
          <w:color w:val="000000"/>
          <w:szCs w:val="21"/>
        </w:rPr>
        <w:t>一览表</w:t>
      </w:r>
      <w:r>
        <w:rPr>
          <w:rFonts w:ascii="仿宋" w:eastAsia="仿宋" w:hAnsi="仿宋" w:cs="仿宋" w:hint="eastAsia"/>
          <w:b/>
          <w:bCs/>
          <w:color w:val="000000"/>
          <w:szCs w:val="21"/>
        </w:rPr>
        <w:t>一同单独提交，无需在商务技术应答文件中提供。</w:t>
      </w:r>
    </w:p>
    <w:p w:rsidR="00A51691" w:rsidRDefault="00A51691">
      <w:pPr>
        <w:jc w:val="right"/>
        <w:rPr>
          <w:rFonts w:ascii="仿宋" w:eastAsia="仿宋" w:hAnsi="仿宋" w:cs="仿宋"/>
          <w:color w:val="000000"/>
          <w:szCs w:val="21"/>
        </w:rPr>
      </w:pPr>
    </w:p>
    <w:p w:rsidR="00A51691" w:rsidRDefault="00A51691">
      <w:pPr>
        <w:jc w:val="right"/>
        <w:rPr>
          <w:rFonts w:ascii="仿宋" w:eastAsia="仿宋" w:hAnsi="仿宋" w:cs="仿宋"/>
          <w:color w:val="000000"/>
          <w:szCs w:val="21"/>
        </w:rPr>
      </w:pPr>
    </w:p>
    <w:p w:rsidR="00A51691" w:rsidRDefault="008C223E">
      <w:pPr>
        <w:jc w:val="right"/>
        <w:rPr>
          <w:rFonts w:ascii="仿宋" w:eastAsia="仿宋" w:hAnsi="仿宋" w:cs="仿宋"/>
          <w:color w:val="000000"/>
          <w:szCs w:val="21"/>
        </w:rPr>
      </w:pPr>
      <w:r>
        <w:rPr>
          <w:rFonts w:ascii="仿宋" w:eastAsia="仿宋" w:hAnsi="仿宋" w:cs="仿宋" w:hint="eastAsia"/>
          <w:color w:val="000000"/>
          <w:szCs w:val="21"/>
        </w:rPr>
        <w:t>法定代表人或其委托代理人：</w:t>
      </w:r>
      <w:r>
        <w:rPr>
          <w:rFonts w:ascii="仿宋" w:eastAsia="仿宋" w:hAnsi="仿宋" w:cs="仿宋" w:hint="eastAsia"/>
          <w:color w:val="000000"/>
          <w:szCs w:val="21"/>
        </w:rPr>
        <w:t>___</w:t>
      </w:r>
      <w:r>
        <w:rPr>
          <w:rFonts w:ascii="仿宋" w:eastAsia="仿宋" w:hAnsi="仿宋" w:cs="仿宋" w:hint="eastAsia"/>
          <w:color w:val="000000"/>
          <w:szCs w:val="21"/>
          <w:u w:val="single"/>
        </w:rPr>
        <w:t>__  _</w:t>
      </w:r>
      <w:r>
        <w:rPr>
          <w:rFonts w:ascii="仿宋" w:eastAsia="仿宋" w:hAnsi="仿宋" w:cs="仿宋" w:hint="eastAsia"/>
          <w:color w:val="000000"/>
          <w:szCs w:val="21"/>
        </w:rPr>
        <w:t>__</w:t>
      </w:r>
      <w:r>
        <w:rPr>
          <w:rFonts w:ascii="仿宋" w:eastAsia="仿宋" w:hAnsi="仿宋" w:cs="仿宋" w:hint="eastAsia"/>
          <w:color w:val="000000"/>
          <w:szCs w:val="21"/>
        </w:rPr>
        <w:t>（签字并加盖单位章）</w:t>
      </w:r>
    </w:p>
    <w:p w:rsidR="00A51691" w:rsidRDefault="00A51691">
      <w:pPr>
        <w:jc w:val="right"/>
        <w:rPr>
          <w:rFonts w:ascii="仿宋" w:eastAsia="仿宋" w:hAnsi="仿宋" w:cs="仿宋"/>
          <w:color w:val="000000"/>
          <w:szCs w:val="21"/>
        </w:rPr>
      </w:pPr>
    </w:p>
    <w:p w:rsidR="00A51691" w:rsidRDefault="008C223E">
      <w:pPr>
        <w:jc w:val="right"/>
        <w:rPr>
          <w:rFonts w:ascii="仿宋" w:eastAsia="仿宋" w:hAnsi="仿宋" w:cs="仿宋"/>
          <w:color w:val="000000"/>
          <w:szCs w:val="21"/>
        </w:rPr>
      </w:pPr>
      <w:r>
        <w:rPr>
          <w:rFonts w:ascii="仿宋" w:eastAsia="仿宋" w:hAnsi="仿宋" w:cs="仿宋" w:hint="eastAsia"/>
          <w:color w:val="000000"/>
          <w:szCs w:val="21"/>
        </w:rPr>
        <w:t>________</w:t>
      </w:r>
      <w:r>
        <w:rPr>
          <w:rFonts w:ascii="仿宋" w:eastAsia="仿宋" w:hAnsi="仿宋" w:cs="仿宋" w:hint="eastAsia"/>
          <w:color w:val="000000"/>
          <w:szCs w:val="21"/>
        </w:rPr>
        <w:t>年</w:t>
      </w:r>
      <w:r>
        <w:rPr>
          <w:rFonts w:ascii="仿宋" w:eastAsia="仿宋" w:hAnsi="仿宋" w:cs="仿宋" w:hint="eastAsia"/>
          <w:color w:val="000000"/>
          <w:szCs w:val="21"/>
        </w:rPr>
        <w:t>______</w:t>
      </w:r>
      <w:r>
        <w:rPr>
          <w:rFonts w:ascii="仿宋" w:eastAsia="仿宋" w:hAnsi="仿宋" w:cs="仿宋" w:hint="eastAsia"/>
          <w:color w:val="000000"/>
          <w:szCs w:val="21"/>
        </w:rPr>
        <w:t>月</w:t>
      </w:r>
      <w:r>
        <w:rPr>
          <w:rFonts w:ascii="仿宋" w:eastAsia="仿宋" w:hAnsi="仿宋" w:cs="仿宋" w:hint="eastAsia"/>
          <w:color w:val="000000"/>
          <w:szCs w:val="21"/>
        </w:rPr>
        <w:t>________</w:t>
      </w:r>
      <w:r>
        <w:rPr>
          <w:rFonts w:ascii="仿宋" w:eastAsia="仿宋" w:hAnsi="仿宋" w:cs="仿宋" w:hint="eastAsia"/>
          <w:color w:val="000000"/>
          <w:szCs w:val="21"/>
        </w:rPr>
        <w:t>日</w:t>
      </w:r>
    </w:p>
    <w:p w:rsidR="00A51691" w:rsidRDefault="008C223E">
      <w:pPr>
        <w:widowControl/>
        <w:jc w:val="left"/>
        <w:rPr>
          <w:rFonts w:ascii="仿宋" w:eastAsia="仿宋" w:hAnsi="仿宋" w:cs="仿宋"/>
          <w:color w:val="000000"/>
          <w:szCs w:val="21"/>
        </w:rPr>
      </w:pPr>
      <w:r>
        <w:rPr>
          <w:rFonts w:ascii="仿宋" w:eastAsia="仿宋" w:hAnsi="仿宋" w:cs="仿宋"/>
          <w:color w:val="000000"/>
          <w:szCs w:val="21"/>
        </w:rPr>
        <w:br w:type="page"/>
      </w:r>
    </w:p>
    <w:p w:rsidR="00A51691" w:rsidRDefault="00A51691">
      <w:pPr>
        <w:rPr>
          <w:rFonts w:ascii="仿宋" w:eastAsia="仿宋" w:hAnsi="仿宋" w:cs="仿宋"/>
          <w:color w:val="000000"/>
          <w:szCs w:val="21"/>
          <w:u w:val="single"/>
        </w:rPr>
        <w:sectPr w:rsidR="00A51691">
          <w:headerReference w:type="default" r:id="rId11"/>
          <w:footerReference w:type="default" r:id="rId12"/>
          <w:pgSz w:w="11906" w:h="16838"/>
          <w:pgMar w:top="1440" w:right="1797" w:bottom="1440" w:left="1797" w:header="851" w:footer="992" w:gutter="0"/>
          <w:cols w:space="425"/>
          <w:docGrid w:type="lines" w:linePitch="312"/>
        </w:sectPr>
      </w:pPr>
    </w:p>
    <w:p w:rsidR="00A51691" w:rsidRDefault="008C223E">
      <w:pPr>
        <w:pStyle w:val="af0"/>
        <w:tabs>
          <w:tab w:val="left" w:pos="588"/>
        </w:tabs>
        <w:snapToGrid w:val="0"/>
        <w:spacing w:before="120" w:after="120" w:line="440" w:lineRule="exact"/>
        <w:jc w:val="left"/>
        <w:outlineLvl w:val="1"/>
        <w:rPr>
          <w:rFonts w:ascii="仿宋" w:eastAsia="仿宋" w:hAnsi="仿宋" w:cs="仿宋"/>
          <w:sz w:val="24"/>
          <w:szCs w:val="24"/>
        </w:rPr>
      </w:pPr>
      <w:bookmarkStart w:id="726" w:name="_Toc201002642"/>
      <w:bookmarkStart w:id="727" w:name="_Toc515271700"/>
      <w:r>
        <w:rPr>
          <w:rFonts w:ascii="仿宋" w:eastAsia="仿宋" w:hAnsi="仿宋" w:cs="仿宋"/>
          <w:sz w:val="24"/>
          <w:szCs w:val="24"/>
        </w:rPr>
        <w:lastRenderedPageBreak/>
        <w:t>4</w:t>
      </w:r>
      <w:r>
        <w:rPr>
          <w:rFonts w:ascii="仿宋" w:eastAsia="仿宋" w:hAnsi="仿宋" w:cs="仿宋" w:hint="eastAsia"/>
          <w:sz w:val="24"/>
          <w:szCs w:val="24"/>
        </w:rPr>
        <w:t xml:space="preserve">. </w:t>
      </w:r>
      <w:r>
        <w:rPr>
          <w:rFonts w:ascii="仿宋" w:eastAsia="仿宋" w:hAnsi="仿宋" w:cs="仿宋" w:hint="eastAsia"/>
          <w:sz w:val="24"/>
          <w:szCs w:val="24"/>
        </w:rPr>
        <w:t>法定代表人身份证明</w:t>
      </w:r>
      <w:bookmarkEnd w:id="726"/>
      <w:bookmarkEnd w:id="727"/>
    </w:p>
    <w:p w:rsidR="00A51691" w:rsidRDefault="00A51691">
      <w:pPr>
        <w:jc w:val="center"/>
        <w:rPr>
          <w:rFonts w:ascii="仿宋" w:eastAsia="仿宋" w:hAnsi="仿宋" w:cs="仿宋"/>
          <w:b/>
          <w:sz w:val="24"/>
        </w:rPr>
      </w:pPr>
    </w:p>
    <w:p w:rsidR="00A51691" w:rsidRDefault="008C223E">
      <w:pPr>
        <w:jc w:val="center"/>
        <w:rPr>
          <w:rFonts w:ascii="仿宋" w:eastAsia="仿宋" w:hAnsi="仿宋" w:cs="仿宋"/>
          <w:b/>
          <w:sz w:val="24"/>
        </w:rPr>
      </w:pPr>
      <w:r>
        <w:rPr>
          <w:rFonts w:ascii="仿宋" w:eastAsia="仿宋" w:hAnsi="仿宋" w:cs="仿宋" w:hint="eastAsia"/>
          <w:b/>
          <w:sz w:val="24"/>
        </w:rPr>
        <w:t>法定代表人身份证明</w:t>
      </w:r>
    </w:p>
    <w:p w:rsidR="00A51691" w:rsidRDefault="00A51691">
      <w:pPr>
        <w:spacing w:line="440" w:lineRule="exact"/>
        <w:rPr>
          <w:rFonts w:ascii="仿宋" w:eastAsia="仿宋" w:hAnsi="仿宋" w:cs="仿宋"/>
          <w:szCs w:val="21"/>
        </w:rPr>
      </w:pPr>
    </w:p>
    <w:p w:rsidR="00A51691" w:rsidRDefault="008C223E">
      <w:pPr>
        <w:topLinePunct/>
        <w:snapToGrid w:val="0"/>
        <w:spacing w:line="440" w:lineRule="exact"/>
        <w:rPr>
          <w:rFonts w:ascii="仿宋" w:eastAsia="仿宋" w:hAnsi="仿宋" w:cs="仿宋"/>
          <w:bCs/>
          <w:szCs w:val="21"/>
          <w:u w:val="single"/>
        </w:rPr>
      </w:pPr>
      <w:r>
        <w:rPr>
          <w:rFonts w:ascii="仿宋" w:eastAsia="仿宋" w:hAnsi="仿宋" w:cs="仿宋" w:hint="eastAsia"/>
          <w:bCs/>
          <w:szCs w:val="21"/>
        </w:rPr>
        <w:t>应答人名称：</w:t>
      </w:r>
    </w:p>
    <w:p w:rsidR="00A51691" w:rsidRDefault="008C223E">
      <w:pPr>
        <w:topLinePunct/>
        <w:snapToGrid w:val="0"/>
        <w:spacing w:line="440" w:lineRule="exact"/>
        <w:rPr>
          <w:rFonts w:ascii="仿宋" w:eastAsia="仿宋" w:hAnsi="仿宋" w:cs="仿宋"/>
          <w:bCs/>
          <w:szCs w:val="21"/>
          <w:u w:val="single"/>
        </w:rPr>
      </w:pPr>
      <w:r>
        <w:rPr>
          <w:rFonts w:ascii="仿宋" w:eastAsia="仿宋" w:hAnsi="仿宋" w:cs="仿宋" w:hint="eastAsia"/>
          <w:bCs/>
          <w:szCs w:val="21"/>
        </w:rPr>
        <w:t>单位性质：</w:t>
      </w:r>
    </w:p>
    <w:p w:rsidR="00A51691" w:rsidRDefault="008C223E">
      <w:pPr>
        <w:topLinePunct/>
        <w:snapToGrid w:val="0"/>
        <w:spacing w:line="440" w:lineRule="exact"/>
        <w:rPr>
          <w:rFonts w:ascii="仿宋" w:eastAsia="仿宋" w:hAnsi="仿宋" w:cs="仿宋"/>
          <w:bCs/>
          <w:szCs w:val="21"/>
        </w:rPr>
      </w:pPr>
      <w:r>
        <w:rPr>
          <w:rFonts w:ascii="仿宋" w:eastAsia="仿宋" w:hAnsi="仿宋" w:cs="仿宋" w:hint="eastAsia"/>
          <w:bCs/>
          <w:szCs w:val="21"/>
        </w:rPr>
        <w:t>地址：</w:t>
      </w:r>
      <w:r>
        <w:rPr>
          <w:rFonts w:ascii="仿宋" w:eastAsia="仿宋" w:hAnsi="仿宋" w:cs="仿宋" w:hint="eastAsia"/>
          <w:bCs/>
          <w:szCs w:val="21"/>
        </w:rPr>
        <w:t>__________________________</w:t>
      </w:r>
    </w:p>
    <w:p w:rsidR="00A51691" w:rsidRDefault="008C223E">
      <w:pPr>
        <w:topLinePunct/>
        <w:snapToGrid w:val="0"/>
        <w:spacing w:line="440" w:lineRule="exact"/>
        <w:rPr>
          <w:rFonts w:ascii="仿宋" w:eastAsia="仿宋" w:hAnsi="仿宋" w:cs="仿宋"/>
          <w:bCs/>
          <w:szCs w:val="21"/>
        </w:rPr>
      </w:pPr>
      <w:r>
        <w:rPr>
          <w:rFonts w:ascii="仿宋" w:eastAsia="仿宋" w:hAnsi="仿宋" w:cs="仿宋" w:hint="eastAsia"/>
          <w:bCs/>
          <w:szCs w:val="21"/>
        </w:rPr>
        <w:t>成立时间：年月日</w:t>
      </w:r>
    </w:p>
    <w:p w:rsidR="00A51691" w:rsidRDefault="008C223E">
      <w:pPr>
        <w:topLinePunct/>
        <w:snapToGrid w:val="0"/>
        <w:spacing w:line="440" w:lineRule="exact"/>
        <w:rPr>
          <w:rFonts w:ascii="仿宋" w:eastAsia="仿宋" w:hAnsi="仿宋" w:cs="仿宋"/>
          <w:bCs/>
          <w:szCs w:val="21"/>
        </w:rPr>
      </w:pPr>
      <w:r>
        <w:rPr>
          <w:rFonts w:ascii="仿宋" w:eastAsia="仿宋" w:hAnsi="仿宋" w:cs="仿宋" w:hint="eastAsia"/>
          <w:bCs/>
          <w:szCs w:val="21"/>
        </w:rPr>
        <w:t>经营期限：</w:t>
      </w:r>
    </w:p>
    <w:p w:rsidR="00A51691" w:rsidRDefault="008C223E">
      <w:pPr>
        <w:topLinePunct/>
        <w:snapToGrid w:val="0"/>
        <w:spacing w:line="440" w:lineRule="exact"/>
        <w:rPr>
          <w:rFonts w:ascii="仿宋" w:eastAsia="仿宋" w:hAnsi="仿宋" w:cs="仿宋"/>
          <w:bCs/>
          <w:szCs w:val="21"/>
          <w:u w:val="single"/>
        </w:rPr>
      </w:pPr>
      <w:r>
        <w:rPr>
          <w:rFonts w:ascii="仿宋" w:eastAsia="仿宋" w:hAnsi="仿宋" w:cs="仿宋" w:hint="eastAsia"/>
          <w:bCs/>
          <w:szCs w:val="21"/>
        </w:rPr>
        <w:t>姓名：性别：年龄：职务：</w:t>
      </w:r>
    </w:p>
    <w:p w:rsidR="00A51691" w:rsidRDefault="008C223E">
      <w:pPr>
        <w:topLinePunct/>
        <w:snapToGrid w:val="0"/>
        <w:spacing w:line="440" w:lineRule="exact"/>
        <w:rPr>
          <w:rFonts w:ascii="仿宋" w:eastAsia="仿宋" w:hAnsi="仿宋" w:cs="仿宋"/>
          <w:bCs/>
          <w:szCs w:val="21"/>
        </w:rPr>
      </w:pPr>
      <w:r>
        <w:rPr>
          <w:rFonts w:ascii="仿宋" w:eastAsia="仿宋" w:hAnsi="仿宋" w:cs="仿宋" w:hint="eastAsia"/>
          <w:bCs/>
          <w:szCs w:val="21"/>
        </w:rPr>
        <w:t>系（应答人名称）的法定代表人。</w:t>
      </w:r>
    </w:p>
    <w:p w:rsidR="00A51691" w:rsidRDefault="008C223E">
      <w:pPr>
        <w:topLinePunct/>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特此证明。</w:t>
      </w:r>
    </w:p>
    <w:p w:rsidR="00A51691" w:rsidRDefault="00A51691">
      <w:pPr>
        <w:topLinePunct/>
        <w:snapToGrid w:val="0"/>
        <w:spacing w:line="440" w:lineRule="exact"/>
        <w:ind w:firstLineChars="200" w:firstLine="420"/>
        <w:rPr>
          <w:rFonts w:ascii="仿宋" w:eastAsia="仿宋" w:hAnsi="仿宋" w:cs="仿宋"/>
          <w:bCs/>
          <w:szCs w:val="21"/>
        </w:rPr>
      </w:pPr>
    </w:p>
    <w:p w:rsidR="00A51691" w:rsidRDefault="008C223E">
      <w:pPr>
        <w:topLinePunct/>
        <w:snapToGrid w:val="0"/>
        <w:spacing w:line="440" w:lineRule="exact"/>
        <w:rPr>
          <w:rFonts w:ascii="仿宋" w:eastAsia="仿宋" w:hAnsi="仿宋" w:cs="仿宋"/>
        </w:rPr>
      </w:pPr>
      <w:r>
        <w:rPr>
          <w:rFonts w:ascii="仿宋" w:eastAsia="仿宋" w:hAnsi="仿宋" w:cs="仿宋" w:hint="eastAsia"/>
        </w:rPr>
        <w:t>附：法定代表人身份证复印件</w:t>
      </w:r>
      <w:r>
        <w:rPr>
          <w:rFonts w:ascii="仿宋" w:eastAsia="仿宋" w:hAnsi="仿宋" w:cs="仿宋" w:hint="eastAsia"/>
          <w:bCs/>
          <w:szCs w:val="21"/>
        </w:rPr>
        <w:t>(</w:t>
      </w:r>
      <w:r>
        <w:rPr>
          <w:rFonts w:ascii="仿宋" w:eastAsia="仿宋" w:hAnsi="仿宋" w:cs="仿宋" w:hint="eastAsia"/>
          <w:bCs/>
          <w:szCs w:val="21"/>
        </w:rPr>
        <w:t>需同时提供正面及背面</w:t>
      </w:r>
      <w:r>
        <w:rPr>
          <w:rFonts w:ascii="仿宋" w:eastAsia="仿宋" w:hAnsi="仿宋" w:cs="仿宋" w:hint="eastAsia"/>
          <w:bCs/>
          <w:szCs w:val="21"/>
        </w:rPr>
        <w:t>)</w:t>
      </w:r>
    </w:p>
    <w:p w:rsidR="00A51691" w:rsidRDefault="00A51691">
      <w:pPr>
        <w:spacing w:line="500" w:lineRule="exact"/>
        <w:rPr>
          <w:rFonts w:ascii="仿宋" w:eastAsia="仿宋" w:hAnsi="仿宋" w:cs="仿宋"/>
          <w:szCs w:val="21"/>
        </w:rPr>
      </w:pPr>
    </w:p>
    <w:p w:rsidR="00A51691" w:rsidRDefault="00A51691">
      <w:pPr>
        <w:spacing w:line="500" w:lineRule="exact"/>
        <w:rPr>
          <w:rFonts w:ascii="仿宋" w:eastAsia="仿宋" w:hAnsi="仿宋" w:cs="仿宋"/>
          <w:szCs w:val="21"/>
        </w:rPr>
      </w:pPr>
    </w:p>
    <w:p w:rsidR="00A51691" w:rsidRDefault="00A51691">
      <w:pPr>
        <w:spacing w:line="440" w:lineRule="exact"/>
        <w:rPr>
          <w:rFonts w:ascii="仿宋" w:eastAsia="仿宋" w:hAnsi="仿宋" w:cs="仿宋"/>
          <w:szCs w:val="21"/>
        </w:rPr>
      </w:pPr>
    </w:p>
    <w:p w:rsidR="00A51691" w:rsidRDefault="00A51691">
      <w:pPr>
        <w:spacing w:line="440" w:lineRule="exact"/>
        <w:rPr>
          <w:rFonts w:ascii="仿宋" w:eastAsia="仿宋" w:hAnsi="仿宋" w:cs="仿宋"/>
          <w:szCs w:val="21"/>
        </w:rPr>
      </w:pPr>
    </w:p>
    <w:p w:rsidR="00A51691" w:rsidRDefault="00A51691">
      <w:pPr>
        <w:spacing w:line="500" w:lineRule="exact"/>
        <w:rPr>
          <w:rFonts w:ascii="仿宋" w:eastAsia="仿宋" w:hAnsi="仿宋" w:cs="仿宋"/>
          <w:szCs w:val="21"/>
        </w:rPr>
      </w:pPr>
    </w:p>
    <w:p w:rsidR="00A51691" w:rsidRDefault="00A51691">
      <w:pPr>
        <w:spacing w:line="440" w:lineRule="exact"/>
        <w:rPr>
          <w:rFonts w:ascii="仿宋" w:eastAsia="仿宋" w:hAnsi="仿宋" w:cs="仿宋"/>
          <w:szCs w:val="21"/>
        </w:rPr>
      </w:pPr>
    </w:p>
    <w:p w:rsidR="00A51691" w:rsidRDefault="00A51691">
      <w:pPr>
        <w:spacing w:line="500" w:lineRule="exact"/>
        <w:rPr>
          <w:rFonts w:ascii="仿宋" w:eastAsia="仿宋" w:hAnsi="仿宋" w:cs="仿宋"/>
          <w:szCs w:val="21"/>
        </w:rPr>
      </w:pPr>
    </w:p>
    <w:p w:rsidR="00A51691" w:rsidRDefault="00A51691">
      <w:pPr>
        <w:spacing w:line="440" w:lineRule="exact"/>
        <w:rPr>
          <w:rFonts w:ascii="仿宋" w:eastAsia="仿宋" w:hAnsi="仿宋" w:cs="仿宋"/>
          <w:szCs w:val="21"/>
        </w:rPr>
      </w:pPr>
    </w:p>
    <w:p w:rsidR="00A51691" w:rsidRDefault="00A51691">
      <w:pPr>
        <w:spacing w:line="440" w:lineRule="exact"/>
        <w:rPr>
          <w:rFonts w:ascii="仿宋" w:eastAsia="仿宋" w:hAnsi="仿宋" w:cs="仿宋"/>
          <w:szCs w:val="21"/>
        </w:rPr>
      </w:pPr>
    </w:p>
    <w:p w:rsidR="00A51691" w:rsidRDefault="00A51691">
      <w:pPr>
        <w:spacing w:line="440" w:lineRule="exact"/>
        <w:rPr>
          <w:rFonts w:ascii="仿宋" w:eastAsia="仿宋" w:hAnsi="仿宋" w:cs="仿宋"/>
          <w:szCs w:val="21"/>
        </w:rPr>
      </w:pPr>
    </w:p>
    <w:p w:rsidR="00A51691" w:rsidRDefault="00A51691">
      <w:pPr>
        <w:spacing w:line="440" w:lineRule="exact"/>
        <w:ind w:firstLineChars="2050" w:firstLine="4305"/>
        <w:rPr>
          <w:rFonts w:ascii="仿宋" w:eastAsia="仿宋" w:hAnsi="仿宋" w:cs="仿宋"/>
          <w:szCs w:val="21"/>
        </w:rPr>
      </w:pPr>
    </w:p>
    <w:p w:rsidR="00A51691" w:rsidRDefault="008C223E">
      <w:pPr>
        <w:spacing w:line="440" w:lineRule="exact"/>
        <w:jc w:val="right"/>
        <w:rPr>
          <w:rFonts w:ascii="仿宋" w:eastAsia="仿宋" w:hAnsi="仿宋" w:cs="仿宋"/>
          <w:szCs w:val="21"/>
        </w:rPr>
      </w:pPr>
      <w:r>
        <w:rPr>
          <w:rFonts w:ascii="仿宋" w:eastAsia="仿宋" w:hAnsi="仿宋" w:cs="仿宋" w:hint="eastAsia"/>
          <w:szCs w:val="21"/>
        </w:rPr>
        <w:t>应答人名称：（</w:t>
      </w:r>
      <w:r>
        <w:rPr>
          <w:rFonts w:ascii="仿宋" w:eastAsia="仿宋" w:hAnsi="仿宋" w:cs="仿宋" w:hint="eastAsia"/>
          <w:b/>
          <w:szCs w:val="21"/>
        </w:rPr>
        <w:t>盖单位公章</w:t>
      </w:r>
      <w:r>
        <w:rPr>
          <w:rFonts w:ascii="仿宋" w:eastAsia="仿宋" w:hAnsi="仿宋" w:cs="仿宋" w:hint="eastAsia"/>
          <w:szCs w:val="21"/>
        </w:rPr>
        <w:t>）</w:t>
      </w:r>
    </w:p>
    <w:p w:rsidR="00A51691" w:rsidRDefault="00A51691">
      <w:pPr>
        <w:spacing w:line="440" w:lineRule="exact"/>
        <w:ind w:firstLineChars="2050" w:firstLine="4305"/>
        <w:jc w:val="right"/>
        <w:rPr>
          <w:rFonts w:ascii="仿宋" w:eastAsia="仿宋" w:hAnsi="仿宋" w:cs="仿宋"/>
          <w:szCs w:val="21"/>
        </w:rPr>
      </w:pPr>
    </w:p>
    <w:p w:rsidR="00A51691" w:rsidRDefault="008C223E">
      <w:pPr>
        <w:spacing w:line="440" w:lineRule="exact"/>
        <w:jc w:val="right"/>
        <w:rPr>
          <w:rFonts w:ascii="仿宋" w:eastAsia="仿宋" w:hAnsi="仿宋" w:cs="仿宋"/>
          <w:szCs w:val="21"/>
        </w:rPr>
      </w:pPr>
      <w:r>
        <w:rPr>
          <w:rFonts w:ascii="仿宋" w:eastAsia="仿宋" w:hAnsi="仿宋" w:cs="仿宋" w:hint="eastAsia"/>
          <w:szCs w:val="21"/>
        </w:rPr>
        <w:t>年月日</w:t>
      </w:r>
      <w:r>
        <w:rPr>
          <w:rFonts w:ascii="仿宋" w:eastAsia="仿宋" w:hAnsi="仿宋" w:cs="仿宋" w:hint="eastAsia"/>
          <w:szCs w:val="21"/>
        </w:rPr>
        <w:t xml:space="preserve"> </w:t>
      </w:r>
    </w:p>
    <w:p w:rsidR="00A51691" w:rsidRDefault="008C223E">
      <w:pPr>
        <w:pStyle w:val="af0"/>
        <w:tabs>
          <w:tab w:val="left" w:pos="588"/>
        </w:tabs>
        <w:snapToGrid w:val="0"/>
        <w:spacing w:before="120" w:after="120" w:line="440" w:lineRule="exact"/>
        <w:jc w:val="left"/>
        <w:outlineLvl w:val="1"/>
        <w:rPr>
          <w:rFonts w:ascii="仿宋" w:eastAsia="仿宋" w:hAnsi="仿宋" w:cs="仿宋"/>
          <w:sz w:val="24"/>
          <w:szCs w:val="24"/>
        </w:rPr>
      </w:pPr>
      <w:r>
        <w:rPr>
          <w:rFonts w:ascii="仿宋" w:eastAsia="仿宋" w:hAnsi="仿宋" w:cs="仿宋" w:hint="eastAsia"/>
          <w:szCs w:val="21"/>
        </w:rPr>
        <w:br w:type="page"/>
      </w:r>
      <w:bookmarkStart w:id="728" w:name="_Toc438052122"/>
      <w:bookmarkStart w:id="729" w:name="_Toc515271701"/>
      <w:bookmarkStart w:id="730" w:name="_Toc201002643"/>
      <w:r>
        <w:rPr>
          <w:rFonts w:ascii="仿宋" w:eastAsia="仿宋" w:hAnsi="仿宋" w:cs="仿宋"/>
          <w:sz w:val="24"/>
          <w:szCs w:val="24"/>
        </w:rPr>
        <w:lastRenderedPageBreak/>
        <w:t>5</w:t>
      </w:r>
      <w:r>
        <w:rPr>
          <w:rFonts w:ascii="仿宋" w:eastAsia="仿宋" w:hAnsi="仿宋" w:cs="仿宋" w:hint="eastAsia"/>
          <w:sz w:val="24"/>
          <w:szCs w:val="24"/>
        </w:rPr>
        <w:t xml:space="preserve">. </w:t>
      </w:r>
      <w:r>
        <w:rPr>
          <w:rFonts w:ascii="仿宋" w:eastAsia="仿宋" w:hAnsi="仿宋" w:cs="仿宋" w:hint="eastAsia"/>
          <w:sz w:val="24"/>
          <w:szCs w:val="24"/>
        </w:rPr>
        <w:t>法定代表人授权委托书</w:t>
      </w:r>
      <w:bookmarkEnd w:id="728"/>
      <w:bookmarkEnd w:id="729"/>
      <w:bookmarkEnd w:id="730"/>
    </w:p>
    <w:p w:rsidR="00A51691" w:rsidRDefault="00A51691">
      <w:pPr>
        <w:jc w:val="center"/>
        <w:rPr>
          <w:rFonts w:ascii="仿宋" w:eastAsia="仿宋" w:hAnsi="仿宋" w:cs="仿宋"/>
          <w:b/>
          <w:sz w:val="24"/>
        </w:rPr>
      </w:pPr>
    </w:p>
    <w:p w:rsidR="00A51691" w:rsidRDefault="008C223E">
      <w:pPr>
        <w:jc w:val="center"/>
        <w:rPr>
          <w:rFonts w:ascii="仿宋" w:eastAsia="仿宋" w:hAnsi="仿宋" w:cs="仿宋"/>
          <w:b/>
          <w:sz w:val="24"/>
        </w:rPr>
      </w:pPr>
      <w:r>
        <w:rPr>
          <w:rFonts w:ascii="仿宋" w:eastAsia="仿宋" w:hAnsi="仿宋" w:cs="仿宋" w:hint="eastAsia"/>
          <w:b/>
          <w:sz w:val="24"/>
        </w:rPr>
        <w:t>法定代表人授权委托书</w:t>
      </w:r>
    </w:p>
    <w:p w:rsidR="00A51691" w:rsidRDefault="00A51691">
      <w:pPr>
        <w:jc w:val="center"/>
        <w:rPr>
          <w:rFonts w:ascii="仿宋" w:eastAsia="仿宋" w:hAnsi="仿宋" w:cs="仿宋"/>
          <w:b/>
          <w:sz w:val="24"/>
        </w:rPr>
      </w:pPr>
    </w:p>
    <w:p w:rsidR="00A51691" w:rsidRDefault="008C223E">
      <w:pPr>
        <w:topLinePunct/>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u w:val="single"/>
        </w:rPr>
        <w:t>（应答人名称）</w:t>
      </w:r>
      <w:r>
        <w:rPr>
          <w:rFonts w:ascii="仿宋" w:eastAsia="仿宋" w:hAnsi="仿宋" w:cs="仿宋" w:hint="eastAsia"/>
          <w:bCs/>
          <w:szCs w:val="21"/>
        </w:rPr>
        <w:t>法定代表人授权我单位</w:t>
      </w:r>
      <w:r>
        <w:rPr>
          <w:rFonts w:ascii="仿宋" w:eastAsia="仿宋" w:hAnsi="仿宋" w:cs="仿宋" w:hint="eastAsia"/>
          <w:bCs/>
          <w:szCs w:val="21"/>
          <w:u w:val="single"/>
        </w:rPr>
        <w:t>（职务或职称）</w:t>
      </w:r>
      <w:r>
        <w:rPr>
          <w:rFonts w:ascii="仿宋" w:eastAsia="仿宋" w:hAnsi="仿宋" w:cs="仿宋" w:hint="eastAsia"/>
          <w:bCs/>
          <w:szCs w:val="21"/>
          <w:u w:val="single"/>
        </w:rPr>
        <w:t xml:space="preserve"> </w:t>
      </w:r>
      <w:r>
        <w:rPr>
          <w:rFonts w:ascii="仿宋" w:eastAsia="仿宋" w:hAnsi="仿宋" w:cs="仿宋" w:hint="eastAsia"/>
          <w:bCs/>
          <w:szCs w:val="21"/>
          <w:u w:val="single"/>
        </w:rPr>
        <w:t>（姓名）</w:t>
      </w:r>
      <w:r>
        <w:rPr>
          <w:rFonts w:ascii="仿宋" w:eastAsia="仿宋" w:hAnsi="仿宋" w:cs="仿宋" w:hint="eastAsia"/>
          <w:bCs/>
          <w:szCs w:val="21"/>
        </w:rPr>
        <w:t>为我单位本次应答授权代理人，全权处理</w:t>
      </w:r>
      <w:r>
        <w:rPr>
          <w:rFonts w:ascii="仿宋" w:eastAsia="仿宋" w:hAnsi="仿宋" w:cs="仿宋" w:hint="eastAsia"/>
          <w:bCs/>
          <w:szCs w:val="21"/>
          <w:u w:val="single"/>
        </w:rPr>
        <w:t xml:space="preserve"> </w:t>
      </w:r>
      <w:r>
        <w:rPr>
          <w:rFonts w:ascii="仿宋" w:eastAsia="仿宋" w:hAnsi="仿宋" w:cs="仿宋"/>
          <w:bCs/>
          <w:szCs w:val="21"/>
          <w:u w:val="single"/>
        </w:rPr>
        <w:t xml:space="preserve">                    </w:t>
      </w:r>
      <w:r>
        <w:rPr>
          <w:rFonts w:ascii="仿宋" w:eastAsia="仿宋" w:hAnsi="仿宋" w:cs="仿宋" w:hint="eastAsia"/>
          <w:bCs/>
          <w:szCs w:val="21"/>
        </w:rPr>
        <w:t>招标项目招标活动的一切事宜。该授权代理人作出的所有承诺说明，我单位均予于认可并承担全部责任。</w:t>
      </w:r>
    </w:p>
    <w:p w:rsidR="00A51691" w:rsidRDefault="008C223E">
      <w:pPr>
        <w:topLinePunct/>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委托期限：</w:t>
      </w:r>
      <w:r>
        <w:rPr>
          <w:rFonts w:ascii="仿宋" w:eastAsia="仿宋" w:hAnsi="仿宋" w:cs="仿宋" w:hint="eastAsia"/>
          <w:bCs/>
          <w:szCs w:val="21"/>
          <w:u w:val="single"/>
        </w:rPr>
        <w:t>等同于应答有效期</w:t>
      </w:r>
      <w:r>
        <w:rPr>
          <w:rFonts w:ascii="仿宋" w:eastAsia="仿宋" w:hAnsi="仿宋" w:cs="仿宋" w:hint="eastAsia"/>
          <w:bCs/>
          <w:szCs w:val="21"/>
          <w:u w:val="single"/>
        </w:rPr>
        <w:t>1</w:t>
      </w:r>
      <w:r>
        <w:rPr>
          <w:rFonts w:ascii="仿宋" w:eastAsia="仿宋" w:hAnsi="仿宋" w:cs="仿宋"/>
          <w:bCs/>
          <w:szCs w:val="21"/>
          <w:u w:val="single"/>
        </w:rPr>
        <w:t>20</w:t>
      </w:r>
      <w:r>
        <w:rPr>
          <w:rFonts w:ascii="仿宋" w:eastAsia="仿宋" w:hAnsi="仿宋" w:cs="仿宋" w:hint="eastAsia"/>
          <w:bCs/>
          <w:szCs w:val="21"/>
          <w:u w:val="single"/>
        </w:rPr>
        <w:t>天</w:t>
      </w:r>
      <w:r>
        <w:rPr>
          <w:rFonts w:ascii="仿宋" w:eastAsia="仿宋" w:hAnsi="仿宋" w:cs="仿宋" w:hint="eastAsia"/>
          <w:bCs/>
          <w:szCs w:val="21"/>
        </w:rPr>
        <w:t>。</w:t>
      </w:r>
    </w:p>
    <w:p w:rsidR="00A51691" w:rsidRDefault="008C223E">
      <w:pPr>
        <w:topLinePunct/>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代理人无转委托权。</w:t>
      </w:r>
    </w:p>
    <w:p w:rsidR="00A51691" w:rsidRDefault="00A51691">
      <w:pPr>
        <w:topLinePunct/>
        <w:snapToGrid w:val="0"/>
        <w:spacing w:line="440" w:lineRule="exact"/>
        <w:ind w:firstLineChars="200" w:firstLine="420"/>
        <w:rPr>
          <w:rFonts w:ascii="仿宋" w:eastAsia="仿宋" w:hAnsi="仿宋" w:cs="仿宋"/>
          <w:bCs/>
          <w:szCs w:val="21"/>
        </w:rPr>
      </w:pPr>
    </w:p>
    <w:p w:rsidR="00A51691" w:rsidRDefault="008C223E">
      <w:pPr>
        <w:topLinePunct/>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特此授权。</w:t>
      </w:r>
    </w:p>
    <w:p w:rsidR="00A51691" w:rsidRDefault="00A51691">
      <w:pPr>
        <w:topLinePunct/>
        <w:snapToGrid w:val="0"/>
        <w:spacing w:line="440" w:lineRule="exact"/>
        <w:ind w:firstLineChars="200" w:firstLine="420"/>
        <w:rPr>
          <w:rFonts w:ascii="仿宋" w:eastAsia="仿宋" w:hAnsi="仿宋" w:cs="仿宋"/>
          <w:bCs/>
          <w:szCs w:val="21"/>
        </w:rPr>
      </w:pPr>
    </w:p>
    <w:p w:rsidR="00A51691" w:rsidRDefault="008C223E">
      <w:pPr>
        <w:topLinePunct/>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附：委托代理人身份证复印件</w:t>
      </w:r>
      <w:r>
        <w:rPr>
          <w:rFonts w:ascii="仿宋" w:eastAsia="仿宋" w:hAnsi="仿宋" w:cs="仿宋" w:hint="eastAsia"/>
          <w:bCs/>
          <w:szCs w:val="21"/>
        </w:rPr>
        <w:t>(</w:t>
      </w:r>
      <w:r>
        <w:rPr>
          <w:rFonts w:ascii="仿宋" w:eastAsia="仿宋" w:hAnsi="仿宋" w:cs="仿宋" w:hint="eastAsia"/>
          <w:bCs/>
          <w:szCs w:val="21"/>
        </w:rPr>
        <w:t>需同时提供正面及背面</w:t>
      </w:r>
      <w:r>
        <w:rPr>
          <w:rFonts w:ascii="仿宋" w:eastAsia="仿宋" w:hAnsi="仿宋" w:cs="仿宋" w:hint="eastAsia"/>
          <w:bCs/>
          <w:szCs w:val="21"/>
        </w:rPr>
        <w:t>)</w:t>
      </w:r>
    </w:p>
    <w:p w:rsidR="00A51691" w:rsidRDefault="00A51691">
      <w:pPr>
        <w:spacing w:line="500" w:lineRule="exact"/>
        <w:rPr>
          <w:rFonts w:ascii="仿宋" w:eastAsia="仿宋" w:hAnsi="仿宋" w:cs="仿宋"/>
          <w:szCs w:val="21"/>
        </w:rPr>
      </w:pPr>
    </w:p>
    <w:p w:rsidR="00A51691" w:rsidRDefault="00A51691">
      <w:pPr>
        <w:spacing w:line="440" w:lineRule="exact"/>
        <w:rPr>
          <w:rFonts w:ascii="仿宋" w:eastAsia="仿宋" w:hAnsi="仿宋" w:cs="仿宋"/>
          <w:szCs w:val="21"/>
        </w:rPr>
      </w:pPr>
    </w:p>
    <w:p w:rsidR="00A51691" w:rsidRDefault="00A51691">
      <w:pPr>
        <w:spacing w:line="500" w:lineRule="exact"/>
        <w:rPr>
          <w:rFonts w:ascii="仿宋" w:eastAsia="仿宋" w:hAnsi="仿宋" w:cs="仿宋"/>
          <w:szCs w:val="21"/>
        </w:rPr>
      </w:pPr>
    </w:p>
    <w:p w:rsidR="00A51691" w:rsidRDefault="00A51691">
      <w:pPr>
        <w:spacing w:line="440" w:lineRule="exact"/>
        <w:rPr>
          <w:rFonts w:ascii="仿宋" w:eastAsia="仿宋" w:hAnsi="仿宋" w:cs="仿宋"/>
          <w:szCs w:val="21"/>
        </w:rPr>
      </w:pPr>
    </w:p>
    <w:p w:rsidR="00A51691" w:rsidRDefault="00A51691">
      <w:pPr>
        <w:spacing w:line="440" w:lineRule="exact"/>
        <w:rPr>
          <w:rFonts w:ascii="仿宋" w:eastAsia="仿宋" w:hAnsi="仿宋" w:cs="仿宋"/>
          <w:szCs w:val="21"/>
        </w:rPr>
      </w:pPr>
    </w:p>
    <w:p w:rsidR="00A51691" w:rsidRDefault="00A51691">
      <w:pPr>
        <w:spacing w:line="500" w:lineRule="exact"/>
        <w:rPr>
          <w:rFonts w:ascii="仿宋" w:eastAsia="仿宋" w:hAnsi="仿宋" w:cs="仿宋"/>
          <w:szCs w:val="21"/>
        </w:rPr>
      </w:pPr>
    </w:p>
    <w:p w:rsidR="00A51691" w:rsidRDefault="00A51691">
      <w:pPr>
        <w:spacing w:line="500" w:lineRule="exact"/>
        <w:rPr>
          <w:rFonts w:ascii="仿宋" w:eastAsia="仿宋" w:hAnsi="仿宋" w:cs="仿宋"/>
          <w:szCs w:val="21"/>
        </w:rPr>
      </w:pPr>
    </w:p>
    <w:p w:rsidR="00A51691" w:rsidRDefault="00A51691">
      <w:pPr>
        <w:spacing w:line="500" w:lineRule="exact"/>
        <w:rPr>
          <w:rFonts w:ascii="仿宋" w:eastAsia="仿宋" w:hAnsi="仿宋" w:cs="仿宋"/>
          <w:szCs w:val="21"/>
        </w:rPr>
      </w:pPr>
    </w:p>
    <w:p w:rsidR="00A51691" w:rsidRDefault="00A51691">
      <w:pPr>
        <w:spacing w:line="440" w:lineRule="exact"/>
        <w:rPr>
          <w:rFonts w:ascii="仿宋" w:eastAsia="仿宋" w:hAnsi="仿宋" w:cs="仿宋"/>
          <w:szCs w:val="21"/>
        </w:rPr>
      </w:pPr>
    </w:p>
    <w:p w:rsidR="00A51691" w:rsidRDefault="00A51691">
      <w:pPr>
        <w:spacing w:line="440" w:lineRule="exact"/>
        <w:rPr>
          <w:rFonts w:ascii="仿宋" w:eastAsia="仿宋" w:hAnsi="仿宋" w:cs="仿宋"/>
          <w:szCs w:val="21"/>
        </w:rPr>
      </w:pPr>
    </w:p>
    <w:p w:rsidR="00A51691" w:rsidRDefault="008C223E">
      <w:pPr>
        <w:topLinePunct/>
        <w:snapToGrid w:val="0"/>
        <w:spacing w:line="440" w:lineRule="exact"/>
        <w:ind w:firstLineChars="200" w:firstLine="420"/>
        <w:jc w:val="right"/>
        <w:rPr>
          <w:rFonts w:ascii="仿宋" w:eastAsia="仿宋" w:hAnsi="仿宋" w:cs="仿宋"/>
          <w:bCs/>
          <w:szCs w:val="21"/>
        </w:rPr>
      </w:pPr>
      <w:r>
        <w:rPr>
          <w:rFonts w:ascii="仿宋" w:eastAsia="仿宋" w:hAnsi="仿宋" w:cs="仿宋" w:hint="eastAsia"/>
          <w:bCs/>
          <w:szCs w:val="21"/>
        </w:rPr>
        <w:t xml:space="preserve"> </w:t>
      </w:r>
      <w:r>
        <w:rPr>
          <w:rFonts w:ascii="仿宋" w:eastAsia="仿宋" w:hAnsi="仿宋" w:cs="仿宋" w:hint="eastAsia"/>
          <w:bCs/>
          <w:szCs w:val="21"/>
        </w:rPr>
        <w:t>应答人名称：</w:t>
      </w:r>
      <w:r>
        <w:rPr>
          <w:rFonts w:ascii="仿宋" w:eastAsia="仿宋" w:hAnsi="仿宋" w:cs="仿宋" w:hint="eastAsia"/>
          <w:b/>
          <w:bCs/>
          <w:szCs w:val="21"/>
        </w:rPr>
        <w:t>（盖单位公章）</w:t>
      </w:r>
    </w:p>
    <w:p w:rsidR="00A51691" w:rsidRDefault="008C223E">
      <w:pPr>
        <w:topLinePunct/>
        <w:snapToGrid w:val="0"/>
        <w:spacing w:line="440" w:lineRule="exact"/>
        <w:ind w:firstLineChars="1100" w:firstLine="2310"/>
        <w:jc w:val="right"/>
        <w:rPr>
          <w:rFonts w:ascii="仿宋" w:eastAsia="仿宋" w:hAnsi="仿宋" w:cs="仿宋"/>
          <w:bCs/>
          <w:szCs w:val="21"/>
        </w:rPr>
      </w:pPr>
      <w:r>
        <w:rPr>
          <w:rFonts w:ascii="仿宋" w:eastAsia="仿宋" w:hAnsi="仿宋" w:cs="仿宋" w:hint="eastAsia"/>
          <w:bCs/>
          <w:szCs w:val="21"/>
        </w:rPr>
        <w:t>法定代表人：</w:t>
      </w:r>
      <w:r>
        <w:rPr>
          <w:rFonts w:ascii="仿宋" w:eastAsia="仿宋" w:hAnsi="仿宋" w:cs="仿宋" w:hint="eastAsia"/>
          <w:b/>
          <w:bCs/>
          <w:szCs w:val="21"/>
        </w:rPr>
        <w:t>（签字）</w:t>
      </w:r>
    </w:p>
    <w:p w:rsidR="00A51691" w:rsidRDefault="008C223E">
      <w:pPr>
        <w:topLinePunct/>
        <w:snapToGrid w:val="0"/>
        <w:spacing w:line="440" w:lineRule="exact"/>
        <w:ind w:firstLineChars="1100" w:firstLine="2310"/>
        <w:jc w:val="right"/>
        <w:rPr>
          <w:rFonts w:ascii="仿宋" w:eastAsia="仿宋" w:hAnsi="仿宋" w:cs="仿宋"/>
          <w:bCs/>
          <w:szCs w:val="21"/>
        </w:rPr>
      </w:pPr>
      <w:r>
        <w:rPr>
          <w:rFonts w:ascii="仿宋" w:eastAsia="仿宋" w:hAnsi="仿宋" w:cs="仿宋" w:hint="eastAsia"/>
          <w:bCs/>
          <w:szCs w:val="21"/>
        </w:rPr>
        <w:t>委托代理人：</w:t>
      </w:r>
      <w:r>
        <w:rPr>
          <w:rFonts w:ascii="仿宋" w:eastAsia="仿宋" w:hAnsi="仿宋" w:cs="仿宋" w:hint="eastAsia"/>
          <w:b/>
          <w:bCs/>
          <w:szCs w:val="21"/>
        </w:rPr>
        <w:t>（签字）</w:t>
      </w:r>
      <w:r>
        <w:rPr>
          <w:rFonts w:ascii="仿宋" w:eastAsia="仿宋" w:hAnsi="仿宋" w:cs="仿宋" w:hint="eastAsia"/>
          <w:b/>
          <w:bCs/>
          <w:szCs w:val="21"/>
        </w:rPr>
        <w:t xml:space="preserve"> </w:t>
      </w:r>
    </w:p>
    <w:p w:rsidR="00A51691" w:rsidRDefault="008C223E">
      <w:pPr>
        <w:topLinePunct/>
        <w:snapToGrid w:val="0"/>
        <w:spacing w:line="440" w:lineRule="exact"/>
        <w:ind w:firstLineChars="200" w:firstLine="420"/>
        <w:jc w:val="right"/>
        <w:rPr>
          <w:rFonts w:ascii="仿宋" w:eastAsia="仿宋" w:hAnsi="仿宋" w:cs="仿宋"/>
          <w:bCs/>
          <w:szCs w:val="21"/>
        </w:rPr>
      </w:pPr>
      <w:r>
        <w:rPr>
          <w:rFonts w:ascii="仿宋" w:eastAsia="仿宋" w:hAnsi="仿宋" w:cs="仿宋" w:hint="eastAsia"/>
          <w:bCs/>
          <w:szCs w:val="21"/>
        </w:rPr>
        <w:t>年</w:t>
      </w:r>
      <w:r>
        <w:rPr>
          <w:rFonts w:ascii="仿宋" w:eastAsia="仿宋" w:hAnsi="仿宋" w:cs="仿宋" w:hint="eastAsia"/>
          <w:bCs/>
          <w:szCs w:val="21"/>
        </w:rPr>
        <w:t xml:space="preserve"> </w:t>
      </w:r>
      <w:r>
        <w:rPr>
          <w:rFonts w:ascii="仿宋" w:eastAsia="仿宋" w:hAnsi="仿宋" w:cs="仿宋" w:hint="eastAsia"/>
          <w:bCs/>
          <w:szCs w:val="21"/>
        </w:rPr>
        <w:t>月</w:t>
      </w:r>
      <w:r>
        <w:rPr>
          <w:rFonts w:ascii="仿宋" w:eastAsia="仿宋" w:hAnsi="仿宋" w:cs="仿宋" w:hint="eastAsia"/>
          <w:bCs/>
          <w:szCs w:val="21"/>
        </w:rPr>
        <w:t xml:space="preserve"> </w:t>
      </w:r>
      <w:r>
        <w:rPr>
          <w:rFonts w:ascii="仿宋" w:eastAsia="仿宋" w:hAnsi="仿宋" w:cs="仿宋" w:hint="eastAsia"/>
          <w:bCs/>
          <w:szCs w:val="21"/>
        </w:rPr>
        <w:t>日</w:t>
      </w:r>
    </w:p>
    <w:p w:rsidR="00A51691" w:rsidRDefault="008C223E">
      <w:pPr>
        <w:widowControl/>
        <w:jc w:val="left"/>
        <w:rPr>
          <w:rFonts w:ascii="仿宋" w:eastAsia="仿宋" w:hAnsi="仿宋" w:cs="仿宋"/>
          <w:bCs/>
          <w:szCs w:val="21"/>
        </w:rPr>
      </w:pPr>
      <w:r>
        <w:rPr>
          <w:rFonts w:ascii="仿宋" w:eastAsia="仿宋" w:hAnsi="仿宋" w:cs="仿宋" w:hint="eastAsia"/>
          <w:bCs/>
          <w:szCs w:val="21"/>
        </w:rPr>
        <w:br w:type="page"/>
      </w:r>
    </w:p>
    <w:p w:rsidR="00A51691" w:rsidRDefault="008C223E">
      <w:pPr>
        <w:pStyle w:val="af0"/>
        <w:tabs>
          <w:tab w:val="left" w:pos="588"/>
        </w:tabs>
        <w:snapToGrid w:val="0"/>
        <w:spacing w:before="120" w:after="120" w:line="440" w:lineRule="exact"/>
        <w:jc w:val="left"/>
        <w:outlineLvl w:val="1"/>
        <w:rPr>
          <w:rFonts w:ascii="仿宋" w:eastAsia="仿宋" w:hAnsi="仿宋" w:cs="仿宋"/>
          <w:sz w:val="24"/>
          <w:szCs w:val="24"/>
        </w:rPr>
      </w:pPr>
      <w:bookmarkStart w:id="731" w:name="_Toc201002644"/>
      <w:bookmarkStart w:id="732" w:name="_Toc515271702"/>
      <w:r>
        <w:rPr>
          <w:rFonts w:ascii="仿宋" w:eastAsia="仿宋" w:hAnsi="仿宋" w:cs="仿宋"/>
          <w:sz w:val="24"/>
          <w:szCs w:val="24"/>
        </w:rPr>
        <w:lastRenderedPageBreak/>
        <w:t>6</w:t>
      </w:r>
      <w:r>
        <w:rPr>
          <w:rFonts w:ascii="仿宋" w:eastAsia="仿宋" w:hAnsi="仿宋" w:cs="仿宋" w:hint="eastAsia"/>
          <w:sz w:val="24"/>
          <w:szCs w:val="24"/>
        </w:rPr>
        <w:t xml:space="preserve">. </w:t>
      </w:r>
      <w:r>
        <w:rPr>
          <w:rFonts w:ascii="仿宋" w:eastAsia="仿宋" w:hAnsi="仿宋" w:cs="仿宋" w:hint="eastAsia"/>
          <w:sz w:val="24"/>
          <w:szCs w:val="24"/>
        </w:rPr>
        <w:t>廉洁诚信承诺书</w:t>
      </w:r>
      <w:bookmarkEnd w:id="731"/>
      <w:bookmarkEnd w:id="732"/>
    </w:p>
    <w:p w:rsidR="00A51691" w:rsidRDefault="008C223E">
      <w:pPr>
        <w:spacing w:line="360" w:lineRule="auto"/>
        <w:jc w:val="center"/>
        <w:rPr>
          <w:rFonts w:ascii="仿宋" w:eastAsia="仿宋" w:hAnsi="仿宋"/>
          <w:b/>
          <w:szCs w:val="21"/>
        </w:rPr>
      </w:pPr>
      <w:r>
        <w:rPr>
          <w:rFonts w:ascii="仿宋" w:eastAsia="仿宋" w:hAnsi="仿宋" w:cs="仿宋" w:hint="eastAsia"/>
          <w:b/>
        </w:rPr>
        <w:t>廉</w:t>
      </w:r>
      <w:r>
        <w:rPr>
          <w:rFonts w:ascii="仿宋" w:eastAsia="仿宋" w:hAnsi="仿宋" w:hint="eastAsia"/>
          <w:b/>
          <w:szCs w:val="21"/>
        </w:rPr>
        <w:t>洁诚信协议</w:t>
      </w:r>
    </w:p>
    <w:p w:rsidR="00A51691" w:rsidRDefault="00A51691">
      <w:pPr>
        <w:spacing w:line="360" w:lineRule="auto"/>
        <w:rPr>
          <w:rFonts w:ascii="仿宋" w:eastAsia="仿宋" w:hAnsi="仿宋"/>
          <w:szCs w:val="21"/>
        </w:rPr>
      </w:pP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甲方：扬州北辰电气集团有限公司</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乙方：</w:t>
      </w:r>
      <w:r>
        <w:rPr>
          <w:rFonts w:ascii="仿宋" w:eastAsia="仿宋" w:hAnsi="仿宋" w:hint="eastAsia"/>
          <w:szCs w:val="21"/>
        </w:rPr>
        <w:t>xxx</w:t>
      </w:r>
      <w:r>
        <w:rPr>
          <w:rFonts w:ascii="仿宋" w:eastAsia="仿宋" w:hAnsi="仿宋" w:hint="eastAsia"/>
          <w:szCs w:val="21"/>
        </w:rPr>
        <w:t>公司</w:t>
      </w:r>
    </w:p>
    <w:p w:rsidR="00A51691" w:rsidRDefault="00A51691">
      <w:pPr>
        <w:spacing w:line="360" w:lineRule="auto"/>
        <w:rPr>
          <w:rFonts w:ascii="仿宋" w:eastAsia="仿宋" w:hAnsi="仿宋"/>
          <w:szCs w:val="21"/>
        </w:rPr>
      </w:pPr>
    </w:p>
    <w:p w:rsidR="00A51691" w:rsidRDefault="008C223E">
      <w:pPr>
        <w:spacing w:line="360" w:lineRule="auto"/>
        <w:ind w:left="-2" w:firstLineChars="193" w:firstLine="405"/>
        <w:rPr>
          <w:rFonts w:ascii="仿宋" w:eastAsia="仿宋" w:hAnsi="仿宋"/>
          <w:szCs w:val="21"/>
        </w:rPr>
      </w:pPr>
      <w:r>
        <w:rPr>
          <w:rFonts w:ascii="仿宋" w:eastAsia="仿宋" w:hAnsi="仿宋" w:hint="eastAsia"/>
          <w:szCs w:val="21"/>
        </w:rPr>
        <w:t>为保障甲方与乙方在业务来往的合法权益，推进甲、乙双方及其工作人员的廉洁诚信建设，使甲、乙双方的业务往来充分体现廉洁、诚信的原则，预防商业贿赂和不正当竞争，甲、乙双方在自愿的基础上签署本协议。</w:t>
      </w:r>
    </w:p>
    <w:p w:rsidR="00A51691" w:rsidRDefault="008C223E">
      <w:pPr>
        <w:spacing w:line="360" w:lineRule="auto"/>
        <w:ind w:rightChars="-155" w:right="-325" w:firstLineChars="196" w:firstLine="413"/>
        <w:rPr>
          <w:rFonts w:ascii="仿宋" w:eastAsia="仿宋" w:hAnsi="仿宋"/>
          <w:szCs w:val="21"/>
        </w:rPr>
      </w:pPr>
      <w:r>
        <w:rPr>
          <w:rFonts w:ascii="仿宋" w:eastAsia="仿宋" w:hAnsi="仿宋" w:hint="eastAsia"/>
          <w:b/>
          <w:szCs w:val="21"/>
        </w:rPr>
        <w:t>第一条</w:t>
      </w:r>
      <w:r>
        <w:rPr>
          <w:rFonts w:ascii="仿宋" w:eastAsia="仿宋" w:hAnsi="仿宋" w:hint="eastAsia"/>
          <w:szCs w:val="21"/>
        </w:rPr>
        <w:t xml:space="preserve">  </w:t>
      </w:r>
      <w:r>
        <w:rPr>
          <w:rFonts w:ascii="仿宋" w:eastAsia="仿宋" w:hAnsi="仿宋" w:hint="eastAsia"/>
          <w:szCs w:val="21"/>
        </w:rPr>
        <w:t>本协议作为</w:t>
      </w:r>
      <w:r>
        <w:rPr>
          <w:rFonts w:ascii="仿宋" w:eastAsia="仿宋" w:hAnsi="仿宋" w:hint="eastAsia"/>
          <w:color w:val="FF0000"/>
          <w:szCs w:val="21"/>
          <w:highlight w:val="yellow"/>
        </w:rPr>
        <w:t>《</w:t>
      </w:r>
      <w:r>
        <w:rPr>
          <w:rFonts w:ascii="仿宋" w:eastAsia="仿宋" w:hAnsi="仿宋" w:hint="eastAsia"/>
          <w:color w:val="FF0000"/>
          <w:szCs w:val="21"/>
          <w:highlight w:val="yellow"/>
        </w:rPr>
        <w:t>xxx</w:t>
      </w:r>
      <w:r>
        <w:rPr>
          <w:rFonts w:ascii="仿宋" w:eastAsia="仿宋" w:hAnsi="仿宋" w:hint="eastAsia"/>
          <w:color w:val="FF0000"/>
          <w:szCs w:val="21"/>
          <w:highlight w:val="yellow"/>
        </w:rPr>
        <w:t>项目》</w:t>
      </w:r>
      <w:r>
        <w:rPr>
          <w:rFonts w:ascii="仿宋" w:eastAsia="仿宋" w:hAnsi="仿宋" w:hint="eastAsia"/>
          <w:szCs w:val="21"/>
        </w:rPr>
        <w:t>的附件，经甲、乙双方签署后生效。</w:t>
      </w:r>
    </w:p>
    <w:p w:rsidR="00A51691" w:rsidRDefault="008C223E" w:rsidP="004337F1">
      <w:pPr>
        <w:spacing w:line="360" w:lineRule="auto"/>
        <w:ind w:leftChars="-1" w:left="-2" w:firstLineChars="198" w:firstLine="416"/>
        <w:rPr>
          <w:rFonts w:ascii="仿宋" w:eastAsia="仿宋" w:hAnsi="仿宋"/>
          <w:szCs w:val="21"/>
        </w:rPr>
      </w:pPr>
      <w:r>
        <w:rPr>
          <w:rFonts w:ascii="仿宋" w:eastAsia="仿宋" w:hAnsi="仿宋" w:hint="eastAsia"/>
          <w:szCs w:val="21"/>
        </w:rPr>
        <w:t>本协议所指利害关系人是指中国移动有关工作人员、有关工作人员亲属及其他共同利益关系人。</w:t>
      </w:r>
    </w:p>
    <w:p w:rsidR="00A51691" w:rsidRDefault="008C223E">
      <w:pPr>
        <w:spacing w:line="360" w:lineRule="auto"/>
        <w:ind w:leftChars="-1" w:left="-2" w:firstLineChars="198" w:firstLine="417"/>
        <w:rPr>
          <w:rFonts w:ascii="仿宋" w:eastAsia="仿宋" w:hAnsi="仿宋"/>
          <w:bCs/>
          <w:szCs w:val="21"/>
        </w:rPr>
      </w:pPr>
      <w:r>
        <w:rPr>
          <w:rFonts w:ascii="仿宋" w:eastAsia="仿宋" w:hAnsi="仿宋" w:hint="eastAsia"/>
          <w:b/>
          <w:szCs w:val="21"/>
        </w:rPr>
        <w:t>第二条</w:t>
      </w:r>
      <w:r>
        <w:rPr>
          <w:rFonts w:ascii="仿宋" w:eastAsia="仿宋" w:hAnsi="仿宋" w:hint="eastAsia"/>
          <w:bCs/>
          <w:szCs w:val="21"/>
        </w:rPr>
        <w:t xml:space="preserve">  </w:t>
      </w:r>
      <w:r>
        <w:rPr>
          <w:rFonts w:ascii="仿宋" w:eastAsia="仿宋" w:hAnsi="仿宋" w:hint="eastAsia"/>
          <w:bCs/>
          <w:szCs w:val="21"/>
        </w:rPr>
        <w:t>甲、乙双方应共同遵守下列条款：</w:t>
      </w:r>
    </w:p>
    <w:p w:rsidR="00A51691" w:rsidRDefault="008C223E">
      <w:pPr>
        <w:spacing w:line="360" w:lineRule="auto"/>
        <w:ind w:left="-1" w:firstLineChars="200" w:firstLine="420"/>
        <w:rPr>
          <w:rFonts w:ascii="仿宋" w:eastAsia="仿宋" w:hAnsi="仿宋"/>
          <w:szCs w:val="21"/>
        </w:rPr>
      </w:pPr>
      <w:r>
        <w:rPr>
          <w:rFonts w:ascii="仿宋" w:eastAsia="仿宋" w:hAnsi="仿宋" w:hint="eastAsia"/>
          <w:szCs w:val="21"/>
        </w:rPr>
        <w:t>（一）严格遵守国家法律法规，坚持廉洁、诚信的原则，恪守公认的商业道德和职业道德规范，不从事并抵制不廉洁、不诚信行为；</w:t>
      </w:r>
    </w:p>
    <w:p w:rsidR="00A51691" w:rsidRDefault="008C223E">
      <w:pPr>
        <w:spacing w:line="360" w:lineRule="auto"/>
        <w:ind w:leftChars="-1" w:left="-2" w:firstLineChars="200" w:firstLine="420"/>
        <w:rPr>
          <w:rFonts w:ascii="仿宋" w:eastAsia="仿宋" w:hAnsi="仿宋"/>
          <w:szCs w:val="21"/>
        </w:rPr>
      </w:pPr>
      <w:r>
        <w:rPr>
          <w:rFonts w:ascii="仿宋" w:eastAsia="仿宋" w:hAnsi="仿宋" w:hint="eastAsia"/>
          <w:szCs w:val="21"/>
        </w:rPr>
        <w:t>（二）对各自工作人员开展廉政教育，增强相关人员廉洁自律的意识。</w:t>
      </w:r>
    </w:p>
    <w:p w:rsidR="00A51691" w:rsidRDefault="008C223E">
      <w:pPr>
        <w:spacing w:line="360" w:lineRule="auto"/>
        <w:ind w:leftChars="-1" w:left="-2" w:firstLineChars="198" w:firstLine="417"/>
        <w:rPr>
          <w:rFonts w:ascii="仿宋" w:eastAsia="仿宋" w:hAnsi="仿宋"/>
          <w:bCs/>
          <w:szCs w:val="21"/>
        </w:rPr>
      </w:pPr>
      <w:r>
        <w:rPr>
          <w:rFonts w:ascii="仿宋" w:eastAsia="仿宋" w:hAnsi="仿宋" w:hint="eastAsia"/>
          <w:b/>
          <w:szCs w:val="21"/>
        </w:rPr>
        <w:t>第三条</w:t>
      </w:r>
      <w:r>
        <w:rPr>
          <w:rFonts w:ascii="仿宋" w:eastAsia="仿宋" w:hAnsi="仿宋" w:hint="eastAsia"/>
          <w:bCs/>
          <w:szCs w:val="21"/>
        </w:rPr>
        <w:t xml:space="preserve">  </w:t>
      </w:r>
      <w:r>
        <w:rPr>
          <w:rFonts w:ascii="仿宋" w:eastAsia="仿宋" w:hAnsi="仿宋" w:hint="eastAsia"/>
          <w:bCs/>
          <w:szCs w:val="21"/>
        </w:rPr>
        <w:t>甲方应遵守下列条款：</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（一）利害关系人不得接受或以借用等名义占用乙方或乙方工作人员的财物；</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（二）利害关系人不得接受乙方提供的礼品、宴请以及旅游、健身、娱乐等活动安排；</w:t>
      </w:r>
      <w:r>
        <w:rPr>
          <w:rFonts w:ascii="仿宋" w:eastAsia="仿宋" w:hAnsi="仿宋" w:hint="eastAsia"/>
          <w:szCs w:val="21"/>
        </w:rPr>
        <w:t xml:space="preserve"> </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（三）利害关系人不得接受乙方提供的礼金和各种有价证券、支付凭证；</w:t>
      </w:r>
    </w:p>
    <w:p w:rsidR="00A51691" w:rsidRDefault="008C223E">
      <w:pPr>
        <w:spacing w:line="360" w:lineRule="auto"/>
        <w:ind w:leftChars="-1" w:left="-2" w:firstLineChars="200" w:firstLine="420"/>
        <w:rPr>
          <w:rFonts w:ascii="仿宋" w:eastAsia="仿宋" w:hAnsi="仿宋"/>
          <w:szCs w:val="21"/>
        </w:rPr>
      </w:pPr>
      <w:r>
        <w:rPr>
          <w:rFonts w:ascii="仿宋" w:eastAsia="仿宋" w:hAnsi="仿宋" w:hint="eastAsia"/>
          <w:szCs w:val="21"/>
        </w:rPr>
        <w:t>（四）利害关系人不得要求乙方支付应由本人负担的费用或报销票据；</w:t>
      </w:r>
    </w:p>
    <w:p w:rsidR="00A51691" w:rsidRDefault="008C223E">
      <w:pPr>
        <w:spacing w:line="360" w:lineRule="auto"/>
        <w:ind w:leftChars="-1" w:left="-2" w:firstLineChars="200" w:firstLine="420"/>
        <w:rPr>
          <w:rFonts w:ascii="仿宋" w:eastAsia="仿宋" w:hAnsi="仿宋"/>
          <w:szCs w:val="21"/>
        </w:rPr>
      </w:pPr>
      <w:r>
        <w:rPr>
          <w:rFonts w:ascii="仿宋" w:eastAsia="仿宋" w:hAnsi="仿宋" w:hint="eastAsia"/>
          <w:szCs w:val="21"/>
        </w:rPr>
        <w:t>（五）利害关系人不</w:t>
      </w:r>
      <w:r>
        <w:rPr>
          <w:rFonts w:ascii="仿宋" w:eastAsia="仿宋" w:hAnsi="仿宋" w:hint="eastAsia"/>
          <w:szCs w:val="21"/>
        </w:rPr>
        <w:t>得接受由乙方提供的其他任何可能影响本人公正执行公务的财物或服务；</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六）当乙方提供本条第（一）至（五）款所指的内容，或实施其他不廉洁、不诚信行为时，利害关系人应予以拒绝；对于无法拒绝的，应及时向甲方工作团队的上级主管部门或监督管理部门举报并上缴相关财物。</w:t>
      </w:r>
    </w:p>
    <w:p w:rsidR="00A51691" w:rsidRDefault="008C223E">
      <w:pPr>
        <w:spacing w:line="360" w:lineRule="auto"/>
        <w:ind w:leftChars="-1" w:left="-2" w:firstLineChars="199" w:firstLine="420"/>
        <w:rPr>
          <w:rFonts w:ascii="仿宋" w:eastAsia="仿宋" w:hAnsi="仿宋"/>
          <w:bCs/>
          <w:szCs w:val="21"/>
        </w:rPr>
      </w:pPr>
      <w:r>
        <w:rPr>
          <w:rFonts w:ascii="仿宋" w:eastAsia="仿宋" w:hAnsi="仿宋" w:hint="eastAsia"/>
          <w:b/>
          <w:szCs w:val="21"/>
        </w:rPr>
        <w:t>第四条</w:t>
      </w:r>
      <w:r>
        <w:rPr>
          <w:rFonts w:ascii="仿宋" w:eastAsia="仿宋" w:hAnsi="仿宋" w:hint="eastAsia"/>
          <w:bCs/>
          <w:szCs w:val="21"/>
        </w:rPr>
        <w:t xml:space="preserve">  </w:t>
      </w:r>
      <w:r>
        <w:rPr>
          <w:rFonts w:ascii="仿宋" w:eastAsia="仿宋" w:hAnsi="仿宋" w:hint="eastAsia"/>
          <w:bCs/>
          <w:szCs w:val="21"/>
        </w:rPr>
        <w:t>乙方应遵守下列条款：</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（一）不得给予或以借用等名义向利害关系人提供财物；</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（二）不得向利害关系人提供礼品、宴请以及旅游、健身、娱乐等活动安排；</w:t>
      </w:r>
    </w:p>
    <w:p w:rsidR="00A51691" w:rsidRDefault="008C223E">
      <w:pPr>
        <w:spacing w:line="360" w:lineRule="auto"/>
        <w:ind w:leftChars="-1" w:left="-2" w:firstLineChars="200" w:firstLine="420"/>
        <w:rPr>
          <w:rFonts w:ascii="仿宋" w:eastAsia="仿宋" w:hAnsi="仿宋"/>
          <w:szCs w:val="21"/>
        </w:rPr>
      </w:pPr>
      <w:r>
        <w:rPr>
          <w:rFonts w:ascii="仿宋" w:eastAsia="仿宋" w:hAnsi="仿宋" w:hint="eastAsia"/>
          <w:szCs w:val="21"/>
        </w:rPr>
        <w:lastRenderedPageBreak/>
        <w:t>（三）不得向利害关系人提供礼金和各种有价证券、支付凭证；</w:t>
      </w:r>
    </w:p>
    <w:p w:rsidR="00A51691" w:rsidRDefault="008C223E">
      <w:pPr>
        <w:spacing w:line="360" w:lineRule="auto"/>
        <w:ind w:leftChars="-1" w:left="-2" w:firstLineChars="200" w:firstLine="420"/>
        <w:rPr>
          <w:rFonts w:ascii="仿宋" w:eastAsia="仿宋" w:hAnsi="仿宋"/>
          <w:szCs w:val="21"/>
        </w:rPr>
      </w:pPr>
      <w:r>
        <w:rPr>
          <w:rFonts w:ascii="仿宋" w:eastAsia="仿宋" w:hAnsi="仿宋" w:hint="eastAsia"/>
          <w:szCs w:val="21"/>
        </w:rPr>
        <w:t>（四）不得为利害关系人支付应由其本人承担的费用或报销票据；</w:t>
      </w:r>
    </w:p>
    <w:p w:rsidR="00A51691" w:rsidRDefault="008C223E">
      <w:pPr>
        <w:spacing w:line="360" w:lineRule="auto"/>
        <w:ind w:leftChars="-1" w:left="-2" w:firstLineChars="200" w:firstLine="420"/>
        <w:rPr>
          <w:rFonts w:ascii="仿宋" w:eastAsia="仿宋" w:hAnsi="仿宋"/>
          <w:szCs w:val="21"/>
        </w:rPr>
      </w:pPr>
      <w:r>
        <w:rPr>
          <w:rFonts w:ascii="仿宋" w:eastAsia="仿宋" w:hAnsi="仿宋" w:hint="eastAsia"/>
          <w:szCs w:val="21"/>
        </w:rPr>
        <w:t>（五）不得向利害关系人提供其他任何可能影响其公正执行公务的财物或服务；</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六）利害关系人主动索取和要求本条（一）至（五）款所指的内容，或实施其他不廉洁、不诚信行为时，乙方应拒绝，并有义务向甲方工作团队的上级主管部门、监督管理部门举报或异议，也可向国家有关部门举报。甲方相关部门应保护乙方当事人的合法权益。</w:t>
      </w:r>
    </w:p>
    <w:p w:rsidR="00A51691" w:rsidRDefault="008C223E">
      <w:pPr>
        <w:spacing w:line="360" w:lineRule="auto"/>
        <w:ind w:leftChars="-1" w:left="-2" w:firstLineChars="198" w:firstLine="417"/>
        <w:rPr>
          <w:rFonts w:ascii="仿宋" w:eastAsia="仿宋" w:hAnsi="仿宋"/>
          <w:bCs/>
          <w:szCs w:val="21"/>
        </w:rPr>
      </w:pPr>
      <w:r>
        <w:rPr>
          <w:rFonts w:ascii="仿宋" w:eastAsia="仿宋" w:hAnsi="仿宋" w:hint="eastAsia"/>
          <w:b/>
          <w:szCs w:val="21"/>
        </w:rPr>
        <w:t>第五条</w:t>
      </w:r>
      <w:r>
        <w:rPr>
          <w:rFonts w:ascii="仿宋" w:eastAsia="仿宋" w:hAnsi="仿宋" w:hint="eastAsia"/>
          <w:bCs/>
          <w:szCs w:val="21"/>
        </w:rPr>
        <w:t xml:space="preserve"> </w:t>
      </w:r>
      <w:r>
        <w:rPr>
          <w:rFonts w:ascii="仿宋" w:eastAsia="仿宋" w:hAnsi="仿宋" w:hint="eastAsia"/>
          <w:bCs/>
          <w:szCs w:val="21"/>
        </w:rPr>
        <w:t>违约责任</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甲、乙双方工作人员如违反本协议规定，由甲、乙双方依据有关规定严肃处理。如乙方违反本协议规定，甲方有权依据甲方相关招标文件及公司内</w:t>
      </w:r>
      <w:r>
        <w:rPr>
          <w:rFonts w:ascii="仿宋" w:eastAsia="仿宋" w:hAnsi="仿宋" w:hint="eastAsia"/>
          <w:szCs w:val="21"/>
        </w:rPr>
        <w:t>部相关规定，对乙方进行严肃处理。</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乙方不廉洁、不诚信行为造成甲方经济损失或</w:t>
      </w:r>
      <w:r>
        <w:rPr>
          <w:rFonts w:ascii="仿宋" w:eastAsia="仿宋" w:hAnsi="仿宋"/>
          <w:szCs w:val="21"/>
        </w:rPr>
        <w:t>有损甲方企业社会形象</w:t>
      </w:r>
      <w:r>
        <w:rPr>
          <w:rFonts w:ascii="仿宋" w:eastAsia="仿宋" w:hAnsi="仿宋" w:hint="eastAsia"/>
          <w:szCs w:val="21"/>
        </w:rPr>
        <w:t>和</w:t>
      </w:r>
      <w:r>
        <w:rPr>
          <w:rFonts w:ascii="仿宋" w:eastAsia="仿宋" w:hAnsi="仿宋"/>
          <w:szCs w:val="21"/>
        </w:rPr>
        <w:t>声誉</w:t>
      </w:r>
      <w:r>
        <w:rPr>
          <w:rFonts w:ascii="仿宋" w:eastAsia="仿宋" w:hAnsi="仿宋" w:hint="eastAsia"/>
          <w:szCs w:val="21"/>
        </w:rPr>
        <w:t>的，由乙方予以赔偿。</w:t>
      </w:r>
    </w:p>
    <w:p w:rsidR="00A51691" w:rsidRDefault="008C223E">
      <w:pPr>
        <w:spacing w:line="360" w:lineRule="auto"/>
        <w:ind w:firstLineChars="200" w:firstLine="422"/>
        <w:rPr>
          <w:rFonts w:ascii="仿宋" w:eastAsia="仿宋" w:hAnsi="仿宋"/>
          <w:szCs w:val="21"/>
        </w:rPr>
      </w:pPr>
      <w:r>
        <w:rPr>
          <w:rFonts w:ascii="仿宋" w:eastAsia="仿宋" w:hAnsi="仿宋" w:hint="eastAsia"/>
          <w:b/>
          <w:bCs/>
          <w:szCs w:val="21"/>
        </w:rPr>
        <w:t>第六条</w:t>
      </w:r>
      <w:r>
        <w:rPr>
          <w:rFonts w:ascii="仿宋" w:eastAsia="仿宋" w:hAnsi="仿宋" w:hint="eastAsia"/>
          <w:bCs/>
          <w:szCs w:val="21"/>
        </w:rPr>
        <w:t xml:space="preserve">　</w:t>
      </w:r>
      <w:r>
        <w:rPr>
          <w:rFonts w:ascii="仿宋" w:eastAsia="仿宋" w:hAnsi="仿宋" w:hint="eastAsia"/>
          <w:szCs w:val="21"/>
        </w:rPr>
        <w:t>甲、乙双方的监督管理部门对本廉洁诚信协议的执行情况进行监督检查，接受有关异议和举报。</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甲、乙双方监督管理部门应当认真履行职责，在监督检查、处理异议和举报过程中发现存在本协议所禁止的行为时，可以向对方单位相关人员询问情况，必要时可以请求对方监督管理部门予以协助，</w:t>
      </w:r>
      <w:r>
        <w:rPr>
          <w:rFonts w:ascii="仿宋" w:eastAsia="仿宋" w:hAnsi="仿宋"/>
          <w:szCs w:val="21"/>
        </w:rPr>
        <w:t>对方应予积极配合</w:t>
      </w:r>
      <w:r>
        <w:rPr>
          <w:rFonts w:ascii="仿宋" w:eastAsia="仿宋" w:hAnsi="仿宋" w:hint="eastAsia"/>
          <w:szCs w:val="21"/>
        </w:rPr>
        <w:t>。</w:t>
      </w:r>
      <w:r>
        <w:rPr>
          <w:rFonts w:ascii="仿宋" w:eastAsia="仿宋" w:hAnsi="仿宋" w:hint="eastAsia"/>
          <w:szCs w:val="21"/>
        </w:rPr>
        <w:t xml:space="preserve"> </w:t>
      </w:r>
    </w:p>
    <w:p w:rsidR="00A51691" w:rsidRDefault="008C223E">
      <w:pPr>
        <w:spacing w:line="360" w:lineRule="auto"/>
        <w:ind w:leftChars="-1" w:left="-2" w:firstLineChars="199" w:firstLine="420"/>
        <w:rPr>
          <w:rFonts w:ascii="仿宋" w:eastAsia="仿宋" w:hAnsi="仿宋"/>
          <w:szCs w:val="21"/>
        </w:rPr>
      </w:pPr>
      <w:r>
        <w:rPr>
          <w:rFonts w:ascii="仿宋" w:eastAsia="仿宋" w:hAnsi="仿宋" w:hint="eastAsia"/>
          <w:b/>
          <w:bCs/>
          <w:szCs w:val="21"/>
        </w:rPr>
        <w:t>第七条</w:t>
      </w:r>
      <w:r>
        <w:rPr>
          <w:rFonts w:ascii="仿宋" w:eastAsia="仿宋" w:hAnsi="仿宋" w:hint="eastAsia"/>
          <w:szCs w:val="21"/>
        </w:rPr>
        <w:t xml:space="preserve">  </w:t>
      </w:r>
      <w:r>
        <w:rPr>
          <w:rFonts w:ascii="仿宋" w:eastAsia="仿宋" w:hAnsi="仿宋" w:hint="eastAsia"/>
          <w:szCs w:val="21"/>
        </w:rPr>
        <w:t>本协议为招标合同附件，与招标合同一并签署。</w:t>
      </w:r>
    </w:p>
    <w:p w:rsidR="00A51691" w:rsidRDefault="008C223E">
      <w:pPr>
        <w:spacing w:line="360" w:lineRule="auto"/>
        <w:ind w:leftChars="200" w:left="420"/>
        <w:rPr>
          <w:rFonts w:ascii="仿宋" w:eastAsia="仿宋" w:hAnsi="仿宋"/>
          <w:szCs w:val="21"/>
          <w:highlight w:val="yellow"/>
        </w:rPr>
      </w:pPr>
      <w:r>
        <w:rPr>
          <w:rFonts w:ascii="仿宋" w:eastAsia="仿宋" w:hAnsi="仿宋" w:hint="eastAsia"/>
          <w:b/>
          <w:szCs w:val="21"/>
          <w:highlight w:val="yellow"/>
        </w:rPr>
        <w:t>第八条</w:t>
      </w:r>
      <w:r>
        <w:rPr>
          <w:rFonts w:ascii="仿宋" w:eastAsia="仿宋" w:hAnsi="仿宋" w:hint="eastAsia"/>
          <w:szCs w:val="21"/>
          <w:highlight w:val="yellow"/>
        </w:rPr>
        <w:t xml:space="preserve">  </w:t>
      </w:r>
      <w:r>
        <w:rPr>
          <w:rFonts w:ascii="仿宋" w:eastAsia="仿宋" w:hAnsi="仿宋" w:hint="eastAsia"/>
          <w:szCs w:val="21"/>
          <w:highlight w:val="yellow"/>
        </w:rPr>
        <w:t>扬州北辰电气集团有限公司投诉受理渠道</w:t>
      </w:r>
      <w:r>
        <w:rPr>
          <w:rFonts w:ascii="仿宋" w:eastAsia="仿宋" w:hAnsi="仿宋" w:hint="eastAsia"/>
          <w:szCs w:val="21"/>
          <w:highlight w:val="yellow"/>
        </w:rPr>
        <w:br/>
      </w:r>
      <w:r>
        <w:rPr>
          <w:rFonts w:ascii="仿宋" w:eastAsia="仿宋" w:hAnsi="仿宋" w:hint="eastAsia"/>
          <w:szCs w:val="21"/>
          <w:highlight w:val="yellow"/>
        </w:rPr>
        <w:t>电话：</w:t>
      </w:r>
      <w:r>
        <w:rPr>
          <w:rFonts w:ascii="仿宋" w:eastAsia="仿宋" w:hAnsi="仿宋" w:hint="eastAsia"/>
          <w:szCs w:val="21"/>
          <w:highlight w:val="yellow"/>
        </w:rPr>
        <w:t>0514-82986352</w:t>
      </w:r>
      <w:r>
        <w:rPr>
          <w:rFonts w:ascii="仿宋" w:eastAsia="仿宋" w:hAnsi="仿宋" w:hint="eastAsia"/>
          <w:szCs w:val="21"/>
          <w:highlight w:val="yellow"/>
        </w:rPr>
        <w:t>（受理时间为工作日</w:t>
      </w:r>
      <w:r>
        <w:rPr>
          <w:rFonts w:ascii="仿宋" w:eastAsia="仿宋" w:hAnsi="仿宋" w:hint="eastAsia"/>
          <w:szCs w:val="21"/>
          <w:highlight w:val="yellow"/>
        </w:rPr>
        <w:t>8:30</w:t>
      </w:r>
      <w:r>
        <w:rPr>
          <w:rFonts w:ascii="仿宋" w:eastAsia="仿宋" w:hAnsi="仿宋" w:hint="eastAsia"/>
          <w:szCs w:val="21"/>
          <w:highlight w:val="yellow"/>
        </w:rPr>
        <w:t>—</w:t>
      </w:r>
      <w:r>
        <w:rPr>
          <w:rFonts w:ascii="仿宋" w:eastAsia="仿宋" w:hAnsi="仿宋" w:hint="eastAsia"/>
          <w:szCs w:val="21"/>
          <w:highlight w:val="yellow"/>
        </w:rPr>
        <w:t>17:00</w:t>
      </w:r>
      <w:r>
        <w:rPr>
          <w:rFonts w:ascii="仿宋" w:eastAsia="仿宋" w:hAnsi="仿宋" w:hint="eastAsia"/>
          <w:szCs w:val="21"/>
          <w:highlight w:val="yellow"/>
        </w:rPr>
        <w:t>）。</w:t>
      </w:r>
    </w:p>
    <w:p w:rsidR="00A51691" w:rsidRDefault="00A51691">
      <w:pPr>
        <w:spacing w:line="360" w:lineRule="auto"/>
        <w:ind w:firstLine="538"/>
        <w:rPr>
          <w:rFonts w:ascii="仿宋" w:eastAsia="仿宋" w:hAnsi="仿宋"/>
          <w:szCs w:val="21"/>
        </w:rPr>
      </w:pPr>
    </w:p>
    <w:p w:rsidR="00A51691" w:rsidRDefault="00A51691">
      <w:pPr>
        <w:spacing w:line="360" w:lineRule="auto"/>
        <w:ind w:firstLine="538"/>
        <w:rPr>
          <w:rFonts w:ascii="仿宋" w:eastAsia="仿宋" w:hAnsi="仿宋"/>
          <w:szCs w:val="21"/>
        </w:rPr>
      </w:pPr>
    </w:p>
    <w:p w:rsidR="00A51691" w:rsidRDefault="008C223E">
      <w:pPr>
        <w:tabs>
          <w:tab w:val="left" w:pos="360"/>
        </w:tabs>
        <w:spacing w:line="360" w:lineRule="auto"/>
        <w:ind w:firstLineChars="200" w:firstLine="420"/>
        <w:rPr>
          <w:rFonts w:ascii="仿宋" w:eastAsia="仿宋" w:hAnsi="仿宋"/>
          <w:szCs w:val="21"/>
        </w:rPr>
      </w:pPr>
      <w:r>
        <w:rPr>
          <w:rFonts w:ascii="仿宋" w:eastAsia="仿宋" w:hAnsi="仿宋" w:hint="eastAsia"/>
          <w:szCs w:val="21"/>
        </w:rPr>
        <w:t>甲方单位：（盖章）</w:t>
      </w:r>
      <w:r>
        <w:rPr>
          <w:rFonts w:ascii="仿宋" w:eastAsia="仿宋" w:hAnsi="仿宋" w:hint="eastAsia"/>
          <w:szCs w:val="21"/>
        </w:rPr>
        <w:t xml:space="preserve">              </w:t>
      </w:r>
      <w:r>
        <w:rPr>
          <w:rFonts w:ascii="仿宋" w:eastAsia="仿宋" w:hAnsi="仿宋" w:hint="eastAsia"/>
          <w:szCs w:val="21"/>
        </w:rPr>
        <w:t>乙方单位：（盖章）</w:t>
      </w:r>
      <w:r>
        <w:rPr>
          <w:rFonts w:ascii="仿宋" w:eastAsia="仿宋" w:hAnsi="仿宋" w:hint="eastAsia"/>
          <w:szCs w:val="21"/>
        </w:rPr>
        <w:t xml:space="preserve"> </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法定代表（委托）人：</w:t>
      </w:r>
      <w:r>
        <w:rPr>
          <w:rFonts w:ascii="仿宋" w:eastAsia="仿宋" w:hAnsi="仿宋" w:hint="eastAsia"/>
          <w:szCs w:val="21"/>
        </w:rPr>
        <w:t xml:space="preserve">           </w:t>
      </w:r>
      <w:r>
        <w:rPr>
          <w:rFonts w:ascii="仿宋" w:eastAsia="仿宋" w:hAnsi="仿宋" w:hint="eastAsia"/>
          <w:szCs w:val="21"/>
        </w:rPr>
        <w:t>法定代表（委托）人：</w:t>
      </w:r>
      <w:r>
        <w:rPr>
          <w:rFonts w:ascii="仿宋" w:eastAsia="仿宋" w:hAnsi="仿宋" w:hint="eastAsia"/>
          <w:szCs w:val="21"/>
        </w:rPr>
        <w:t xml:space="preserve">  </w:t>
      </w:r>
    </w:p>
    <w:p w:rsidR="00A51691" w:rsidRDefault="008C223E">
      <w:pPr>
        <w:spacing w:line="360" w:lineRule="auto"/>
        <w:ind w:firstLineChars="200" w:firstLine="420"/>
        <w:rPr>
          <w:rFonts w:ascii="仿宋" w:eastAsia="仿宋" w:hAnsi="仿宋"/>
          <w:szCs w:val="21"/>
        </w:rPr>
      </w:pPr>
      <w:r>
        <w:rPr>
          <w:rFonts w:ascii="仿宋" w:eastAsia="仿宋" w:hAnsi="仿宋" w:hint="eastAsia"/>
          <w:szCs w:val="21"/>
        </w:rPr>
        <w:t>年</w:t>
      </w:r>
      <w:r>
        <w:rPr>
          <w:rFonts w:ascii="仿宋" w:eastAsia="仿宋" w:hAnsi="仿宋" w:hint="eastAsia"/>
          <w:szCs w:val="21"/>
        </w:rPr>
        <w:t xml:space="preserve">     </w:t>
      </w:r>
      <w:r>
        <w:rPr>
          <w:rFonts w:ascii="仿宋" w:eastAsia="仿宋" w:hAnsi="仿宋" w:hint="eastAsia"/>
          <w:szCs w:val="21"/>
        </w:rPr>
        <w:t>月</w:t>
      </w:r>
      <w:r>
        <w:rPr>
          <w:rFonts w:ascii="仿宋" w:eastAsia="仿宋" w:hAnsi="仿宋" w:hint="eastAsia"/>
          <w:szCs w:val="21"/>
        </w:rPr>
        <w:t xml:space="preserve">     </w:t>
      </w:r>
      <w:r>
        <w:rPr>
          <w:rFonts w:ascii="仿宋" w:eastAsia="仿宋" w:hAnsi="仿宋" w:hint="eastAsia"/>
          <w:szCs w:val="21"/>
        </w:rPr>
        <w:t>日</w:t>
      </w:r>
      <w:r>
        <w:rPr>
          <w:rFonts w:ascii="仿宋" w:eastAsia="仿宋" w:hAnsi="仿宋" w:hint="eastAsia"/>
          <w:szCs w:val="21"/>
        </w:rPr>
        <w:t xml:space="preserve">               </w:t>
      </w:r>
      <w:r>
        <w:rPr>
          <w:rFonts w:ascii="仿宋" w:eastAsia="仿宋" w:hAnsi="仿宋" w:hint="eastAsia"/>
          <w:szCs w:val="21"/>
        </w:rPr>
        <w:t>年</w:t>
      </w:r>
      <w:r>
        <w:rPr>
          <w:rFonts w:ascii="仿宋" w:eastAsia="仿宋" w:hAnsi="仿宋" w:hint="eastAsia"/>
          <w:szCs w:val="21"/>
        </w:rPr>
        <w:t xml:space="preserve">     </w:t>
      </w:r>
      <w:r>
        <w:rPr>
          <w:rFonts w:ascii="仿宋" w:eastAsia="仿宋" w:hAnsi="仿宋" w:hint="eastAsia"/>
          <w:szCs w:val="21"/>
        </w:rPr>
        <w:t>月</w:t>
      </w:r>
      <w:r>
        <w:rPr>
          <w:rFonts w:ascii="仿宋" w:eastAsia="仿宋" w:hAnsi="仿宋" w:hint="eastAsia"/>
          <w:szCs w:val="21"/>
        </w:rPr>
        <w:t xml:space="preserve">     </w:t>
      </w:r>
      <w:r>
        <w:rPr>
          <w:rFonts w:ascii="仿宋" w:eastAsia="仿宋" w:hAnsi="仿宋" w:hint="eastAsia"/>
          <w:szCs w:val="21"/>
        </w:rPr>
        <w:t>日</w:t>
      </w:r>
    </w:p>
    <w:p w:rsidR="00A51691" w:rsidRDefault="00A51691">
      <w:pPr>
        <w:spacing w:line="360" w:lineRule="auto"/>
        <w:jc w:val="center"/>
        <w:rPr>
          <w:rFonts w:ascii="仿宋" w:eastAsia="仿宋" w:hAnsi="仿宋" w:cs="仿宋"/>
        </w:rPr>
      </w:pPr>
    </w:p>
    <w:p w:rsidR="00A51691" w:rsidRDefault="00A51691">
      <w:pPr>
        <w:pStyle w:val="2"/>
        <w:spacing w:before="0" w:after="0" w:line="360" w:lineRule="auto"/>
        <w:jc w:val="right"/>
        <w:rPr>
          <w:rFonts w:ascii="仿宋" w:eastAsia="仿宋" w:hAnsi="仿宋" w:cs="仿宋"/>
          <w:bCs w:val="0"/>
          <w:szCs w:val="21"/>
        </w:rPr>
        <w:sectPr w:rsidR="00A51691">
          <w:pgSz w:w="11906" w:h="16838"/>
          <w:pgMar w:top="1440" w:right="1797" w:bottom="1440" w:left="1797" w:header="851" w:footer="992" w:gutter="0"/>
          <w:cols w:space="0"/>
          <w:docGrid w:type="lines" w:linePitch="319"/>
        </w:sectPr>
      </w:pPr>
    </w:p>
    <w:p w:rsidR="00A51691" w:rsidRDefault="008C223E">
      <w:pPr>
        <w:pStyle w:val="2"/>
        <w:numPr>
          <w:ilvl w:val="0"/>
          <w:numId w:val="0"/>
        </w:numPr>
        <w:rPr>
          <w:rFonts w:ascii="仿宋" w:eastAsia="仿宋" w:hAnsi="仿宋" w:cs="宋体"/>
          <w:b/>
          <w:bCs w:val="0"/>
          <w:sz w:val="24"/>
          <w:szCs w:val="24"/>
        </w:rPr>
      </w:pPr>
      <w:bookmarkStart w:id="733" w:name="_Toc201002652"/>
      <w:bookmarkStart w:id="734" w:name="_Toc515271703"/>
      <w:bookmarkStart w:id="735" w:name="_Toc201002645"/>
      <w:bookmarkStart w:id="736" w:name="_Toc450489407"/>
      <w:bookmarkStart w:id="737" w:name="_Toc438052129"/>
      <w:r>
        <w:rPr>
          <w:rFonts w:ascii="仿宋" w:eastAsia="仿宋" w:hAnsi="仿宋" w:cs="宋体"/>
          <w:b/>
          <w:bCs w:val="0"/>
          <w:sz w:val="24"/>
          <w:szCs w:val="24"/>
        </w:rPr>
        <w:lastRenderedPageBreak/>
        <w:t>7</w:t>
      </w:r>
      <w:r>
        <w:rPr>
          <w:rFonts w:ascii="仿宋" w:eastAsia="仿宋" w:hAnsi="仿宋" w:cs="宋体" w:hint="eastAsia"/>
          <w:b/>
          <w:bCs w:val="0"/>
          <w:sz w:val="24"/>
          <w:szCs w:val="24"/>
        </w:rPr>
        <w:t>.</w:t>
      </w:r>
      <w:r>
        <w:rPr>
          <w:rFonts w:ascii="仿宋" w:eastAsia="仿宋" w:hAnsi="仿宋" w:cs="宋体"/>
          <w:b/>
          <w:bCs w:val="0"/>
          <w:sz w:val="24"/>
          <w:szCs w:val="24"/>
        </w:rPr>
        <w:t xml:space="preserve"> </w:t>
      </w:r>
      <w:r>
        <w:rPr>
          <w:rFonts w:ascii="仿宋" w:eastAsia="仿宋" w:hAnsi="仿宋" w:cs="宋体" w:hint="eastAsia"/>
          <w:b/>
          <w:bCs w:val="0"/>
          <w:sz w:val="24"/>
          <w:szCs w:val="24"/>
        </w:rPr>
        <w:t>应答人经营状况承诺书</w:t>
      </w:r>
      <w:bookmarkEnd w:id="733"/>
    </w:p>
    <w:p w:rsidR="00A51691" w:rsidRDefault="008C223E">
      <w:pPr>
        <w:jc w:val="center"/>
        <w:rPr>
          <w:rFonts w:ascii="仿宋" w:eastAsia="仿宋" w:hAnsi="仿宋"/>
          <w:b/>
          <w:bCs/>
          <w:sz w:val="28"/>
          <w:szCs w:val="28"/>
        </w:rPr>
      </w:pPr>
      <w:r>
        <w:rPr>
          <w:rFonts w:ascii="仿宋" w:eastAsia="仿宋" w:hAnsi="仿宋" w:hint="eastAsia"/>
          <w:b/>
          <w:bCs/>
          <w:sz w:val="28"/>
          <w:szCs w:val="28"/>
        </w:rPr>
        <w:t>应答人经营状况承诺书</w:t>
      </w:r>
    </w:p>
    <w:p w:rsidR="00A51691" w:rsidRDefault="008C223E">
      <w:pPr>
        <w:spacing w:line="360" w:lineRule="auto"/>
        <w:rPr>
          <w:rFonts w:ascii="仿宋" w:eastAsia="仿宋" w:hAnsi="仿宋" w:cs="Arial"/>
          <w:b/>
          <w:bCs/>
          <w:color w:val="000000" w:themeColor="text1"/>
          <w:szCs w:val="21"/>
        </w:rPr>
      </w:pPr>
      <w:r>
        <w:rPr>
          <w:rFonts w:ascii="仿宋" w:eastAsia="仿宋" w:hAnsi="仿宋" w:cs="Arial" w:hint="eastAsia"/>
          <w:b/>
          <w:bCs/>
          <w:color w:val="000000" w:themeColor="text1"/>
          <w:szCs w:val="21"/>
        </w:rPr>
        <w:t>致：招标人</w:t>
      </w:r>
    </w:p>
    <w:p w:rsidR="00A51691" w:rsidRDefault="008C223E">
      <w:pPr>
        <w:spacing w:line="360" w:lineRule="auto"/>
        <w:ind w:firstLineChars="200" w:firstLine="422"/>
        <w:rPr>
          <w:rFonts w:ascii="仿宋" w:eastAsia="仿宋" w:hAnsi="仿宋" w:cs="Arial"/>
          <w:b/>
          <w:color w:val="000000" w:themeColor="text1"/>
          <w:szCs w:val="21"/>
        </w:rPr>
      </w:pPr>
      <w:r>
        <w:rPr>
          <w:rFonts w:ascii="仿宋" w:eastAsia="仿宋" w:hAnsi="仿宋" w:cs="Arial" w:hint="eastAsia"/>
          <w:b/>
          <w:bCs/>
          <w:color w:val="000000" w:themeColor="text1"/>
          <w:szCs w:val="21"/>
        </w:rPr>
        <w:t>我公司确认不存在下列情形：</w:t>
      </w:r>
    </w:p>
    <w:p w:rsidR="00A51691" w:rsidRDefault="008C223E">
      <w:pPr>
        <w:spacing w:line="360" w:lineRule="auto"/>
        <w:ind w:firstLineChars="200" w:firstLine="420"/>
        <w:rPr>
          <w:rFonts w:ascii="仿宋" w:eastAsia="仿宋" w:hAnsi="仿宋" w:cs="Arial"/>
          <w:color w:val="000000" w:themeColor="text1"/>
          <w:szCs w:val="21"/>
        </w:rPr>
      </w:pPr>
      <w:r>
        <w:rPr>
          <w:rFonts w:ascii="仿宋" w:eastAsia="仿宋" w:hAnsi="仿宋" w:cs="Arial" w:hint="eastAsia"/>
          <w:color w:val="000000" w:themeColor="text1"/>
          <w:szCs w:val="21"/>
        </w:rPr>
        <w:t>1</w:t>
      </w:r>
      <w:r>
        <w:rPr>
          <w:rFonts w:ascii="仿宋" w:eastAsia="仿宋" w:hAnsi="仿宋" w:cs="Arial" w:hint="eastAsia"/>
          <w:color w:val="000000" w:themeColor="text1"/>
          <w:szCs w:val="21"/>
        </w:rPr>
        <w:t>、为招标人</w:t>
      </w:r>
      <w:r>
        <w:rPr>
          <w:rFonts w:ascii="仿宋" w:eastAsia="仿宋" w:hAnsi="仿宋" w:cs="Arial" w:hint="eastAsia"/>
          <w:color w:val="000000" w:themeColor="text1"/>
          <w:szCs w:val="21"/>
        </w:rPr>
        <w:t>/</w:t>
      </w:r>
      <w:r>
        <w:rPr>
          <w:rFonts w:ascii="仿宋" w:eastAsia="仿宋" w:hAnsi="仿宋" w:cs="Arial" w:hint="eastAsia"/>
          <w:color w:val="000000" w:themeColor="text1"/>
          <w:szCs w:val="21"/>
        </w:rPr>
        <w:t>招标人不具有独立法人资格的附属机构</w:t>
      </w:r>
      <w:r>
        <w:rPr>
          <w:rFonts w:ascii="仿宋" w:eastAsia="仿宋" w:hAnsi="仿宋" w:cs="Arial" w:hint="eastAsia"/>
          <w:color w:val="000000" w:themeColor="text1"/>
          <w:szCs w:val="21"/>
        </w:rPr>
        <w:t>(</w:t>
      </w:r>
      <w:r>
        <w:rPr>
          <w:rFonts w:ascii="仿宋" w:eastAsia="仿宋" w:hAnsi="仿宋" w:cs="Arial" w:hint="eastAsia"/>
          <w:color w:val="000000" w:themeColor="text1"/>
          <w:szCs w:val="21"/>
        </w:rPr>
        <w:t>单位</w:t>
      </w:r>
      <w:r>
        <w:rPr>
          <w:rFonts w:ascii="仿宋" w:eastAsia="仿宋" w:hAnsi="仿宋" w:cs="Arial" w:hint="eastAsia"/>
          <w:color w:val="000000" w:themeColor="text1"/>
          <w:szCs w:val="21"/>
        </w:rPr>
        <w:t>)</w:t>
      </w:r>
      <w:r>
        <w:rPr>
          <w:rFonts w:ascii="仿宋" w:eastAsia="仿宋" w:hAnsi="仿宋" w:cs="Arial" w:hint="eastAsia"/>
          <w:color w:val="000000" w:themeColor="text1"/>
          <w:szCs w:val="21"/>
        </w:rPr>
        <w:t>的；</w:t>
      </w:r>
    </w:p>
    <w:p w:rsidR="00A51691" w:rsidRDefault="008C223E">
      <w:pPr>
        <w:spacing w:line="360" w:lineRule="auto"/>
        <w:ind w:firstLineChars="200" w:firstLine="420"/>
        <w:rPr>
          <w:rFonts w:ascii="仿宋" w:eastAsia="仿宋" w:hAnsi="仿宋" w:cs="Arial"/>
          <w:color w:val="000000" w:themeColor="text1"/>
          <w:szCs w:val="21"/>
        </w:rPr>
      </w:pPr>
      <w:r>
        <w:rPr>
          <w:rFonts w:ascii="仿宋" w:eastAsia="仿宋" w:hAnsi="仿宋" w:cs="Arial" w:hint="eastAsia"/>
          <w:color w:val="000000" w:themeColor="text1"/>
          <w:szCs w:val="21"/>
        </w:rPr>
        <w:t>2</w:t>
      </w:r>
      <w:r>
        <w:rPr>
          <w:rFonts w:ascii="仿宋" w:eastAsia="仿宋" w:hAnsi="仿宋" w:cs="Arial" w:hint="eastAsia"/>
          <w:color w:val="000000" w:themeColor="text1"/>
          <w:szCs w:val="21"/>
        </w:rPr>
        <w:t>、为本项目前期准备提供设计或咨询服务的；</w:t>
      </w:r>
    </w:p>
    <w:p w:rsidR="00A51691" w:rsidRDefault="008C223E">
      <w:pPr>
        <w:spacing w:line="360" w:lineRule="auto"/>
        <w:ind w:firstLineChars="200" w:firstLine="420"/>
        <w:rPr>
          <w:rFonts w:ascii="仿宋" w:eastAsia="仿宋" w:hAnsi="仿宋" w:cs="Arial"/>
          <w:color w:val="000000" w:themeColor="text1"/>
          <w:szCs w:val="21"/>
        </w:rPr>
      </w:pPr>
      <w:r>
        <w:rPr>
          <w:rFonts w:ascii="仿宋" w:eastAsia="仿宋" w:hAnsi="仿宋" w:cs="Arial" w:hint="eastAsia"/>
          <w:color w:val="000000" w:themeColor="text1"/>
          <w:szCs w:val="21"/>
        </w:rPr>
        <w:t>3</w:t>
      </w:r>
      <w:r>
        <w:rPr>
          <w:rFonts w:ascii="仿宋" w:eastAsia="仿宋" w:hAnsi="仿宋" w:cs="Arial" w:hint="eastAsia"/>
          <w:color w:val="000000" w:themeColor="text1"/>
          <w:szCs w:val="21"/>
        </w:rPr>
        <w:t>、被责令停业或进入破产程序的；</w:t>
      </w:r>
    </w:p>
    <w:p w:rsidR="00A51691" w:rsidRDefault="008C223E">
      <w:pPr>
        <w:spacing w:line="360" w:lineRule="auto"/>
        <w:ind w:firstLineChars="200" w:firstLine="420"/>
        <w:rPr>
          <w:rFonts w:ascii="仿宋" w:eastAsia="仿宋" w:hAnsi="仿宋" w:cs="Arial"/>
          <w:color w:val="000000" w:themeColor="text1"/>
          <w:szCs w:val="21"/>
        </w:rPr>
      </w:pPr>
      <w:r>
        <w:rPr>
          <w:rFonts w:ascii="仿宋" w:eastAsia="仿宋" w:hAnsi="仿宋" w:cs="Arial" w:hint="eastAsia"/>
          <w:color w:val="000000" w:themeColor="text1"/>
          <w:szCs w:val="21"/>
        </w:rPr>
        <w:t>4</w:t>
      </w:r>
      <w:r>
        <w:rPr>
          <w:rFonts w:ascii="仿宋" w:eastAsia="仿宋" w:hAnsi="仿宋" w:cs="Arial" w:hint="eastAsia"/>
          <w:color w:val="000000" w:themeColor="text1"/>
          <w:szCs w:val="21"/>
        </w:rPr>
        <w:t>、财产被接管、冻结且影响项目履约的；</w:t>
      </w:r>
    </w:p>
    <w:p w:rsidR="00A51691" w:rsidRDefault="008C223E">
      <w:pPr>
        <w:spacing w:line="360" w:lineRule="auto"/>
        <w:ind w:firstLineChars="200" w:firstLine="420"/>
        <w:rPr>
          <w:rFonts w:ascii="仿宋" w:eastAsia="仿宋" w:hAnsi="仿宋" w:cs="Arial"/>
          <w:color w:val="000000" w:themeColor="text1"/>
          <w:szCs w:val="21"/>
        </w:rPr>
      </w:pPr>
      <w:r>
        <w:rPr>
          <w:rFonts w:ascii="仿宋" w:eastAsia="仿宋" w:hAnsi="仿宋" w:cs="Arial" w:hint="eastAsia"/>
          <w:color w:val="000000" w:themeColor="text1"/>
          <w:szCs w:val="21"/>
        </w:rPr>
        <w:t>5</w:t>
      </w:r>
      <w:r>
        <w:rPr>
          <w:rFonts w:ascii="仿宋" w:eastAsia="仿宋" w:hAnsi="仿宋" w:cs="Arial" w:hint="eastAsia"/>
          <w:color w:val="000000" w:themeColor="text1"/>
          <w:szCs w:val="21"/>
        </w:rPr>
        <w:t>、应答人所投产品在中国移动或其他电信运营商使用过程中出现过重大通信故障，至今尚未妥善解决的；</w:t>
      </w:r>
    </w:p>
    <w:p w:rsidR="00A51691" w:rsidRDefault="008C223E">
      <w:pPr>
        <w:spacing w:line="360" w:lineRule="auto"/>
        <w:ind w:firstLineChars="200" w:firstLine="420"/>
        <w:rPr>
          <w:rFonts w:ascii="仿宋" w:eastAsia="仿宋" w:hAnsi="仿宋" w:cs="Arial"/>
          <w:color w:val="000000" w:themeColor="text1"/>
          <w:szCs w:val="21"/>
        </w:rPr>
      </w:pPr>
      <w:r>
        <w:rPr>
          <w:rFonts w:ascii="仿宋" w:eastAsia="仿宋" w:hAnsi="仿宋" w:cs="Arial" w:hint="eastAsia"/>
          <w:color w:val="000000" w:themeColor="text1"/>
          <w:szCs w:val="21"/>
        </w:rPr>
        <w:t>6</w:t>
      </w:r>
      <w:r>
        <w:rPr>
          <w:rFonts w:ascii="仿宋" w:eastAsia="仿宋" w:hAnsi="仿宋" w:cs="Arial" w:hint="eastAsia"/>
          <w:color w:val="000000" w:themeColor="text1"/>
          <w:szCs w:val="21"/>
        </w:rPr>
        <w:t>、与其他应答人法定代表人或单位负责人为同一人或者存在控股、管理关系的；</w:t>
      </w:r>
    </w:p>
    <w:p w:rsidR="00A51691" w:rsidRDefault="008C223E">
      <w:pPr>
        <w:spacing w:line="360" w:lineRule="auto"/>
        <w:ind w:firstLineChars="200" w:firstLine="420"/>
        <w:rPr>
          <w:rFonts w:ascii="仿宋" w:eastAsia="仿宋" w:hAnsi="仿宋" w:cs="Arial"/>
          <w:color w:val="000000" w:themeColor="text1"/>
          <w:szCs w:val="21"/>
        </w:rPr>
      </w:pPr>
      <w:r>
        <w:rPr>
          <w:rFonts w:ascii="仿宋" w:eastAsia="仿宋" w:hAnsi="仿宋" w:cs="Arial" w:hint="eastAsia"/>
          <w:color w:val="000000" w:themeColor="text1"/>
          <w:szCs w:val="21"/>
        </w:rPr>
        <w:t>7</w:t>
      </w:r>
      <w:r>
        <w:rPr>
          <w:rFonts w:ascii="仿宋" w:eastAsia="仿宋" w:hAnsi="仿宋" w:cs="Arial" w:hint="eastAsia"/>
          <w:color w:val="000000" w:themeColor="text1"/>
          <w:szCs w:val="21"/>
        </w:rPr>
        <w:t>、被工商行政管理机关在全国企业信用信息公示系统（</w:t>
      </w:r>
      <w:r>
        <w:rPr>
          <w:rFonts w:ascii="仿宋" w:eastAsia="仿宋" w:hAnsi="仿宋" w:cs="Arial" w:hint="eastAsia"/>
          <w:color w:val="000000" w:themeColor="text1"/>
          <w:szCs w:val="21"/>
        </w:rPr>
        <w:t>http://www.gsxt.gov.cn/index.html</w:t>
      </w:r>
      <w:r>
        <w:rPr>
          <w:rFonts w:ascii="仿宋" w:eastAsia="仿宋" w:hAnsi="仿宋" w:cs="Arial" w:hint="eastAsia"/>
          <w:color w:val="000000" w:themeColor="text1"/>
          <w:szCs w:val="21"/>
        </w:rPr>
        <w:t>）中列入严重违法失信企业名单；</w:t>
      </w:r>
    </w:p>
    <w:p w:rsidR="00A51691" w:rsidRDefault="008C223E">
      <w:pPr>
        <w:spacing w:line="360" w:lineRule="auto"/>
        <w:ind w:firstLineChars="200" w:firstLine="420"/>
        <w:rPr>
          <w:rFonts w:ascii="仿宋" w:eastAsia="仿宋" w:hAnsi="仿宋" w:cs="Arial"/>
          <w:color w:val="000000" w:themeColor="text1"/>
          <w:szCs w:val="21"/>
        </w:rPr>
      </w:pPr>
      <w:r>
        <w:rPr>
          <w:rFonts w:ascii="仿宋" w:eastAsia="仿宋" w:hAnsi="仿宋" w:cs="Arial" w:hint="eastAsia"/>
          <w:color w:val="000000" w:themeColor="text1"/>
          <w:szCs w:val="21"/>
        </w:rPr>
        <w:t>8</w:t>
      </w:r>
      <w:r>
        <w:rPr>
          <w:rFonts w:ascii="仿宋" w:eastAsia="仿宋" w:hAnsi="仿宋" w:cs="Arial" w:hint="eastAsia"/>
          <w:color w:val="000000" w:themeColor="text1"/>
          <w:szCs w:val="21"/>
        </w:rPr>
        <w:t>、被“信用中国”网站（</w:t>
      </w:r>
      <w:r>
        <w:rPr>
          <w:rFonts w:ascii="仿宋" w:eastAsia="仿宋" w:hAnsi="仿宋" w:cs="Arial" w:hint="eastAsia"/>
          <w:color w:val="000000" w:themeColor="text1"/>
          <w:szCs w:val="21"/>
        </w:rPr>
        <w:t>http://www.creditchina.gov.cn</w:t>
      </w:r>
      <w:r>
        <w:rPr>
          <w:rFonts w:ascii="仿宋" w:eastAsia="仿宋" w:hAnsi="仿宋" w:cs="Arial" w:hint="eastAsia"/>
          <w:color w:val="000000" w:themeColor="text1"/>
          <w:szCs w:val="21"/>
        </w:rPr>
        <w:t>）列入失信被执行人名单（已执行完毕或不再执行的除外）；</w:t>
      </w:r>
    </w:p>
    <w:p w:rsidR="00A51691" w:rsidRDefault="008C223E">
      <w:pPr>
        <w:spacing w:line="360" w:lineRule="auto"/>
        <w:ind w:firstLineChars="200" w:firstLine="420"/>
        <w:rPr>
          <w:rFonts w:ascii="仿宋" w:eastAsia="仿宋" w:hAnsi="仿宋" w:cs="Arial"/>
          <w:color w:val="000000" w:themeColor="text1"/>
          <w:szCs w:val="21"/>
        </w:rPr>
      </w:pPr>
      <w:r>
        <w:rPr>
          <w:rFonts w:ascii="仿宋" w:eastAsia="仿宋" w:hAnsi="仿宋" w:cs="Arial" w:hint="eastAsia"/>
          <w:color w:val="000000" w:themeColor="text1"/>
          <w:szCs w:val="21"/>
        </w:rPr>
        <w:t>9</w:t>
      </w:r>
      <w:r>
        <w:rPr>
          <w:rFonts w:ascii="仿宋" w:eastAsia="仿宋" w:hAnsi="仿宋" w:cs="Arial" w:hint="eastAsia"/>
          <w:color w:val="000000" w:themeColor="text1"/>
          <w:szCs w:val="21"/>
        </w:rPr>
        <w:t>、截至招标</w:t>
      </w:r>
      <w:r>
        <w:rPr>
          <w:rFonts w:ascii="仿宋" w:eastAsia="仿宋" w:hAnsi="仿宋" w:cs="Arial" w:hint="eastAsia"/>
          <w:color w:val="000000" w:themeColor="text1"/>
          <w:szCs w:val="21"/>
        </w:rPr>
        <w:t>/</w:t>
      </w:r>
      <w:r>
        <w:rPr>
          <w:rFonts w:ascii="仿宋" w:eastAsia="仿宋" w:hAnsi="仿宋" w:cs="Arial" w:hint="eastAsia"/>
          <w:color w:val="000000" w:themeColor="text1"/>
          <w:szCs w:val="21"/>
        </w:rPr>
        <w:t>唱价日期，被中国移动通信集团有限公司或中国移动通信有限公司（或被所招标段省份）在本品类暂停或取消投标资格的，或被相关行政监督部门暂停或取消投标资格（不受地域限制）；</w:t>
      </w:r>
    </w:p>
    <w:p w:rsidR="00A51691" w:rsidRDefault="008C223E">
      <w:pPr>
        <w:spacing w:line="360" w:lineRule="auto"/>
        <w:ind w:firstLineChars="200" w:firstLine="420"/>
        <w:rPr>
          <w:rFonts w:ascii="仿宋" w:eastAsia="仿宋" w:hAnsi="仿宋" w:cs="Arial"/>
          <w:color w:val="000000" w:themeColor="text1"/>
          <w:szCs w:val="21"/>
        </w:rPr>
      </w:pPr>
      <w:r>
        <w:rPr>
          <w:rFonts w:ascii="仿宋" w:eastAsia="仿宋" w:hAnsi="仿宋" w:cs="Arial" w:hint="eastAsia"/>
          <w:color w:val="000000" w:themeColor="text1"/>
          <w:szCs w:val="21"/>
        </w:rPr>
        <w:t>10</w:t>
      </w:r>
      <w:r>
        <w:rPr>
          <w:rFonts w:ascii="仿宋" w:eastAsia="仿宋" w:hAnsi="仿宋" w:cs="Arial" w:hint="eastAsia"/>
          <w:color w:val="000000" w:themeColor="text1"/>
          <w:szCs w:val="21"/>
        </w:rPr>
        <w:t>、在最近三年内（</w:t>
      </w:r>
      <w:r>
        <w:rPr>
          <w:rFonts w:ascii="仿宋" w:eastAsia="仿宋" w:hAnsi="仿宋" w:cs="Arial"/>
          <w:color w:val="000000" w:themeColor="text1"/>
          <w:szCs w:val="21"/>
        </w:rPr>
        <w:t>2022</w:t>
      </w:r>
      <w:r>
        <w:rPr>
          <w:rFonts w:ascii="仿宋" w:eastAsia="仿宋" w:hAnsi="仿宋" w:cs="Arial" w:hint="eastAsia"/>
          <w:color w:val="000000" w:themeColor="text1"/>
          <w:szCs w:val="21"/>
        </w:rPr>
        <w:t>年至投标</w:t>
      </w:r>
      <w:r>
        <w:rPr>
          <w:rFonts w:ascii="仿宋" w:eastAsia="仿宋" w:hAnsi="仿宋" w:cs="Arial" w:hint="eastAsia"/>
          <w:color w:val="000000" w:themeColor="text1"/>
          <w:szCs w:val="21"/>
        </w:rPr>
        <w:t>/</w:t>
      </w:r>
      <w:r>
        <w:rPr>
          <w:rFonts w:ascii="仿宋" w:eastAsia="仿宋" w:hAnsi="仿宋" w:cs="Arial" w:hint="eastAsia"/>
          <w:color w:val="000000" w:themeColor="text1"/>
          <w:szCs w:val="21"/>
        </w:rPr>
        <w:t>唱价日期）有被相关行政监督部门行政处罚并在信用中国或工信部网站发布弄虚作假骗取中标</w:t>
      </w:r>
      <w:r>
        <w:rPr>
          <w:rFonts w:ascii="仿宋" w:eastAsia="仿宋" w:hAnsi="仿宋" w:cs="Arial" w:hint="eastAsia"/>
          <w:color w:val="000000" w:themeColor="text1"/>
          <w:szCs w:val="21"/>
        </w:rPr>
        <w:t>/</w:t>
      </w:r>
      <w:r>
        <w:rPr>
          <w:rFonts w:ascii="仿宋" w:eastAsia="仿宋" w:hAnsi="仿宋" w:cs="Arial" w:hint="eastAsia"/>
          <w:color w:val="000000" w:themeColor="text1"/>
          <w:szCs w:val="21"/>
        </w:rPr>
        <w:t>中选的，且行政处罚内容为暂停其投标资格的。</w:t>
      </w:r>
    </w:p>
    <w:p w:rsidR="00A51691" w:rsidRDefault="008C223E">
      <w:pPr>
        <w:widowControl/>
        <w:ind w:firstLineChars="200" w:firstLine="420"/>
        <w:jc w:val="left"/>
        <w:rPr>
          <w:rFonts w:ascii="仿宋" w:eastAsia="仿宋" w:hAnsi="仿宋" w:cs="Arial"/>
          <w:color w:val="000000" w:themeColor="text1"/>
          <w:szCs w:val="21"/>
        </w:rPr>
      </w:pPr>
      <w:r>
        <w:rPr>
          <w:rFonts w:ascii="仿宋" w:eastAsia="仿宋" w:hAnsi="仿宋" w:cs="Arial" w:hint="eastAsia"/>
          <w:color w:val="000000" w:themeColor="text1"/>
          <w:szCs w:val="21"/>
        </w:rPr>
        <w:t>特此证明。</w:t>
      </w:r>
    </w:p>
    <w:p w:rsidR="00A51691" w:rsidRDefault="008C223E">
      <w:pPr>
        <w:widowControl/>
        <w:adjustRightInd w:val="0"/>
        <w:snapToGrid w:val="0"/>
        <w:spacing w:line="360" w:lineRule="auto"/>
        <w:jc w:val="right"/>
        <w:rPr>
          <w:rFonts w:ascii="仿宋" w:eastAsia="仿宋" w:hAnsi="仿宋" w:cs="仿宋"/>
          <w:b/>
          <w:szCs w:val="21"/>
        </w:rPr>
      </w:pPr>
      <w:r>
        <w:rPr>
          <w:rFonts w:ascii="仿宋" w:eastAsia="仿宋" w:hAnsi="仿宋" w:cs="仿宋" w:hint="eastAsia"/>
          <w:szCs w:val="21"/>
        </w:rPr>
        <w:t>法定代表人或其委</w:t>
      </w:r>
      <w:r>
        <w:rPr>
          <w:rFonts w:ascii="仿宋" w:eastAsia="仿宋" w:hAnsi="仿宋" w:cs="仿宋" w:hint="eastAsia"/>
          <w:szCs w:val="21"/>
        </w:rPr>
        <w:t>托代理人：</w:t>
      </w:r>
      <w:r>
        <w:rPr>
          <w:rFonts w:ascii="仿宋" w:eastAsia="仿宋" w:hAnsi="仿宋" w:cs="仿宋" w:hint="eastAsia"/>
          <w:b/>
          <w:szCs w:val="21"/>
        </w:rPr>
        <w:t>（签字并加盖单位章）</w:t>
      </w:r>
      <w:r>
        <w:rPr>
          <w:rFonts w:ascii="仿宋" w:eastAsia="仿宋" w:hAnsi="仿宋" w:cs="仿宋" w:hint="eastAsia"/>
          <w:b/>
          <w:szCs w:val="21"/>
        </w:rPr>
        <w:t xml:space="preserve"> </w:t>
      </w:r>
    </w:p>
    <w:p w:rsidR="00A51691" w:rsidRDefault="00A51691">
      <w:pPr>
        <w:widowControl/>
        <w:adjustRightInd w:val="0"/>
        <w:snapToGrid w:val="0"/>
        <w:spacing w:line="360" w:lineRule="auto"/>
        <w:jc w:val="right"/>
        <w:rPr>
          <w:rFonts w:ascii="仿宋" w:eastAsia="仿宋" w:hAnsi="仿宋" w:cs="仿宋"/>
          <w:szCs w:val="21"/>
        </w:rPr>
      </w:pPr>
    </w:p>
    <w:p w:rsidR="00A51691" w:rsidRDefault="00A51691">
      <w:pPr>
        <w:widowControl/>
        <w:adjustRightInd w:val="0"/>
        <w:snapToGrid w:val="0"/>
        <w:spacing w:line="360" w:lineRule="auto"/>
        <w:jc w:val="right"/>
        <w:rPr>
          <w:rFonts w:ascii="仿宋" w:eastAsia="仿宋" w:hAnsi="仿宋" w:cs="仿宋"/>
          <w:szCs w:val="21"/>
        </w:rPr>
      </w:pPr>
    </w:p>
    <w:p w:rsidR="00A51691" w:rsidRDefault="008C223E">
      <w:pPr>
        <w:widowControl/>
        <w:wordWrap w:val="0"/>
        <w:adjustRightInd w:val="0"/>
        <w:snapToGrid w:val="0"/>
        <w:spacing w:line="360" w:lineRule="auto"/>
        <w:jc w:val="right"/>
        <w:rPr>
          <w:rFonts w:ascii="仿宋" w:eastAsia="仿宋" w:hAnsi="仿宋" w:cs="仿宋"/>
          <w:b/>
          <w:color w:val="000000"/>
          <w:sz w:val="24"/>
          <w:shd w:val="clear" w:color="auto" w:fill="FFFFFF"/>
        </w:rPr>
      </w:pPr>
      <w:r>
        <w:rPr>
          <w:rFonts w:ascii="仿宋" w:eastAsia="仿宋" w:hAnsi="仿宋" w:cs="仿宋" w:hint="eastAsia"/>
          <w:szCs w:val="21"/>
        </w:rPr>
        <w:t>________</w:t>
      </w:r>
      <w:r>
        <w:rPr>
          <w:rFonts w:ascii="仿宋" w:eastAsia="仿宋" w:hAnsi="仿宋" w:cs="仿宋" w:hint="eastAsia"/>
          <w:szCs w:val="21"/>
        </w:rPr>
        <w:t>年</w:t>
      </w:r>
      <w:r>
        <w:rPr>
          <w:rFonts w:ascii="仿宋" w:eastAsia="仿宋" w:hAnsi="仿宋" w:cs="仿宋" w:hint="eastAsia"/>
          <w:szCs w:val="21"/>
        </w:rPr>
        <w:t>______</w:t>
      </w:r>
      <w:r>
        <w:rPr>
          <w:rFonts w:ascii="仿宋" w:eastAsia="仿宋" w:hAnsi="仿宋" w:cs="仿宋" w:hint="eastAsia"/>
          <w:szCs w:val="21"/>
        </w:rPr>
        <w:t>月</w:t>
      </w:r>
      <w:r>
        <w:rPr>
          <w:rFonts w:ascii="仿宋" w:eastAsia="仿宋" w:hAnsi="仿宋" w:cs="仿宋" w:hint="eastAsia"/>
          <w:szCs w:val="21"/>
        </w:rPr>
        <w:t>_____</w:t>
      </w:r>
      <w:r>
        <w:rPr>
          <w:rFonts w:ascii="仿宋" w:eastAsia="仿宋" w:hAnsi="仿宋" w:cs="仿宋" w:hint="eastAsia"/>
          <w:szCs w:val="21"/>
        </w:rPr>
        <w:t>日</w:t>
      </w:r>
    </w:p>
    <w:p w:rsidR="00A51691" w:rsidRDefault="00A51691">
      <w:pPr>
        <w:widowControl/>
        <w:ind w:firstLineChars="200" w:firstLine="420"/>
        <w:jc w:val="left"/>
        <w:rPr>
          <w:rFonts w:ascii="仿宋" w:eastAsia="仿宋" w:hAnsi="仿宋" w:cs="Arial"/>
          <w:color w:val="000000" w:themeColor="text1"/>
          <w:szCs w:val="21"/>
        </w:rPr>
      </w:pPr>
    </w:p>
    <w:p w:rsidR="00A51691" w:rsidRDefault="008C223E">
      <w:pPr>
        <w:widowControl/>
        <w:jc w:val="left"/>
        <w:rPr>
          <w:rFonts w:ascii="仿宋" w:eastAsia="仿宋" w:hAnsi="仿宋" w:cs="宋体"/>
          <w:b/>
          <w:sz w:val="24"/>
        </w:rPr>
      </w:pPr>
      <w:r>
        <w:rPr>
          <w:rFonts w:ascii="仿宋" w:eastAsia="仿宋" w:hAnsi="仿宋" w:cs="宋体"/>
          <w:b/>
          <w:bCs/>
          <w:sz w:val="24"/>
        </w:rPr>
        <w:br w:type="page"/>
      </w:r>
    </w:p>
    <w:p w:rsidR="00A51691" w:rsidRDefault="008C223E">
      <w:pPr>
        <w:pStyle w:val="2"/>
        <w:numPr>
          <w:ilvl w:val="0"/>
          <w:numId w:val="0"/>
        </w:numPr>
        <w:jc w:val="left"/>
        <w:rPr>
          <w:rFonts w:ascii="仿宋" w:eastAsia="仿宋" w:hAnsi="仿宋" w:cs="仿宋"/>
          <w:szCs w:val="28"/>
        </w:rPr>
      </w:pPr>
      <w:r>
        <w:rPr>
          <w:rFonts w:ascii="仿宋" w:eastAsia="仿宋" w:hAnsi="仿宋" w:cs="仿宋" w:hint="eastAsia"/>
          <w:szCs w:val="28"/>
        </w:rPr>
        <w:lastRenderedPageBreak/>
        <w:t xml:space="preserve">8. </w:t>
      </w:r>
      <w:r>
        <w:rPr>
          <w:rFonts w:ascii="仿宋" w:eastAsia="仿宋" w:hAnsi="仿宋" w:cs="仿宋" w:hint="eastAsia"/>
          <w:szCs w:val="28"/>
        </w:rPr>
        <w:t>非联合体承诺书</w:t>
      </w:r>
      <w:bookmarkEnd w:id="734"/>
      <w:bookmarkEnd w:id="735"/>
    </w:p>
    <w:p w:rsidR="00A51691" w:rsidRDefault="008C223E">
      <w:pPr>
        <w:tabs>
          <w:tab w:val="left" w:pos="567"/>
        </w:tabs>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承</w:t>
      </w:r>
      <w:r>
        <w:rPr>
          <w:rFonts w:ascii="仿宋" w:eastAsia="仿宋" w:hAnsi="仿宋" w:cs="仿宋" w:hint="eastAsia"/>
          <w:sz w:val="32"/>
          <w:szCs w:val="32"/>
        </w:rPr>
        <w:t xml:space="preserve"> </w:t>
      </w:r>
      <w:r>
        <w:rPr>
          <w:rFonts w:ascii="仿宋" w:eastAsia="仿宋" w:hAnsi="仿宋" w:cs="仿宋" w:hint="eastAsia"/>
          <w:sz w:val="32"/>
          <w:szCs w:val="32"/>
        </w:rPr>
        <w:t>诺</w:t>
      </w:r>
      <w:r>
        <w:rPr>
          <w:rFonts w:ascii="仿宋" w:eastAsia="仿宋" w:hAnsi="仿宋" w:cs="仿宋" w:hint="eastAsia"/>
          <w:sz w:val="32"/>
          <w:szCs w:val="32"/>
        </w:rPr>
        <w:t xml:space="preserve"> </w:t>
      </w:r>
      <w:r>
        <w:rPr>
          <w:rFonts w:ascii="仿宋" w:eastAsia="仿宋" w:hAnsi="仿宋" w:cs="仿宋" w:hint="eastAsia"/>
          <w:sz w:val="32"/>
          <w:szCs w:val="32"/>
        </w:rPr>
        <w:t>书</w:t>
      </w:r>
    </w:p>
    <w:p w:rsidR="00A51691" w:rsidRDefault="00A51691">
      <w:pPr>
        <w:tabs>
          <w:tab w:val="left" w:pos="567"/>
        </w:tabs>
        <w:adjustRightInd w:val="0"/>
        <w:snapToGrid w:val="0"/>
        <w:spacing w:line="440" w:lineRule="exact"/>
        <w:jc w:val="center"/>
        <w:rPr>
          <w:rFonts w:ascii="仿宋" w:eastAsia="仿宋" w:hAnsi="仿宋" w:cs="仿宋"/>
          <w:sz w:val="32"/>
          <w:szCs w:val="32"/>
        </w:rPr>
      </w:pPr>
    </w:p>
    <w:p w:rsidR="00A51691" w:rsidRDefault="008C223E">
      <w:pPr>
        <w:adjustRightInd w:val="0"/>
        <w:snapToGrid w:val="0"/>
        <w:spacing w:after="120" w:line="440" w:lineRule="exact"/>
        <w:rPr>
          <w:rFonts w:ascii="仿宋" w:eastAsia="仿宋" w:hAnsi="仿宋" w:cs="仿宋"/>
          <w:szCs w:val="21"/>
        </w:rPr>
      </w:pPr>
      <w:r>
        <w:rPr>
          <w:rFonts w:ascii="仿宋" w:eastAsia="仿宋" w:hAnsi="仿宋" w:cs="仿宋" w:hint="eastAsia"/>
          <w:szCs w:val="21"/>
        </w:rPr>
        <w:t>致：</w:t>
      </w:r>
      <w:r>
        <w:rPr>
          <w:rFonts w:ascii="仿宋" w:eastAsia="仿宋" w:hAnsi="仿宋" w:cs="仿宋" w:hint="eastAsia"/>
          <w:szCs w:val="21"/>
          <w:u w:val="single"/>
        </w:rPr>
        <w:t>扬州北辰电气集团有限公司</w:t>
      </w:r>
      <w:r>
        <w:rPr>
          <w:rFonts w:ascii="仿宋" w:eastAsia="仿宋" w:hAnsi="仿宋" w:cs="仿宋" w:hint="eastAsia"/>
          <w:szCs w:val="21"/>
        </w:rPr>
        <w:t>：</w:t>
      </w:r>
    </w:p>
    <w:p w:rsidR="00A51691" w:rsidRDefault="008C223E">
      <w:pPr>
        <w:tabs>
          <w:tab w:val="left" w:pos="567"/>
        </w:tabs>
        <w:adjustRightInd w:val="0"/>
        <w:snapToGrid w:val="0"/>
        <w:spacing w:line="440" w:lineRule="exact"/>
        <w:ind w:firstLineChars="200" w:firstLine="420"/>
        <w:jc w:val="left"/>
        <w:rPr>
          <w:rFonts w:ascii="仿宋" w:eastAsia="仿宋" w:hAnsi="仿宋" w:cs="仿宋"/>
          <w:szCs w:val="21"/>
        </w:rPr>
      </w:pPr>
      <w:r>
        <w:rPr>
          <w:rFonts w:ascii="仿宋" w:eastAsia="仿宋" w:hAnsi="仿宋" w:cs="仿宋" w:hint="eastAsia"/>
          <w:szCs w:val="21"/>
        </w:rPr>
        <w:t>我</w:t>
      </w:r>
      <w:r>
        <w:rPr>
          <w:rFonts w:ascii="仿宋" w:eastAsia="仿宋" w:hAnsi="仿宋" w:cs="仿宋" w:hint="eastAsia"/>
          <w:szCs w:val="21"/>
          <w:u w:val="single"/>
        </w:rPr>
        <w:t xml:space="preserve">      </w:t>
      </w:r>
      <w:r>
        <w:rPr>
          <w:rFonts w:ascii="仿宋" w:eastAsia="仿宋" w:hAnsi="仿宋" w:cs="仿宋" w:hint="eastAsia"/>
          <w:szCs w:val="21"/>
          <w:u w:val="single"/>
        </w:rPr>
        <w:t>（应答人名称）</w:t>
      </w:r>
      <w:r>
        <w:rPr>
          <w:rFonts w:ascii="仿宋" w:eastAsia="仿宋" w:hAnsi="仿宋" w:cs="仿宋" w:hint="eastAsia"/>
          <w:szCs w:val="21"/>
          <w:u w:val="single"/>
        </w:rPr>
        <w:t xml:space="preserve">     </w:t>
      </w:r>
      <w:r>
        <w:rPr>
          <w:rFonts w:ascii="仿宋" w:eastAsia="仿宋" w:hAnsi="仿宋" w:cs="仿宋" w:hint="eastAsia"/>
          <w:szCs w:val="21"/>
        </w:rPr>
        <w:t>公司为独立法人或</w:t>
      </w:r>
      <w:r>
        <w:rPr>
          <w:rFonts w:ascii="仿宋" w:eastAsia="仿宋" w:hAnsi="仿宋" w:cs="仿宋"/>
          <w:szCs w:val="21"/>
        </w:rPr>
        <w:t>其他组织</w:t>
      </w:r>
      <w:r>
        <w:rPr>
          <w:rFonts w:ascii="仿宋" w:eastAsia="仿宋" w:hAnsi="仿宋" w:cs="仿宋" w:hint="eastAsia"/>
          <w:szCs w:val="21"/>
        </w:rPr>
        <w:t>，参与此次</w:t>
      </w:r>
      <w:r>
        <w:rPr>
          <w:rFonts w:ascii="仿宋" w:eastAsia="仿宋" w:hAnsi="仿宋" w:cs="仿宋" w:hint="eastAsia"/>
        </w:rPr>
        <w:t>项目</w:t>
      </w:r>
      <w:r>
        <w:rPr>
          <w:rFonts w:ascii="仿宋" w:eastAsia="仿宋" w:hAnsi="仿宋" w:cs="仿宋" w:hint="eastAsia"/>
          <w:szCs w:val="21"/>
        </w:rPr>
        <w:t>应答，非</w:t>
      </w:r>
      <w:hyperlink r:id="rId13" w:tgtFrame="_blank" w:history="1">
        <w:r>
          <w:rPr>
            <w:rFonts w:ascii="仿宋" w:eastAsia="仿宋" w:hAnsi="仿宋" w:cs="仿宋" w:hint="eastAsia"/>
          </w:rPr>
          <w:t>联合体应答</w:t>
        </w:r>
      </w:hyperlink>
      <w:r>
        <w:rPr>
          <w:rFonts w:ascii="仿宋" w:eastAsia="仿宋" w:hAnsi="仿宋" w:cs="仿宋" w:hint="eastAsia"/>
          <w:szCs w:val="21"/>
        </w:rPr>
        <w:t>。</w:t>
      </w:r>
    </w:p>
    <w:p w:rsidR="00A51691" w:rsidRDefault="008C223E">
      <w:pPr>
        <w:tabs>
          <w:tab w:val="left" w:pos="567"/>
        </w:tabs>
        <w:adjustRightInd w:val="0"/>
        <w:snapToGrid w:val="0"/>
        <w:spacing w:line="440" w:lineRule="exact"/>
        <w:ind w:firstLineChars="200" w:firstLine="420"/>
        <w:jc w:val="left"/>
        <w:rPr>
          <w:rFonts w:ascii="仿宋" w:eastAsia="仿宋" w:hAnsi="仿宋" w:cs="仿宋"/>
          <w:szCs w:val="21"/>
        </w:rPr>
      </w:pPr>
      <w:r>
        <w:rPr>
          <w:rFonts w:ascii="仿宋" w:eastAsia="仿宋" w:hAnsi="仿宋" w:cs="仿宋" w:hint="eastAsia"/>
          <w:szCs w:val="21"/>
        </w:rPr>
        <w:t>我</w:t>
      </w:r>
      <w:r>
        <w:rPr>
          <w:rFonts w:ascii="仿宋" w:eastAsia="仿宋" w:hAnsi="仿宋" w:cs="仿宋" w:hint="eastAsia"/>
          <w:szCs w:val="21"/>
          <w:u w:val="single"/>
        </w:rPr>
        <w:t xml:space="preserve">      </w:t>
      </w:r>
      <w:r>
        <w:rPr>
          <w:rFonts w:ascii="仿宋" w:eastAsia="仿宋" w:hAnsi="仿宋" w:cs="仿宋" w:hint="eastAsia"/>
          <w:szCs w:val="21"/>
          <w:u w:val="single"/>
        </w:rPr>
        <w:t>（应答人名称）</w:t>
      </w:r>
      <w:r>
        <w:rPr>
          <w:rFonts w:ascii="仿宋" w:eastAsia="仿宋" w:hAnsi="仿宋" w:cs="仿宋" w:hint="eastAsia"/>
          <w:szCs w:val="21"/>
          <w:u w:val="single"/>
        </w:rPr>
        <w:t xml:space="preserve">     </w:t>
      </w:r>
      <w:r>
        <w:rPr>
          <w:rFonts w:ascii="仿宋" w:eastAsia="仿宋" w:hAnsi="仿宋" w:cs="仿宋" w:hint="eastAsia"/>
          <w:szCs w:val="21"/>
        </w:rPr>
        <w:t>公司参与此次</w:t>
      </w:r>
      <w:r>
        <w:rPr>
          <w:rFonts w:ascii="仿宋" w:eastAsia="仿宋" w:hAnsi="仿宋" w:cs="仿宋" w:hint="eastAsia"/>
        </w:rPr>
        <w:t>项目</w:t>
      </w:r>
      <w:r>
        <w:rPr>
          <w:rFonts w:ascii="仿宋" w:eastAsia="仿宋" w:hAnsi="仿宋" w:cs="仿宋" w:hint="eastAsia"/>
          <w:szCs w:val="21"/>
        </w:rPr>
        <w:t>应答，不存在</w:t>
      </w:r>
      <w:r>
        <w:rPr>
          <w:rFonts w:ascii="仿宋" w:eastAsia="仿宋" w:hAnsi="仿宋" w:cs="宋体" w:hint="eastAsia"/>
          <w:color w:val="000000"/>
          <w:kern w:val="0"/>
          <w:sz w:val="20"/>
          <w:szCs w:val="20"/>
        </w:rPr>
        <w:t>单位负责人为同一人或者存在控股、管理关系的不同单位，参加同一标包应答或者</w:t>
      </w:r>
      <w:r>
        <w:rPr>
          <w:rFonts w:ascii="仿宋" w:eastAsia="仿宋" w:hAnsi="仿宋" w:cs="宋体" w:hint="eastAsia"/>
          <w:color w:val="000000"/>
          <w:kern w:val="0"/>
          <w:sz w:val="20"/>
          <w:szCs w:val="20"/>
        </w:rPr>
        <w:t>未划分标包的同一招标项目应答。</w:t>
      </w:r>
    </w:p>
    <w:p w:rsidR="00A51691" w:rsidRDefault="00A51691">
      <w:pPr>
        <w:tabs>
          <w:tab w:val="left" w:pos="567"/>
        </w:tabs>
        <w:adjustRightInd w:val="0"/>
        <w:snapToGrid w:val="0"/>
        <w:spacing w:line="440" w:lineRule="exact"/>
        <w:ind w:firstLineChars="200" w:firstLine="420"/>
        <w:jc w:val="left"/>
        <w:rPr>
          <w:rFonts w:ascii="仿宋" w:eastAsia="仿宋" w:hAnsi="仿宋" w:cs="仿宋"/>
          <w:szCs w:val="21"/>
        </w:rPr>
      </w:pPr>
    </w:p>
    <w:p w:rsidR="00A51691" w:rsidRDefault="008C223E">
      <w:pPr>
        <w:tabs>
          <w:tab w:val="left" w:pos="567"/>
        </w:tabs>
        <w:adjustRightInd w:val="0"/>
        <w:snapToGrid w:val="0"/>
        <w:spacing w:line="440" w:lineRule="exact"/>
        <w:ind w:firstLineChars="200" w:firstLine="420"/>
        <w:jc w:val="left"/>
        <w:rPr>
          <w:rFonts w:ascii="仿宋" w:eastAsia="仿宋" w:hAnsi="仿宋" w:cs="仿宋"/>
          <w:szCs w:val="21"/>
        </w:rPr>
      </w:pPr>
      <w:r>
        <w:rPr>
          <w:rFonts w:ascii="仿宋" w:eastAsia="仿宋" w:hAnsi="仿宋" w:cs="仿宋" w:hint="eastAsia"/>
          <w:szCs w:val="21"/>
        </w:rPr>
        <w:t>特此承诺！</w:t>
      </w:r>
    </w:p>
    <w:p w:rsidR="00A51691" w:rsidRDefault="00A51691">
      <w:pPr>
        <w:tabs>
          <w:tab w:val="left" w:pos="567"/>
        </w:tabs>
        <w:adjustRightInd w:val="0"/>
        <w:snapToGrid w:val="0"/>
        <w:spacing w:line="440" w:lineRule="exact"/>
        <w:jc w:val="left"/>
        <w:rPr>
          <w:rFonts w:ascii="仿宋" w:eastAsia="仿宋" w:hAnsi="仿宋" w:cs="仿宋"/>
          <w:szCs w:val="21"/>
        </w:rPr>
      </w:pPr>
    </w:p>
    <w:p w:rsidR="00A51691" w:rsidRDefault="00A51691">
      <w:pPr>
        <w:tabs>
          <w:tab w:val="left" w:pos="567"/>
        </w:tabs>
        <w:adjustRightInd w:val="0"/>
        <w:snapToGrid w:val="0"/>
        <w:spacing w:line="440" w:lineRule="exact"/>
        <w:jc w:val="left"/>
        <w:rPr>
          <w:rFonts w:ascii="仿宋" w:eastAsia="仿宋" w:hAnsi="仿宋" w:cs="仿宋"/>
          <w:szCs w:val="21"/>
        </w:rPr>
      </w:pPr>
    </w:p>
    <w:p w:rsidR="00A51691" w:rsidRDefault="00A51691">
      <w:pPr>
        <w:tabs>
          <w:tab w:val="left" w:pos="567"/>
        </w:tabs>
        <w:adjustRightInd w:val="0"/>
        <w:snapToGrid w:val="0"/>
        <w:spacing w:line="440" w:lineRule="exact"/>
        <w:jc w:val="left"/>
        <w:rPr>
          <w:rFonts w:ascii="仿宋" w:eastAsia="仿宋" w:hAnsi="仿宋" w:cs="仿宋"/>
          <w:szCs w:val="21"/>
        </w:rPr>
      </w:pPr>
    </w:p>
    <w:p w:rsidR="00A51691" w:rsidRDefault="008C223E">
      <w:pPr>
        <w:widowControl/>
        <w:adjustRightInd w:val="0"/>
        <w:snapToGrid w:val="0"/>
        <w:spacing w:line="360" w:lineRule="auto"/>
        <w:jc w:val="right"/>
        <w:rPr>
          <w:rFonts w:ascii="仿宋" w:eastAsia="仿宋" w:hAnsi="仿宋" w:cs="仿宋"/>
          <w:b/>
          <w:szCs w:val="21"/>
        </w:rPr>
      </w:pPr>
      <w:r>
        <w:rPr>
          <w:rFonts w:ascii="仿宋" w:eastAsia="仿宋" w:hAnsi="仿宋" w:cs="仿宋" w:hint="eastAsia"/>
          <w:szCs w:val="21"/>
        </w:rPr>
        <w:t>法定代表人或其委托代理人：</w:t>
      </w:r>
      <w:r>
        <w:rPr>
          <w:rFonts w:ascii="仿宋" w:eastAsia="仿宋" w:hAnsi="仿宋" w:cs="仿宋" w:hint="eastAsia"/>
          <w:b/>
          <w:szCs w:val="21"/>
        </w:rPr>
        <w:t>（签字并加盖单位章）</w:t>
      </w:r>
      <w:r>
        <w:rPr>
          <w:rFonts w:ascii="仿宋" w:eastAsia="仿宋" w:hAnsi="仿宋" w:cs="仿宋" w:hint="eastAsia"/>
          <w:b/>
          <w:szCs w:val="21"/>
        </w:rPr>
        <w:t xml:space="preserve"> </w:t>
      </w:r>
    </w:p>
    <w:p w:rsidR="00A51691" w:rsidRDefault="00A51691">
      <w:pPr>
        <w:widowControl/>
        <w:adjustRightInd w:val="0"/>
        <w:snapToGrid w:val="0"/>
        <w:spacing w:line="360" w:lineRule="auto"/>
        <w:jc w:val="right"/>
        <w:rPr>
          <w:rFonts w:ascii="仿宋" w:eastAsia="仿宋" w:hAnsi="仿宋" w:cs="仿宋"/>
          <w:szCs w:val="21"/>
        </w:rPr>
      </w:pPr>
    </w:p>
    <w:p w:rsidR="00A51691" w:rsidRDefault="00A51691">
      <w:pPr>
        <w:widowControl/>
        <w:adjustRightInd w:val="0"/>
        <w:snapToGrid w:val="0"/>
        <w:spacing w:line="360" w:lineRule="auto"/>
        <w:jc w:val="right"/>
        <w:rPr>
          <w:rFonts w:ascii="仿宋" w:eastAsia="仿宋" w:hAnsi="仿宋" w:cs="仿宋"/>
          <w:szCs w:val="21"/>
        </w:rPr>
      </w:pPr>
    </w:p>
    <w:p w:rsidR="00A51691" w:rsidRDefault="008C223E">
      <w:pPr>
        <w:widowControl/>
        <w:wordWrap w:val="0"/>
        <w:adjustRightInd w:val="0"/>
        <w:snapToGrid w:val="0"/>
        <w:spacing w:line="360" w:lineRule="auto"/>
        <w:jc w:val="right"/>
        <w:rPr>
          <w:rFonts w:ascii="仿宋" w:eastAsia="仿宋" w:hAnsi="仿宋" w:cs="仿宋"/>
          <w:b/>
          <w:color w:val="000000"/>
          <w:sz w:val="24"/>
          <w:shd w:val="clear" w:color="auto" w:fill="FFFFFF"/>
        </w:rPr>
      </w:pPr>
      <w:r>
        <w:rPr>
          <w:rFonts w:ascii="仿宋" w:eastAsia="仿宋" w:hAnsi="仿宋" w:cs="仿宋" w:hint="eastAsia"/>
          <w:szCs w:val="21"/>
        </w:rPr>
        <w:t>________</w:t>
      </w:r>
      <w:r>
        <w:rPr>
          <w:rFonts w:ascii="仿宋" w:eastAsia="仿宋" w:hAnsi="仿宋" w:cs="仿宋" w:hint="eastAsia"/>
          <w:szCs w:val="21"/>
        </w:rPr>
        <w:t>年</w:t>
      </w:r>
      <w:r>
        <w:rPr>
          <w:rFonts w:ascii="仿宋" w:eastAsia="仿宋" w:hAnsi="仿宋" w:cs="仿宋" w:hint="eastAsia"/>
          <w:szCs w:val="21"/>
        </w:rPr>
        <w:t>______</w:t>
      </w:r>
      <w:r>
        <w:rPr>
          <w:rFonts w:ascii="仿宋" w:eastAsia="仿宋" w:hAnsi="仿宋" w:cs="仿宋" w:hint="eastAsia"/>
          <w:szCs w:val="21"/>
        </w:rPr>
        <w:t>月</w:t>
      </w:r>
      <w:r>
        <w:rPr>
          <w:rFonts w:ascii="仿宋" w:eastAsia="仿宋" w:hAnsi="仿宋" w:cs="仿宋" w:hint="eastAsia"/>
          <w:szCs w:val="21"/>
        </w:rPr>
        <w:t>_____</w:t>
      </w:r>
      <w:r>
        <w:rPr>
          <w:rFonts w:ascii="仿宋" w:eastAsia="仿宋" w:hAnsi="仿宋" w:cs="仿宋" w:hint="eastAsia"/>
          <w:szCs w:val="21"/>
        </w:rPr>
        <w:t>日</w:t>
      </w:r>
    </w:p>
    <w:p w:rsidR="00A51691" w:rsidRDefault="008C223E">
      <w:pPr>
        <w:spacing w:line="360" w:lineRule="auto"/>
        <w:ind w:right="420"/>
        <w:jc w:val="right"/>
        <w:rPr>
          <w:rFonts w:ascii="仿宋" w:eastAsia="仿宋" w:hAnsi="仿宋" w:cs="仿宋"/>
          <w:b/>
          <w:bCs/>
          <w:sz w:val="32"/>
          <w:szCs w:val="21"/>
        </w:rPr>
      </w:pPr>
      <w:r>
        <w:rPr>
          <w:rFonts w:ascii="仿宋" w:eastAsia="仿宋" w:hAnsi="仿宋" w:cs="仿宋" w:hint="eastAsia"/>
          <w:szCs w:val="21"/>
        </w:rPr>
        <w:br w:type="page"/>
      </w:r>
    </w:p>
    <w:p w:rsidR="00A51691" w:rsidRDefault="008C223E">
      <w:pPr>
        <w:pStyle w:val="afa"/>
        <w:numPr>
          <w:ilvl w:val="0"/>
          <w:numId w:val="0"/>
        </w:numPr>
        <w:spacing w:line="360" w:lineRule="auto"/>
        <w:rPr>
          <w:rFonts w:ascii="仿宋" w:eastAsia="仿宋" w:hAnsi="仿宋" w:cs="仿宋"/>
        </w:rPr>
      </w:pPr>
      <w:bookmarkStart w:id="738" w:name="_Toc515271705"/>
      <w:bookmarkStart w:id="739" w:name="_Toc201002646"/>
      <w:r>
        <w:rPr>
          <w:rFonts w:ascii="仿宋" w:eastAsia="仿宋" w:hAnsi="仿宋" w:cs="仿宋" w:hint="eastAsia"/>
          <w:sz w:val="24"/>
          <w:szCs w:val="24"/>
        </w:rPr>
        <w:lastRenderedPageBreak/>
        <w:t>9.</w:t>
      </w:r>
      <w:bookmarkEnd w:id="738"/>
      <w:r>
        <w:rPr>
          <w:rFonts w:ascii="仿宋" w:eastAsia="仿宋" w:hAnsi="仿宋" w:cs="仿宋" w:hint="eastAsia"/>
        </w:rPr>
        <w:t xml:space="preserve"> </w:t>
      </w:r>
      <w:r>
        <w:rPr>
          <w:rFonts w:ascii="仿宋" w:eastAsia="仿宋" w:hAnsi="仿宋" w:cs="仿宋" w:hint="eastAsia"/>
        </w:rPr>
        <w:t>商务规范书条款偏离表</w:t>
      </w:r>
      <w:bookmarkEnd w:id="739"/>
    </w:p>
    <w:p w:rsidR="00A51691" w:rsidRDefault="00A51691">
      <w:pPr>
        <w:pStyle w:val="af8"/>
        <w:ind w:firstLineChars="0" w:firstLine="0"/>
        <w:jc w:val="center"/>
        <w:rPr>
          <w:rFonts w:ascii="仿宋" w:eastAsia="仿宋" w:hAnsi="仿宋" w:cs="仿宋"/>
          <w:b/>
          <w:sz w:val="24"/>
        </w:rPr>
      </w:pPr>
    </w:p>
    <w:p w:rsidR="00A51691" w:rsidRDefault="008C223E">
      <w:pPr>
        <w:jc w:val="center"/>
        <w:rPr>
          <w:rFonts w:ascii="仿宋" w:eastAsia="仿宋" w:hAnsi="仿宋"/>
          <w:b/>
          <w:bCs/>
          <w:sz w:val="28"/>
          <w:szCs w:val="28"/>
        </w:rPr>
      </w:pPr>
      <w:r>
        <w:rPr>
          <w:rFonts w:ascii="仿宋" w:eastAsia="仿宋" w:hAnsi="仿宋" w:hint="eastAsia"/>
          <w:b/>
          <w:bCs/>
          <w:sz w:val="28"/>
          <w:szCs w:val="28"/>
        </w:rPr>
        <w:t>商务条款</w:t>
      </w:r>
      <w:r>
        <w:rPr>
          <w:rFonts w:ascii="仿宋" w:eastAsia="仿宋" w:hAnsi="仿宋"/>
          <w:b/>
          <w:bCs/>
          <w:sz w:val="28"/>
          <w:szCs w:val="28"/>
        </w:rPr>
        <w:t>偏离表</w:t>
      </w:r>
    </w:p>
    <w:p w:rsidR="00A51691" w:rsidRDefault="00A51691">
      <w:pPr>
        <w:jc w:val="center"/>
        <w:rPr>
          <w:rFonts w:ascii="仿宋" w:eastAsia="仿宋" w:hAnsi="仿宋"/>
          <w:b/>
          <w:color w:val="000000"/>
          <w:sz w:val="24"/>
        </w:rPr>
      </w:pPr>
    </w:p>
    <w:p w:rsidR="00A51691" w:rsidRDefault="008C223E">
      <w:pPr>
        <w:spacing w:after="120" w:line="360" w:lineRule="auto"/>
        <w:rPr>
          <w:rFonts w:ascii="仿宋" w:eastAsia="仿宋" w:hAnsi="仿宋"/>
          <w:color w:val="000000"/>
          <w:szCs w:val="21"/>
          <w:u w:val="single"/>
        </w:rPr>
      </w:pPr>
      <w:r>
        <w:rPr>
          <w:rFonts w:ascii="仿宋" w:eastAsia="仿宋" w:hAnsi="仿宋" w:hint="eastAsia"/>
          <w:color w:val="000000"/>
          <w:szCs w:val="21"/>
        </w:rPr>
        <w:t>应答人</w:t>
      </w:r>
      <w:r>
        <w:rPr>
          <w:rFonts w:ascii="仿宋" w:eastAsia="仿宋" w:hAnsi="仿宋"/>
          <w:color w:val="000000"/>
          <w:szCs w:val="21"/>
        </w:rPr>
        <w:t>名称：</w:t>
      </w:r>
      <w:r>
        <w:rPr>
          <w:rFonts w:ascii="仿宋" w:eastAsia="仿宋" w:hAnsi="仿宋"/>
          <w:color w:val="000000"/>
          <w:szCs w:val="21"/>
          <w:u w:val="single"/>
        </w:rPr>
        <w:t xml:space="preserve">          </w:t>
      </w:r>
      <w:r>
        <w:rPr>
          <w:rFonts w:ascii="仿宋" w:eastAsia="仿宋" w:hAnsi="仿宋" w:hint="eastAsia"/>
          <w:color w:val="000000"/>
          <w:szCs w:val="21"/>
          <w:u w:val="single"/>
        </w:rPr>
        <w:t xml:space="preserve">   </w:t>
      </w:r>
      <w:r>
        <w:rPr>
          <w:rFonts w:ascii="仿宋" w:eastAsia="仿宋" w:hAnsi="仿宋"/>
          <w:color w:val="000000"/>
          <w:szCs w:val="21"/>
          <w:u w:val="single"/>
        </w:rPr>
        <w:t xml:space="preserve"> </w:t>
      </w:r>
      <w:r>
        <w:rPr>
          <w:rFonts w:ascii="仿宋" w:eastAsia="仿宋" w:hAnsi="仿宋" w:hint="eastAsia"/>
          <w:color w:val="000000"/>
          <w:szCs w:val="21"/>
          <w:u w:val="single"/>
        </w:rPr>
        <w:t xml:space="preserve">   </w:t>
      </w:r>
      <w:r>
        <w:rPr>
          <w:rFonts w:ascii="仿宋" w:eastAsia="仿宋" w:hAnsi="仿宋"/>
          <w:color w:val="000000"/>
          <w:szCs w:val="21"/>
          <w:u w:val="single"/>
        </w:rPr>
        <w:t xml:space="preserve"> </w:t>
      </w:r>
    </w:p>
    <w:p w:rsidR="00A51691" w:rsidRDefault="008C223E">
      <w:pPr>
        <w:spacing w:after="120" w:line="360" w:lineRule="auto"/>
        <w:rPr>
          <w:rFonts w:ascii="仿宋" w:eastAsia="仿宋" w:hAnsi="仿宋"/>
          <w:color w:val="000000"/>
          <w:szCs w:val="21"/>
        </w:rPr>
      </w:pPr>
      <w:r>
        <w:rPr>
          <w:rFonts w:ascii="仿宋" w:eastAsia="仿宋" w:hAnsi="仿宋" w:hint="eastAsia"/>
          <w:color w:val="000000"/>
          <w:szCs w:val="21"/>
        </w:rPr>
        <w:t>此处标明</w:t>
      </w:r>
      <w:r>
        <w:rPr>
          <w:rFonts w:ascii="仿宋" w:eastAsia="仿宋" w:hAnsi="仿宋"/>
          <w:color w:val="000000"/>
          <w:szCs w:val="21"/>
        </w:rPr>
        <w:t>：</w:t>
      </w:r>
      <w:r>
        <w:rPr>
          <w:rFonts w:ascii="仿宋" w:eastAsia="仿宋" w:hAnsi="仿宋" w:hint="eastAsia"/>
          <w:color w:val="000000"/>
          <w:szCs w:val="21"/>
        </w:rPr>
        <w:t>（针对招标文件</w:t>
      </w:r>
      <w:r>
        <w:rPr>
          <w:rFonts w:ascii="仿宋" w:eastAsia="仿宋" w:hAnsi="仿宋" w:hint="eastAsia"/>
          <w:b/>
          <w:color w:val="000000"/>
          <w:szCs w:val="21"/>
        </w:rPr>
        <w:t>第四章</w:t>
      </w:r>
      <w:r>
        <w:rPr>
          <w:rFonts w:ascii="仿宋" w:eastAsia="仿宋" w:hAnsi="仿宋" w:hint="eastAsia"/>
          <w:color w:val="000000"/>
          <w:szCs w:val="21"/>
        </w:rPr>
        <w:t>的偏离）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678"/>
        <w:gridCol w:w="1413"/>
        <w:gridCol w:w="2946"/>
        <w:gridCol w:w="2807"/>
        <w:gridCol w:w="524"/>
      </w:tblGrid>
      <w:tr w:rsidR="00A51691">
        <w:trPr>
          <w:trHeight w:val="344"/>
        </w:trPr>
        <w:tc>
          <w:tcPr>
            <w:tcW w:w="406" w:type="pct"/>
            <w:vAlign w:val="center"/>
          </w:tcPr>
          <w:p w:rsidR="00A51691" w:rsidRDefault="008C223E">
            <w:pPr>
              <w:jc w:val="center"/>
              <w:rPr>
                <w:rFonts w:ascii="仿宋" w:eastAsia="仿宋" w:hAnsi="仿宋"/>
                <w:b/>
                <w:bCs/>
                <w:color w:val="000000"/>
                <w:sz w:val="18"/>
                <w:szCs w:val="18"/>
              </w:rPr>
            </w:pPr>
            <w:r>
              <w:rPr>
                <w:rFonts w:ascii="仿宋" w:eastAsia="仿宋" w:hAnsi="仿宋"/>
                <w:b/>
                <w:bCs/>
                <w:color w:val="000000"/>
                <w:sz w:val="18"/>
                <w:szCs w:val="18"/>
              </w:rPr>
              <w:t>序号</w:t>
            </w:r>
          </w:p>
        </w:tc>
        <w:tc>
          <w:tcPr>
            <w:tcW w:w="844" w:type="pct"/>
            <w:vAlign w:val="center"/>
          </w:tcPr>
          <w:p w:rsidR="00A51691" w:rsidRDefault="008C223E">
            <w:pPr>
              <w:jc w:val="center"/>
              <w:rPr>
                <w:rFonts w:ascii="仿宋" w:eastAsia="仿宋" w:hAnsi="仿宋"/>
                <w:b/>
                <w:bCs/>
                <w:color w:val="000000"/>
                <w:sz w:val="18"/>
                <w:szCs w:val="18"/>
              </w:rPr>
            </w:pPr>
            <w:r>
              <w:rPr>
                <w:rFonts w:ascii="仿宋" w:eastAsia="仿宋" w:hAnsi="仿宋"/>
                <w:b/>
                <w:bCs/>
                <w:color w:val="000000"/>
                <w:sz w:val="18"/>
                <w:szCs w:val="18"/>
              </w:rPr>
              <w:t>条目号</w:t>
            </w:r>
          </w:p>
        </w:tc>
        <w:tc>
          <w:tcPr>
            <w:tcW w:w="1760" w:type="pct"/>
            <w:vAlign w:val="center"/>
          </w:tcPr>
          <w:p w:rsidR="00A51691" w:rsidRDefault="008C223E">
            <w:pPr>
              <w:jc w:val="center"/>
              <w:rPr>
                <w:rFonts w:ascii="仿宋" w:eastAsia="仿宋" w:hAnsi="仿宋"/>
                <w:b/>
                <w:bCs/>
                <w:color w:val="000000"/>
                <w:sz w:val="18"/>
                <w:szCs w:val="18"/>
              </w:rPr>
            </w:pPr>
            <w:r>
              <w:rPr>
                <w:rFonts w:ascii="仿宋" w:eastAsia="仿宋" w:hAnsi="仿宋" w:hint="eastAsia"/>
                <w:b/>
                <w:bCs/>
                <w:color w:val="000000"/>
                <w:sz w:val="18"/>
                <w:szCs w:val="18"/>
              </w:rPr>
              <w:t>招标</w:t>
            </w:r>
            <w:r>
              <w:rPr>
                <w:rFonts w:ascii="仿宋" w:eastAsia="仿宋" w:hAnsi="仿宋"/>
                <w:b/>
                <w:bCs/>
                <w:color w:val="000000"/>
                <w:sz w:val="18"/>
                <w:szCs w:val="18"/>
              </w:rPr>
              <w:t>文件的</w:t>
            </w:r>
            <w:r>
              <w:rPr>
                <w:rFonts w:ascii="仿宋" w:eastAsia="仿宋" w:hAnsi="仿宋" w:hint="eastAsia"/>
                <w:b/>
                <w:bCs/>
                <w:color w:val="000000"/>
                <w:sz w:val="18"/>
                <w:szCs w:val="18"/>
              </w:rPr>
              <w:t>合同</w:t>
            </w:r>
            <w:r>
              <w:rPr>
                <w:rFonts w:ascii="仿宋" w:eastAsia="仿宋" w:hAnsi="仿宋"/>
                <w:b/>
                <w:bCs/>
                <w:color w:val="000000"/>
                <w:sz w:val="18"/>
                <w:szCs w:val="18"/>
              </w:rPr>
              <w:t>条款</w:t>
            </w:r>
          </w:p>
        </w:tc>
        <w:tc>
          <w:tcPr>
            <w:tcW w:w="1677" w:type="pct"/>
            <w:vAlign w:val="center"/>
          </w:tcPr>
          <w:p w:rsidR="00A51691" w:rsidRDefault="008C223E">
            <w:pPr>
              <w:jc w:val="center"/>
              <w:rPr>
                <w:rFonts w:ascii="仿宋" w:eastAsia="仿宋" w:hAnsi="仿宋"/>
                <w:b/>
                <w:bCs/>
                <w:color w:val="000000"/>
                <w:sz w:val="18"/>
                <w:szCs w:val="18"/>
              </w:rPr>
            </w:pPr>
            <w:r>
              <w:rPr>
                <w:rFonts w:ascii="仿宋" w:eastAsia="仿宋" w:hAnsi="仿宋" w:hint="eastAsia"/>
                <w:b/>
                <w:bCs/>
                <w:color w:val="000000"/>
                <w:sz w:val="18"/>
                <w:szCs w:val="18"/>
              </w:rPr>
              <w:t>应答文件</w:t>
            </w:r>
            <w:r>
              <w:rPr>
                <w:rFonts w:ascii="仿宋" w:eastAsia="仿宋" w:hAnsi="仿宋"/>
                <w:b/>
                <w:bCs/>
                <w:color w:val="000000"/>
                <w:sz w:val="18"/>
                <w:szCs w:val="18"/>
              </w:rPr>
              <w:t>的</w:t>
            </w:r>
            <w:r>
              <w:rPr>
                <w:rFonts w:ascii="仿宋" w:eastAsia="仿宋" w:hAnsi="仿宋" w:hint="eastAsia"/>
                <w:b/>
                <w:bCs/>
                <w:color w:val="000000"/>
                <w:sz w:val="18"/>
                <w:szCs w:val="18"/>
              </w:rPr>
              <w:t>合同</w:t>
            </w:r>
            <w:r>
              <w:rPr>
                <w:rFonts w:ascii="仿宋" w:eastAsia="仿宋" w:hAnsi="仿宋"/>
                <w:b/>
                <w:bCs/>
                <w:color w:val="000000"/>
                <w:sz w:val="18"/>
                <w:szCs w:val="18"/>
              </w:rPr>
              <w:t>条款</w:t>
            </w:r>
          </w:p>
        </w:tc>
        <w:tc>
          <w:tcPr>
            <w:tcW w:w="314" w:type="pct"/>
            <w:vAlign w:val="center"/>
          </w:tcPr>
          <w:p w:rsidR="00A51691" w:rsidRDefault="008C223E">
            <w:pPr>
              <w:jc w:val="center"/>
              <w:rPr>
                <w:rFonts w:ascii="仿宋" w:eastAsia="仿宋" w:hAnsi="仿宋"/>
                <w:b/>
                <w:bCs/>
                <w:color w:val="000000"/>
                <w:sz w:val="18"/>
                <w:szCs w:val="18"/>
              </w:rPr>
            </w:pPr>
            <w:r>
              <w:rPr>
                <w:rFonts w:ascii="仿宋" w:eastAsia="仿宋" w:hAnsi="仿宋"/>
                <w:b/>
                <w:bCs/>
                <w:color w:val="000000"/>
                <w:sz w:val="18"/>
                <w:szCs w:val="18"/>
              </w:rPr>
              <w:t>说明</w:t>
            </w:r>
          </w:p>
        </w:tc>
      </w:tr>
      <w:tr w:rsidR="00A51691">
        <w:trPr>
          <w:trHeight w:val="344"/>
        </w:trPr>
        <w:tc>
          <w:tcPr>
            <w:tcW w:w="406" w:type="pct"/>
          </w:tcPr>
          <w:p w:rsidR="00A51691" w:rsidRDefault="00A51691">
            <w:pPr>
              <w:jc w:val="center"/>
              <w:rPr>
                <w:rFonts w:ascii="仿宋" w:eastAsia="仿宋" w:hAnsi="仿宋"/>
                <w:color w:val="000000"/>
                <w:sz w:val="18"/>
                <w:szCs w:val="18"/>
              </w:rPr>
            </w:pPr>
          </w:p>
        </w:tc>
        <w:tc>
          <w:tcPr>
            <w:tcW w:w="844" w:type="pct"/>
          </w:tcPr>
          <w:p w:rsidR="00A51691" w:rsidRDefault="00A51691">
            <w:pPr>
              <w:jc w:val="center"/>
              <w:rPr>
                <w:rFonts w:ascii="仿宋" w:eastAsia="仿宋" w:hAnsi="仿宋"/>
                <w:color w:val="000000"/>
                <w:sz w:val="18"/>
                <w:szCs w:val="18"/>
              </w:rPr>
            </w:pPr>
          </w:p>
        </w:tc>
        <w:tc>
          <w:tcPr>
            <w:tcW w:w="1760" w:type="pct"/>
          </w:tcPr>
          <w:p w:rsidR="00A51691" w:rsidRDefault="00A51691">
            <w:pPr>
              <w:jc w:val="center"/>
              <w:rPr>
                <w:rFonts w:ascii="仿宋" w:eastAsia="仿宋" w:hAnsi="仿宋"/>
                <w:color w:val="000000"/>
                <w:sz w:val="18"/>
                <w:szCs w:val="18"/>
              </w:rPr>
            </w:pPr>
          </w:p>
        </w:tc>
        <w:tc>
          <w:tcPr>
            <w:tcW w:w="1677" w:type="pct"/>
          </w:tcPr>
          <w:p w:rsidR="00A51691" w:rsidRDefault="00A51691">
            <w:pPr>
              <w:jc w:val="center"/>
              <w:rPr>
                <w:rFonts w:ascii="仿宋" w:eastAsia="仿宋" w:hAnsi="仿宋"/>
                <w:color w:val="000000"/>
                <w:sz w:val="18"/>
                <w:szCs w:val="18"/>
              </w:rPr>
            </w:pPr>
          </w:p>
        </w:tc>
        <w:tc>
          <w:tcPr>
            <w:tcW w:w="314" w:type="pct"/>
          </w:tcPr>
          <w:p w:rsidR="00A51691" w:rsidRDefault="00A51691">
            <w:pPr>
              <w:jc w:val="center"/>
              <w:rPr>
                <w:rFonts w:ascii="仿宋" w:eastAsia="仿宋" w:hAnsi="仿宋"/>
                <w:color w:val="000000"/>
                <w:sz w:val="18"/>
                <w:szCs w:val="18"/>
              </w:rPr>
            </w:pPr>
          </w:p>
        </w:tc>
      </w:tr>
      <w:tr w:rsidR="00A51691">
        <w:trPr>
          <w:trHeight w:val="344"/>
        </w:trPr>
        <w:tc>
          <w:tcPr>
            <w:tcW w:w="406" w:type="pct"/>
          </w:tcPr>
          <w:p w:rsidR="00A51691" w:rsidRDefault="00A51691">
            <w:pPr>
              <w:jc w:val="center"/>
              <w:rPr>
                <w:rFonts w:ascii="仿宋" w:eastAsia="仿宋" w:hAnsi="仿宋"/>
                <w:color w:val="000000"/>
                <w:sz w:val="18"/>
                <w:szCs w:val="18"/>
              </w:rPr>
            </w:pPr>
          </w:p>
        </w:tc>
        <w:tc>
          <w:tcPr>
            <w:tcW w:w="844" w:type="pct"/>
          </w:tcPr>
          <w:p w:rsidR="00A51691" w:rsidRDefault="00A51691">
            <w:pPr>
              <w:jc w:val="center"/>
              <w:rPr>
                <w:rFonts w:ascii="仿宋" w:eastAsia="仿宋" w:hAnsi="仿宋"/>
                <w:color w:val="000000"/>
                <w:sz w:val="18"/>
                <w:szCs w:val="18"/>
              </w:rPr>
            </w:pPr>
          </w:p>
        </w:tc>
        <w:tc>
          <w:tcPr>
            <w:tcW w:w="1760" w:type="pct"/>
          </w:tcPr>
          <w:p w:rsidR="00A51691" w:rsidRDefault="00A51691">
            <w:pPr>
              <w:jc w:val="center"/>
              <w:rPr>
                <w:rFonts w:ascii="仿宋" w:eastAsia="仿宋" w:hAnsi="仿宋"/>
                <w:color w:val="000000"/>
                <w:sz w:val="18"/>
                <w:szCs w:val="18"/>
              </w:rPr>
            </w:pPr>
          </w:p>
        </w:tc>
        <w:tc>
          <w:tcPr>
            <w:tcW w:w="1677" w:type="pct"/>
          </w:tcPr>
          <w:p w:rsidR="00A51691" w:rsidRDefault="00A51691">
            <w:pPr>
              <w:jc w:val="center"/>
              <w:rPr>
                <w:rFonts w:ascii="仿宋" w:eastAsia="仿宋" w:hAnsi="仿宋"/>
                <w:color w:val="000000"/>
                <w:sz w:val="18"/>
                <w:szCs w:val="18"/>
              </w:rPr>
            </w:pPr>
          </w:p>
        </w:tc>
        <w:tc>
          <w:tcPr>
            <w:tcW w:w="314" w:type="pct"/>
          </w:tcPr>
          <w:p w:rsidR="00A51691" w:rsidRDefault="00A51691">
            <w:pPr>
              <w:jc w:val="center"/>
              <w:rPr>
                <w:rFonts w:ascii="仿宋" w:eastAsia="仿宋" w:hAnsi="仿宋"/>
                <w:color w:val="000000"/>
                <w:sz w:val="18"/>
                <w:szCs w:val="18"/>
              </w:rPr>
            </w:pPr>
          </w:p>
        </w:tc>
      </w:tr>
      <w:tr w:rsidR="00A51691">
        <w:trPr>
          <w:trHeight w:val="344"/>
        </w:trPr>
        <w:tc>
          <w:tcPr>
            <w:tcW w:w="406" w:type="pct"/>
          </w:tcPr>
          <w:p w:rsidR="00A51691" w:rsidRDefault="00A51691">
            <w:pPr>
              <w:jc w:val="center"/>
              <w:rPr>
                <w:rFonts w:ascii="仿宋" w:eastAsia="仿宋" w:hAnsi="仿宋"/>
                <w:color w:val="000000"/>
                <w:sz w:val="18"/>
                <w:szCs w:val="18"/>
              </w:rPr>
            </w:pPr>
          </w:p>
        </w:tc>
        <w:tc>
          <w:tcPr>
            <w:tcW w:w="844" w:type="pct"/>
          </w:tcPr>
          <w:p w:rsidR="00A51691" w:rsidRDefault="00A51691">
            <w:pPr>
              <w:jc w:val="center"/>
              <w:rPr>
                <w:rFonts w:ascii="仿宋" w:eastAsia="仿宋" w:hAnsi="仿宋"/>
                <w:color w:val="000000"/>
                <w:sz w:val="18"/>
                <w:szCs w:val="18"/>
              </w:rPr>
            </w:pPr>
          </w:p>
        </w:tc>
        <w:tc>
          <w:tcPr>
            <w:tcW w:w="1760" w:type="pct"/>
          </w:tcPr>
          <w:p w:rsidR="00A51691" w:rsidRDefault="00A51691">
            <w:pPr>
              <w:jc w:val="center"/>
              <w:rPr>
                <w:rFonts w:ascii="仿宋" w:eastAsia="仿宋" w:hAnsi="仿宋"/>
                <w:color w:val="000000"/>
                <w:sz w:val="18"/>
                <w:szCs w:val="18"/>
              </w:rPr>
            </w:pPr>
          </w:p>
        </w:tc>
        <w:tc>
          <w:tcPr>
            <w:tcW w:w="1677" w:type="pct"/>
          </w:tcPr>
          <w:p w:rsidR="00A51691" w:rsidRDefault="00A51691">
            <w:pPr>
              <w:jc w:val="center"/>
              <w:rPr>
                <w:rFonts w:ascii="仿宋" w:eastAsia="仿宋" w:hAnsi="仿宋"/>
                <w:color w:val="000000"/>
                <w:sz w:val="18"/>
                <w:szCs w:val="18"/>
              </w:rPr>
            </w:pPr>
          </w:p>
        </w:tc>
        <w:tc>
          <w:tcPr>
            <w:tcW w:w="314" w:type="pct"/>
          </w:tcPr>
          <w:p w:rsidR="00A51691" w:rsidRDefault="00A51691">
            <w:pPr>
              <w:jc w:val="center"/>
              <w:rPr>
                <w:rFonts w:ascii="仿宋" w:eastAsia="仿宋" w:hAnsi="仿宋"/>
                <w:color w:val="000000"/>
                <w:sz w:val="18"/>
                <w:szCs w:val="18"/>
              </w:rPr>
            </w:pPr>
          </w:p>
        </w:tc>
      </w:tr>
      <w:tr w:rsidR="00A51691">
        <w:trPr>
          <w:trHeight w:val="344"/>
        </w:trPr>
        <w:tc>
          <w:tcPr>
            <w:tcW w:w="406" w:type="pct"/>
          </w:tcPr>
          <w:p w:rsidR="00A51691" w:rsidRDefault="00A51691">
            <w:pPr>
              <w:jc w:val="center"/>
              <w:rPr>
                <w:rFonts w:ascii="仿宋" w:eastAsia="仿宋" w:hAnsi="仿宋"/>
                <w:color w:val="000000"/>
                <w:sz w:val="18"/>
                <w:szCs w:val="18"/>
              </w:rPr>
            </w:pPr>
          </w:p>
        </w:tc>
        <w:tc>
          <w:tcPr>
            <w:tcW w:w="844" w:type="pct"/>
          </w:tcPr>
          <w:p w:rsidR="00A51691" w:rsidRDefault="00A51691">
            <w:pPr>
              <w:jc w:val="center"/>
              <w:rPr>
                <w:rFonts w:ascii="仿宋" w:eastAsia="仿宋" w:hAnsi="仿宋"/>
                <w:color w:val="000000"/>
                <w:sz w:val="18"/>
                <w:szCs w:val="18"/>
              </w:rPr>
            </w:pPr>
          </w:p>
        </w:tc>
        <w:tc>
          <w:tcPr>
            <w:tcW w:w="1760" w:type="pct"/>
          </w:tcPr>
          <w:p w:rsidR="00A51691" w:rsidRDefault="00A51691">
            <w:pPr>
              <w:jc w:val="center"/>
              <w:rPr>
                <w:rFonts w:ascii="仿宋" w:eastAsia="仿宋" w:hAnsi="仿宋"/>
                <w:color w:val="000000"/>
                <w:sz w:val="18"/>
                <w:szCs w:val="18"/>
              </w:rPr>
            </w:pPr>
          </w:p>
        </w:tc>
        <w:tc>
          <w:tcPr>
            <w:tcW w:w="1677" w:type="pct"/>
          </w:tcPr>
          <w:p w:rsidR="00A51691" w:rsidRDefault="00A51691">
            <w:pPr>
              <w:jc w:val="center"/>
              <w:rPr>
                <w:rFonts w:ascii="仿宋" w:eastAsia="仿宋" w:hAnsi="仿宋"/>
                <w:color w:val="000000"/>
                <w:sz w:val="18"/>
                <w:szCs w:val="18"/>
              </w:rPr>
            </w:pPr>
          </w:p>
        </w:tc>
        <w:tc>
          <w:tcPr>
            <w:tcW w:w="314" w:type="pct"/>
          </w:tcPr>
          <w:p w:rsidR="00A51691" w:rsidRDefault="00A51691">
            <w:pPr>
              <w:jc w:val="center"/>
              <w:rPr>
                <w:rFonts w:ascii="仿宋" w:eastAsia="仿宋" w:hAnsi="仿宋"/>
                <w:color w:val="000000"/>
                <w:sz w:val="18"/>
                <w:szCs w:val="18"/>
              </w:rPr>
            </w:pPr>
          </w:p>
        </w:tc>
      </w:tr>
      <w:tr w:rsidR="00A51691">
        <w:trPr>
          <w:trHeight w:val="344"/>
        </w:trPr>
        <w:tc>
          <w:tcPr>
            <w:tcW w:w="406" w:type="pct"/>
          </w:tcPr>
          <w:p w:rsidR="00A51691" w:rsidRDefault="00A51691">
            <w:pPr>
              <w:jc w:val="center"/>
              <w:rPr>
                <w:rFonts w:ascii="仿宋" w:eastAsia="仿宋" w:hAnsi="仿宋"/>
                <w:color w:val="000000"/>
                <w:sz w:val="18"/>
                <w:szCs w:val="18"/>
              </w:rPr>
            </w:pPr>
          </w:p>
        </w:tc>
        <w:tc>
          <w:tcPr>
            <w:tcW w:w="844" w:type="pct"/>
          </w:tcPr>
          <w:p w:rsidR="00A51691" w:rsidRDefault="00A51691">
            <w:pPr>
              <w:jc w:val="center"/>
              <w:rPr>
                <w:rFonts w:ascii="仿宋" w:eastAsia="仿宋" w:hAnsi="仿宋"/>
                <w:color w:val="000000"/>
                <w:sz w:val="18"/>
                <w:szCs w:val="18"/>
              </w:rPr>
            </w:pPr>
          </w:p>
        </w:tc>
        <w:tc>
          <w:tcPr>
            <w:tcW w:w="1760" w:type="pct"/>
          </w:tcPr>
          <w:p w:rsidR="00A51691" w:rsidRDefault="00A51691">
            <w:pPr>
              <w:jc w:val="center"/>
              <w:rPr>
                <w:rFonts w:ascii="仿宋" w:eastAsia="仿宋" w:hAnsi="仿宋"/>
                <w:color w:val="000000"/>
                <w:sz w:val="18"/>
                <w:szCs w:val="18"/>
              </w:rPr>
            </w:pPr>
          </w:p>
        </w:tc>
        <w:tc>
          <w:tcPr>
            <w:tcW w:w="1677" w:type="pct"/>
          </w:tcPr>
          <w:p w:rsidR="00A51691" w:rsidRDefault="00A51691">
            <w:pPr>
              <w:jc w:val="center"/>
              <w:rPr>
                <w:rFonts w:ascii="仿宋" w:eastAsia="仿宋" w:hAnsi="仿宋"/>
                <w:color w:val="000000"/>
                <w:sz w:val="18"/>
                <w:szCs w:val="18"/>
              </w:rPr>
            </w:pPr>
          </w:p>
        </w:tc>
        <w:tc>
          <w:tcPr>
            <w:tcW w:w="314" w:type="pct"/>
          </w:tcPr>
          <w:p w:rsidR="00A51691" w:rsidRDefault="00A51691">
            <w:pPr>
              <w:jc w:val="center"/>
              <w:rPr>
                <w:rFonts w:ascii="仿宋" w:eastAsia="仿宋" w:hAnsi="仿宋"/>
                <w:color w:val="000000"/>
                <w:sz w:val="18"/>
                <w:szCs w:val="18"/>
              </w:rPr>
            </w:pPr>
          </w:p>
        </w:tc>
      </w:tr>
      <w:tr w:rsidR="00A51691">
        <w:trPr>
          <w:trHeight w:val="344"/>
        </w:trPr>
        <w:tc>
          <w:tcPr>
            <w:tcW w:w="406" w:type="pct"/>
          </w:tcPr>
          <w:p w:rsidR="00A51691" w:rsidRDefault="00A51691">
            <w:pPr>
              <w:jc w:val="center"/>
              <w:rPr>
                <w:rFonts w:ascii="仿宋" w:eastAsia="仿宋" w:hAnsi="仿宋"/>
                <w:color w:val="000000"/>
                <w:sz w:val="18"/>
                <w:szCs w:val="18"/>
              </w:rPr>
            </w:pPr>
          </w:p>
        </w:tc>
        <w:tc>
          <w:tcPr>
            <w:tcW w:w="844" w:type="pct"/>
          </w:tcPr>
          <w:p w:rsidR="00A51691" w:rsidRDefault="00A51691">
            <w:pPr>
              <w:jc w:val="center"/>
              <w:rPr>
                <w:rFonts w:ascii="仿宋" w:eastAsia="仿宋" w:hAnsi="仿宋"/>
                <w:color w:val="000000"/>
                <w:sz w:val="18"/>
                <w:szCs w:val="18"/>
              </w:rPr>
            </w:pPr>
          </w:p>
        </w:tc>
        <w:tc>
          <w:tcPr>
            <w:tcW w:w="1760" w:type="pct"/>
          </w:tcPr>
          <w:p w:rsidR="00A51691" w:rsidRDefault="00A51691">
            <w:pPr>
              <w:jc w:val="center"/>
              <w:rPr>
                <w:rFonts w:ascii="仿宋" w:eastAsia="仿宋" w:hAnsi="仿宋"/>
                <w:color w:val="000000"/>
                <w:sz w:val="18"/>
                <w:szCs w:val="18"/>
              </w:rPr>
            </w:pPr>
          </w:p>
        </w:tc>
        <w:tc>
          <w:tcPr>
            <w:tcW w:w="1677" w:type="pct"/>
          </w:tcPr>
          <w:p w:rsidR="00A51691" w:rsidRDefault="00A51691">
            <w:pPr>
              <w:jc w:val="center"/>
              <w:rPr>
                <w:rFonts w:ascii="仿宋" w:eastAsia="仿宋" w:hAnsi="仿宋"/>
                <w:color w:val="000000"/>
                <w:sz w:val="18"/>
                <w:szCs w:val="18"/>
              </w:rPr>
            </w:pPr>
          </w:p>
        </w:tc>
        <w:tc>
          <w:tcPr>
            <w:tcW w:w="314" w:type="pct"/>
          </w:tcPr>
          <w:p w:rsidR="00A51691" w:rsidRDefault="00A51691">
            <w:pPr>
              <w:jc w:val="center"/>
              <w:rPr>
                <w:rFonts w:ascii="仿宋" w:eastAsia="仿宋" w:hAnsi="仿宋"/>
                <w:color w:val="000000"/>
                <w:sz w:val="18"/>
                <w:szCs w:val="18"/>
              </w:rPr>
            </w:pPr>
          </w:p>
        </w:tc>
      </w:tr>
      <w:tr w:rsidR="00A51691">
        <w:trPr>
          <w:trHeight w:val="344"/>
        </w:trPr>
        <w:tc>
          <w:tcPr>
            <w:tcW w:w="406" w:type="pct"/>
          </w:tcPr>
          <w:p w:rsidR="00A51691" w:rsidRDefault="00A51691">
            <w:pPr>
              <w:jc w:val="center"/>
              <w:rPr>
                <w:rFonts w:ascii="仿宋" w:eastAsia="仿宋" w:hAnsi="仿宋"/>
                <w:color w:val="000000"/>
                <w:sz w:val="18"/>
                <w:szCs w:val="18"/>
              </w:rPr>
            </w:pPr>
          </w:p>
        </w:tc>
        <w:tc>
          <w:tcPr>
            <w:tcW w:w="844" w:type="pct"/>
          </w:tcPr>
          <w:p w:rsidR="00A51691" w:rsidRDefault="00A51691">
            <w:pPr>
              <w:jc w:val="center"/>
              <w:rPr>
                <w:rFonts w:ascii="仿宋" w:eastAsia="仿宋" w:hAnsi="仿宋"/>
                <w:color w:val="000000"/>
                <w:sz w:val="18"/>
                <w:szCs w:val="18"/>
              </w:rPr>
            </w:pPr>
          </w:p>
        </w:tc>
        <w:tc>
          <w:tcPr>
            <w:tcW w:w="1760" w:type="pct"/>
          </w:tcPr>
          <w:p w:rsidR="00A51691" w:rsidRDefault="00A51691">
            <w:pPr>
              <w:jc w:val="center"/>
              <w:rPr>
                <w:rFonts w:ascii="仿宋" w:eastAsia="仿宋" w:hAnsi="仿宋"/>
                <w:color w:val="000000"/>
                <w:sz w:val="18"/>
                <w:szCs w:val="18"/>
              </w:rPr>
            </w:pPr>
          </w:p>
        </w:tc>
        <w:tc>
          <w:tcPr>
            <w:tcW w:w="1677" w:type="pct"/>
          </w:tcPr>
          <w:p w:rsidR="00A51691" w:rsidRDefault="00A51691">
            <w:pPr>
              <w:jc w:val="center"/>
              <w:rPr>
                <w:rFonts w:ascii="仿宋" w:eastAsia="仿宋" w:hAnsi="仿宋"/>
                <w:color w:val="000000"/>
                <w:sz w:val="18"/>
                <w:szCs w:val="18"/>
              </w:rPr>
            </w:pPr>
          </w:p>
        </w:tc>
        <w:tc>
          <w:tcPr>
            <w:tcW w:w="314" w:type="pct"/>
          </w:tcPr>
          <w:p w:rsidR="00A51691" w:rsidRDefault="00A51691">
            <w:pPr>
              <w:jc w:val="center"/>
              <w:rPr>
                <w:rFonts w:ascii="仿宋" w:eastAsia="仿宋" w:hAnsi="仿宋"/>
                <w:color w:val="000000"/>
                <w:sz w:val="18"/>
                <w:szCs w:val="18"/>
              </w:rPr>
            </w:pPr>
          </w:p>
        </w:tc>
      </w:tr>
    </w:tbl>
    <w:p w:rsidR="00A51691" w:rsidRDefault="008C223E">
      <w:pPr>
        <w:spacing w:after="120"/>
        <w:rPr>
          <w:rFonts w:ascii="仿宋" w:eastAsia="仿宋" w:hAnsi="仿宋"/>
          <w:color w:val="000000"/>
          <w:szCs w:val="21"/>
        </w:rPr>
      </w:pPr>
      <w:r>
        <w:rPr>
          <w:rFonts w:ascii="仿宋" w:eastAsia="仿宋" w:hAnsi="仿宋" w:hint="eastAsia"/>
          <w:b/>
          <w:color w:val="000000"/>
          <w:szCs w:val="21"/>
        </w:rPr>
        <w:t>说明</w:t>
      </w:r>
      <w:r>
        <w:rPr>
          <w:rFonts w:ascii="仿宋" w:eastAsia="仿宋" w:hAnsi="仿宋" w:hint="eastAsia"/>
          <w:color w:val="000000"/>
          <w:szCs w:val="21"/>
        </w:rPr>
        <w:t>：</w:t>
      </w:r>
    </w:p>
    <w:p w:rsidR="00A51691" w:rsidRDefault="008C223E">
      <w:pPr>
        <w:spacing w:after="120"/>
        <w:ind w:firstLineChars="200" w:firstLine="420"/>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若本表为空，则表示应答人“全部满足”招标方相应要求。</w:t>
      </w:r>
    </w:p>
    <w:p w:rsidR="00A51691" w:rsidRDefault="008C223E">
      <w:pPr>
        <w:spacing w:after="120"/>
        <w:ind w:firstLineChars="200" w:firstLine="420"/>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即使本表为空，也需在应答文件中提供。</w:t>
      </w:r>
    </w:p>
    <w:p w:rsidR="00A51691" w:rsidRDefault="008C223E">
      <w:pPr>
        <w:spacing w:after="120"/>
        <w:ind w:firstLineChars="200" w:firstLine="420"/>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若应答人在《商务条款偏离表》中应答“全部满足”，但有额外的负向附加解释或说明，视为对该条款的偏离。</w:t>
      </w:r>
    </w:p>
    <w:p w:rsidR="00A51691" w:rsidRDefault="008C223E">
      <w:pPr>
        <w:spacing w:after="120"/>
        <w:ind w:firstLineChars="200" w:firstLine="420"/>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如应答人提供的点对点应答文件与《商务条款偏离表》中的应答内容不一致，以《商务条款偏离表》中的内容为准。</w:t>
      </w:r>
    </w:p>
    <w:p w:rsidR="00A51691" w:rsidRDefault="008C223E">
      <w:pPr>
        <w:spacing w:after="120"/>
        <w:ind w:firstLineChars="200" w:firstLine="420"/>
        <w:rPr>
          <w:rFonts w:ascii="仿宋" w:eastAsia="仿宋" w:hAnsi="仿宋"/>
          <w:color w:val="000000"/>
          <w:szCs w:val="21"/>
        </w:rPr>
      </w:pPr>
      <w:r>
        <w:rPr>
          <w:rFonts w:ascii="仿宋" w:eastAsia="仿宋" w:hAnsi="仿宋" w:hint="eastAsia"/>
          <w:color w:val="000000"/>
          <w:szCs w:val="21"/>
        </w:rPr>
        <w:t>5.</w:t>
      </w:r>
      <w:r>
        <w:rPr>
          <w:rFonts w:ascii="仿宋" w:eastAsia="仿宋" w:hAnsi="仿宋" w:hint="eastAsia"/>
          <w:color w:val="000000"/>
          <w:szCs w:val="21"/>
        </w:rPr>
        <w:t>如果“应答情况”为“不满足”或是“部分满足”，请在“招标文件的商务条款”列，列明“不满足”或是“部分满足”的“具体招标文件条款内容”（仅可增加行），同时在“应答文件的商务条款”列，列明“不满足”或是“部分满足”的“具体应答文件的偏离条款”。</w:t>
      </w:r>
    </w:p>
    <w:p w:rsidR="00A51691" w:rsidRDefault="008C223E">
      <w:pPr>
        <w:spacing w:after="120"/>
        <w:rPr>
          <w:rFonts w:ascii="仿宋" w:eastAsia="仿宋" w:hAnsi="仿宋" w:cs="仿宋"/>
          <w:color w:val="000000"/>
          <w:szCs w:val="21"/>
          <w:shd w:val="clear" w:color="auto" w:fill="FFFFFF"/>
        </w:rPr>
      </w:pPr>
      <w:r>
        <w:rPr>
          <w:rFonts w:ascii="仿宋" w:eastAsia="仿宋" w:hAnsi="仿宋" w:hint="eastAsia"/>
          <w:color w:val="000000"/>
          <w:szCs w:val="21"/>
        </w:rPr>
        <w:t>6.</w:t>
      </w:r>
      <w:r>
        <w:rPr>
          <w:rFonts w:ascii="仿宋" w:eastAsia="仿宋" w:hAnsi="仿宋" w:hint="eastAsia"/>
          <w:color w:val="000000"/>
          <w:szCs w:val="21"/>
        </w:rPr>
        <w:t>如应答人只对部分条款存在的偏差做出了解释和说明，对其他条款未进行任何说明，视为满足其他所有条款</w:t>
      </w:r>
      <w:r>
        <w:rPr>
          <w:rFonts w:ascii="仿宋" w:eastAsia="仿宋" w:hAnsi="仿宋" w:cs="仿宋" w:hint="eastAsia"/>
          <w:color w:val="000000"/>
          <w:szCs w:val="21"/>
          <w:shd w:val="clear" w:color="auto" w:fill="FFFFFF"/>
        </w:rPr>
        <w:t>。</w:t>
      </w:r>
    </w:p>
    <w:p w:rsidR="00A51691" w:rsidRDefault="008C223E">
      <w:pPr>
        <w:jc w:val="right"/>
        <w:rPr>
          <w:rFonts w:ascii="仿宋" w:eastAsia="仿宋" w:hAnsi="仿宋" w:cs="仿宋"/>
          <w:szCs w:val="21"/>
        </w:rPr>
      </w:pPr>
      <w:r>
        <w:rPr>
          <w:rFonts w:ascii="仿宋" w:eastAsia="仿宋" w:hAnsi="仿宋" w:cs="仿宋" w:hint="eastAsia"/>
          <w:szCs w:val="21"/>
        </w:rPr>
        <w:t>应</w:t>
      </w:r>
      <w:r>
        <w:rPr>
          <w:rFonts w:ascii="仿宋" w:eastAsia="仿宋" w:hAnsi="仿宋" w:cs="仿宋" w:hint="eastAsia"/>
          <w:szCs w:val="21"/>
        </w:rPr>
        <w:t xml:space="preserve">  </w:t>
      </w:r>
      <w:r>
        <w:rPr>
          <w:rFonts w:ascii="仿宋" w:eastAsia="仿宋" w:hAnsi="仿宋" w:cs="仿宋" w:hint="eastAsia"/>
          <w:szCs w:val="21"/>
        </w:rPr>
        <w:t>答</w:t>
      </w:r>
      <w:r>
        <w:rPr>
          <w:rFonts w:ascii="仿宋" w:eastAsia="仿宋" w:hAnsi="仿宋" w:cs="仿宋" w:hint="eastAsia"/>
          <w:szCs w:val="21"/>
        </w:rPr>
        <w:t xml:space="preserve"> </w:t>
      </w:r>
      <w:r>
        <w:rPr>
          <w:rFonts w:ascii="仿宋" w:eastAsia="仿宋" w:hAnsi="仿宋" w:cs="仿宋" w:hint="eastAsia"/>
          <w:szCs w:val="21"/>
        </w:rPr>
        <w:t>人：（盖单位公章）</w:t>
      </w:r>
    </w:p>
    <w:p w:rsidR="00A51691" w:rsidRDefault="008C223E">
      <w:pPr>
        <w:ind w:firstLineChars="1750" w:firstLine="3675"/>
        <w:jc w:val="right"/>
        <w:rPr>
          <w:rFonts w:ascii="仿宋" w:eastAsia="仿宋" w:hAnsi="仿宋" w:cs="仿宋"/>
          <w:szCs w:val="21"/>
        </w:rPr>
      </w:pPr>
      <w:r>
        <w:rPr>
          <w:rFonts w:ascii="仿宋" w:eastAsia="仿宋" w:hAnsi="仿宋" w:cs="仿宋" w:hint="eastAsia"/>
          <w:szCs w:val="21"/>
        </w:rPr>
        <w:t>法定代表人或其委托代理人：（签字）</w:t>
      </w:r>
      <w:r>
        <w:rPr>
          <w:rFonts w:ascii="仿宋" w:eastAsia="仿宋" w:hAnsi="仿宋" w:cs="仿宋" w:hint="eastAsia"/>
          <w:szCs w:val="21"/>
        </w:rPr>
        <w:t xml:space="preserve">                                   </w:t>
      </w:r>
    </w:p>
    <w:p w:rsidR="00A51691" w:rsidRDefault="008C223E">
      <w:pPr>
        <w:wordWrap w:val="0"/>
        <w:topLinePunct/>
        <w:adjustRightInd w:val="0"/>
        <w:snapToGrid w:val="0"/>
        <w:jc w:val="right"/>
        <w:rPr>
          <w:rFonts w:ascii="仿宋" w:eastAsia="仿宋" w:hAnsi="仿宋" w:cs="仿宋"/>
          <w:szCs w:val="21"/>
        </w:rPr>
      </w:pPr>
      <w:r>
        <w:rPr>
          <w:rFonts w:ascii="仿宋" w:eastAsia="仿宋" w:hAnsi="仿宋" w:cs="仿宋" w:hint="eastAsia"/>
          <w:szCs w:val="21"/>
        </w:rPr>
        <w:t>年月日</w:t>
      </w:r>
    </w:p>
    <w:p w:rsidR="00A51691" w:rsidRDefault="008C223E">
      <w:pPr>
        <w:pStyle w:val="2"/>
        <w:numPr>
          <w:ilvl w:val="0"/>
          <w:numId w:val="0"/>
        </w:numPr>
        <w:rPr>
          <w:rFonts w:ascii="仿宋" w:eastAsia="仿宋" w:hAnsi="仿宋" w:cs="仿宋"/>
          <w:sz w:val="24"/>
        </w:rPr>
      </w:pPr>
      <w:r>
        <w:rPr>
          <w:rFonts w:ascii="仿宋" w:eastAsia="仿宋" w:hAnsi="仿宋" w:cs="仿宋" w:hint="eastAsia"/>
          <w:szCs w:val="21"/>
        </w:rPr>
        <w:br w:type="page"/>
      </w:r>
      <w:bookmarkStart w:id="740" w:name="_Toc201002647"/>
      <w:bookmarkStart w:id="741" w:name="_Toc515271706"/>
      <w:r>
        <w:rPr>
          <w:rFonts w:ascii="仿宋" w:eastAsia="仿宋" w:hAnsi="仿宋" w:cs="仿宋" w:hint="eastAsia"/>
          <w:sz w:val="24"/>
        </w:rPr>
        <w:lastRenderedPageBreak/>
        <w:t>10.</w:t>
      </w:r>
      <w:r>
        <w:rPr>
          <w:rFonts w:ascii="仿宋" w:eastAsia="仿宋" w:hAnsi="仿宋" w:cs="仿宋" w:hint="eastAsia"/>
          <w:sz w:val="24"/>
        </w:rPr>
        <w:t>技术规范书偏离表</w:t>
      </w:r>
      <w:bookmarkEnd w:id="740"/>
      <w:bookmarkEnd w:id="741"/>
    </w:p>
    <w:p w:rsidR="00A51691" w:rsidRDefault="008C223E">
      <w:pPr>
        <w:spacing w:after="120" w:line="360" w:lineRule="auto"/>
        <w:rPr>
          <w:rFonts w:ascii="仿宋" w:eastAsia="仿宋" w:hAnsi="仿宋"/>
          <w:color w:val="000000"/>
          <w:szCs w:val="21"/>
          <w:u w:val="single"/>
        </w:rPr>
      </w:pPr>
      <w:r>
        <w:rPr>
          <w:rFonts w:ascii="仿宋" w:eastAsia="仿宋" w:hAnsi="仿宋" w:cs="仿宋" w:hint="eastAsia"/>
          <w:b/>
          <w:sz w:val="24"/>
        </w:rPr>
        <w:tab/>
      </w:r>
      <w:r>
        <w:rPr>
          <w:rFonts w:ascii="仿宋" w:eastAsia="仿宋" w:hAnsi="仿宋" w:hint="eastAsia"/>
          <w:color w:val="000000"/>
          <w:szCs w:val="21"/>
        </w:rPr>
        <w:t>应答人</w:t>
      </w:r>
      <w:r>
        <w:rPr>
          <w:rFonts w:ascii="仿宋" w:eastAsia="仿宋" w:hAnsi="仿宋"/>
          <w:color w:val="000000"/>
          <w:szCs w:val="21"/>
        </w:rPr>
        <w:t>名称：</w:t>
      </w:r>
      <w:r>
        <w:rPr>
          <w:rFonts w:ascii="仿宋" w:eastAsia="仿宋" w:hAnsi="仿宋"/>
          <w:color w:val="000000"/>
          <w:szCs w:val="21"/>
          <w:u w:val="single"/>
        </w:rPr>
        <w:t xml:space="preserve">          </w:t>
      </w:r>
      <w:r>
        <w:rPr>
          <w:rFonts w:ascii="仿宋" w:eastAsia="仿宋" w:hAnsi="仿宋" w:hint="eastAsia"/>
          <w:color w:val="000000"/>
          <w:szCs w:val="21"/>
          <w:u w:val="single"/>
        </w:rPr>
        <w:t xml:space="preserve">   </w:t>
      </w:r>
      <w:r>
        <w:rPr>
          <w:rFonts w:ascii="仿宋" w:eastAsia="仿宋" w:hAnsi="仿宋"/>
          <w:color w:val="000000"/>
          <w:szCs w:val="21"/>
          <w:u w:val="single"/>
        </w:rPr>
        <w:t xml:space="preserve"> </w:t>
      </w:r>
      <w:r>
        <w:rPr>
          <w:rFonts w:ascii="仿宋" w:eastAsia="仿宋" w:hAnsi="仿宋" w:hint="eastAsia"/>
          <w:color w:val="000000"/>
          <w:szCs w:val="21"/>
          <w:u w:val="single"/>
        </w:rPr>
        <w:t xml:space="preserve">   </w:t>
      </w:r>
      <w:r>
        <w:rPr>
          <w:rFonts w:ascii="仿宋" w:eastAsia="仿宋" w:hAnsi="仿宋"/>
          <w:color w:val="000000"/>
          <w:szCs w:val="21"/>
          <w:u w:val="single"/>
        </w:rPr>
        <w:t xml:space="preserve"> </w:t>
      </w:r>
    </w:p>
    <w:p w:rsidR="00A51691" w:rsidRDefault="008C223E">
      <w:pPr>
        <w:spacing w:after="120" w:line="360" w:lineRule="auto"/>
        <w:rPr>
          <w:rFonts w:ascii="仿宋" w:eastAsia="仿宋" w:hAnsi="仿宋"/>
          <w:color w:val="000000"/>
          <w:szCs w:val="21"/>
        </w:rPr>
      </w:pPr>
      <w:r>
        <w:rPr>
          <w:rFonts w:ascii="仿宋" w:eastAsia="仿宋" w:hAnsi="仿宋" w:hint="eastAsia"/>
          <w:color w:val="000000"/>
          <w:szCs w:val="21"/>
        </w:rPr>
        <w:t>此处标明</w:t>
      </w:r>
      <w:r>
        <w:rPr>
          <w:rFonts w:ascii="仿宋" w:eastAsia="仿宋" w:hAnsi="仿宋"/>
          <w:color w:val="000000"/>
          <w:szCs w:val="21"/>
        </w:rPr>
        <w:t>：</w:t>
      </w:r>
      <w:r>
        <w:rPr>
          <w:rFonts w:ascii="仿宋" w:eastAsia="仿宋" w:hAnsi="仿宋" w:hint="eastAsia"/>
          <w:color w:val="000000"/>
          <w:szCs w:val="21"/>
        </w:rPr>
        <w:t>（针对招标文件</w:t>
      </w:r>
      <w:r>
        <w:rPr>
          <w:rFonts w:ascii="仿宋" w:eastAsia="仿宋" w:hAnsi="仿宋" w:hint="eastAsia"/>
          <w:b/>
          <w:color w:val="000000"/>
          <w:szCs w:val="21"/>
        </w:rPr>
        <w:t>第五章</w:t>
      </w:r>
      <w:r>
        <w:rPr>
          <w:rFonts w:ascii="仿宋" w:eastAsia="仿宋" w:hAnsi="仿宋" w:hint="eastAsia"/>
          <w:color w:val="000000"/>
          <w:szCs w:val="21"/>
        </w:rPr>
        <w:t>的偏离）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678"/>
        <w:gridCol w:w="1413"/>
        <w:gridCol w:w="2946"/>
        <w:gridCol w:w="2807"/>
        <w:gridCol w:w="524"/>
      </w:tblGrid>
      <w:tr w:rsidR="00A51691">
        <w:trPr>
          <w:trHeight w:val="344"/>
        </w:trPr>
        <w:tc>
          <w:tcPr>
            <w:tcW w:w="406" w:type="pct"/>
            <w:vAlign w:val="center"/>
          </w:tcPr>
          <w:p w:rsidR="00A51691" w:rsidRDefault="008C223E">
            <w:pPr>
              <w:jc w:val="center"/>
              <w:rPr>
                <w:rFonts w:ascii="仿宋" w:eastAsia="仿宋" w:hAnsi="仿宋"/>
                <w:b/>
                <w:bCs/>
                <w:color w:val="000000"/>
                <w:sz w:val="18"/>
                <w:szCs w:val="18"/>
              </w:rPr>
            </w:pPr>
            <w:r>
              <w:rPr>
                <w:rFonts w:ascii="仿宋" w:eastAsia="仿宋" w:hAnsi="仿宋"/>
                <w:b/>
                <w:bCs/>
                <w:color w:val="000000"/>
                <w:sz w:val="18"/>
                <w:szCs w:val="18"/>
              </w:rPr>
              <w:t>序号</w:t>
            </w:r>
          </w:p>
        </w:tc>
        <w:tc>
          <w:tcPr>
            <w:tcW w:w="844" w:type="pct"/>
            <w:vAlign w:val="center"/>
          </w:tcPr>
          <w:p w:rsidR="00A51691" w:rsidRDefault="008C223E">
            <w:pPr>
              <w:jc w:val="center"/>
              <w:rPr>
                <w:rFonts w:ascii="仿宋" w:eastAsia="仿宋" w:hAnsi="仿宋"/>
                <w:b/>
                <w:bCs/>
                <w:color w:val="000000"/>
                <w:sz w:val="18"/>
                <w:szCs w:val="18"/>
              </w:rPr>
            </w:pPr>
            <w:r>
              <w:rPr>
                <w:rFonts w:ascii="仿宋" w:eastAsia="仿宋" w:hAnsi="仿宋"/>
                <w:b/>
                <w:bCs/>
                <w:color w:val="000000"/>
                <w:sz w:val="18"/>
                <w:szCs w:val="18"/>
              </w:rPr>
              <w:t>条目号</w:t>
            </w:r>
          </w:p>
        </w:tc>
        <w:tc>
          <w:tcPr>
            <w:tcW w:w="1760" w:type="pct"/>
            <w:vAlign w:val="center"/>
          </w:tcPr>
          <w:p w:rsidR="00A51691" w:rsidRDefault="008C223E">
            <w:pPr>
              <w:jc w:val="center"/>
              <w:rPr>
                <w:rFonts w:ascii="仿宋" w:eastAsia="仿宋" w:hAnsi="仿宋"/>
                <w:b/>
                <w:bCs/>
                <w:color w:val="000000"/>
                <w:sz w:val="18"/>
                <w:szCs w:val="18"/>
              </w:rPr>
            </w:pPr>
            <w:r>
              <w:rPr>
                <w:rFonts w:ascii="仿宋" w:eastAsia="仿宋" w:hAnsi="仿宋" w:hint="eastAsia"/>
                <w:b/>
                <w:bCs/>
                <w:color w:val="000000"/>
                <w:sz w:val="18"/>
                <w:szCs w:val="18"/>
              </w:rPr>
              <w:t>招标</w:t>
            </w:r>
            <w:r>
              <w:rPr>
                <w:rFonts w:ascii="仿宋" w:eastAsia="仿宋" w:hAnsi="仿宋"/>
                <w:b/>
                <w:bCs/>
                <w:color w:val="000000"/>
                <w:sz w:val="18"/>
                <w:szCs w:val="18"/>
              </w:rPr>
              <w:t>文件的</w:t>
            </w:r>
            <w:r>
              <w:rPr>
                <w:rFonts w:ascii="仿宋" w:eastAsia="仿宋" w:hAnsi="仿宋" w:hint="eastAsia"/>
                <w:b/>
                <w:bCs/>
                <w:color w:val="000000"/>
                <w:sz w:val="18"/>
                <w:szCs w:val="18"/>
              </w:rPr>
              <w:t>技术规范书</w:t>
            </w:r>
            <w:r>
              <w:rPr>
                <w:rFonts w:ascii="仿宋" w:eastAsia="仿宋" w:hAnsi="仿宋"/>
                <w:b/>
                <w:bCs/>
                <w:color w:val="000000"/>
                <w:sz w:val="18"/>
                <w:szCs w:val="18"/>
              </w:rPr>
              <w:t>条款</w:t>
            </w:r>
          </w:p>
        </w:tc>
        <w:tc>
          <w:tcPr>
            <w:tcW w:w="1677" w:type="pct"/>
            <w:vAlign w:val="center"/>
          </w:tcPr>
          <w:p w:rsidR="00A51691" w:rsidRDefault="008C223E">
            <w:pPr>
              <w:jc w:val="center"/>
              <w:rPr>
                <w:rFonts w:ascii="仿宋" w:eastAsia="仿宋" w:hAnsi="仿宋"/>
                <w:b/>
                <w:bCs/>
                <w:color w:val="000000"/>
                <w:sz w:val="18"/>
                <w:szCs w:val="18"/>
              </w:rPr>
            </w:pPr>
            <w:r>
              <w:rPr>
                <w:rFonts w:ascii="仿宋" w:eastAsia="仿宋" w:hAnsi="仿宋" w:hint="eastAsia"/>
                <w:b/>
                <w:bCs/>
                <w:color w:val="000000"/>
                <w:sz w:val="18"/>
                <w:szCs w:val="18"/>
              </w:rPr>
              <w:t>应答文件</w:t>
            </w:r>
            <w:r>
              <w:rPr>
                <w:rFonts w:ascii="仿宋" w:eastAsia="仿宋" w:hAnsi="仿宋"/>
                <w:b/>
                <w:bCs/>
                <w:color w:val="000000"/>
                <w:sz w:val="18"/>
                <w:szCs w:val="18"/>
              </w:rPr>
              <w:t>的</w:t>
            </w:r>
            <w:r>
              <w:rPr>
                <w:rFonts w:ascii="仿宋" w:eastAsia="仿宋" w:hAnsi="仿宋" w:hint="eastAsia"/>
                <w:b/>
                <w:bCs/>
                <w:color w:val="000000"/>
                <w:sz w:val="18"/>
                <w:szCs w:val="18"/>
              </w:rPr>
              <w:t>技术规范书</w:t>
            </w:r>
            <w:r>
              <w:rPr>
                <w:rFonts w:ascii="仿宋" w:eastAsia="仿宋" w:hAnsi="仿宋"/>
                <w:b/>
                <w:bCs/>
                <w:color w:val="000000"/>
                <w:sz w:val="18"/>
                <w:szCs w:val="18"/>
              </w:rPr>
              <w:t>条款</w:t>
            </w:r>
          </w:p>
        </w:tc>
        <w:tc>
          <w:tcPr>
            <w:tcW w:w="314" w:type="pct"/>
            <w:vAlign w:val="center"/>
          </w:tcPr>
          <w:p w:rsidR="00A51691" w:rsidRDefault="008C223E">
            <w:pPr>
              <w:jc w:val="center"/>
              <w:rPr>
                <w:rFonts w:ascii="仿宋" w:eastAsia="仿宋" w:hAnsi="仿宋"/>
                <w:b/>
                <w:bCs/>
                <w:color w:val="000000"/>
                <w:sz w:val="18"/>
                <w:szCs w:val="18"/>
              </w:rPr>
            </w:pPr>
            <w:r>
              <w:rPr>
                <w:rFonts w:ascii="仿宋" w:eastAsia="仿宋" w:hAnsi="仿宋"/>
                <w:b/>
                <w:bCs/>
                <w:color w:val="000000"/>
                <w:sz w:val="18"/>
                <w:szCs w:val="18"/>
              </w:rPr>
              <w:t>说明</w:t>
            </w:r>
          </w:p>
        </w:tc>
      </w:tr>
      <w:tr w:rsidR="00A51691">
        <w:trPr>
          <w:trHeight w:val="344"/>
        </w:trPr>
        <w:tc>
          <w:tcPr>
            <w:tcW w:w="406" w:type="pct"/>
          </w:tcPr>
          <w:p w:rsidR="00A51691" w:rsidRDefault="00A51691">
            <w:pPr>
              <w:jc w:val="center"/>
              <w:rPr>
                <w:rFonts w:ascii="仿宋" w:eastAsia="仿宋" w:hAnsi="仿宋"/>
                <w:color w:val="000000"/>
                <w:sz w:val="18"/>
                <w:szCs w:val="18"/>
              </w:rPr>
            </w:pPr>
          </w:p>
        </w:tc>
        <w:tc>
          <w:tcPr>
            <w:tcW w:w="844" w:type="pct"/>
          </w:tcPr>
          <w:p w:rsidR="00A51691" w:rsidRDefault="00A51691">
            <w:pPr>
              <w:jc w:val="center"/>
              <w:rPr>
                <w:rFonts w:ascii="仿宋" w:eastAsia="仿宋" w:hAnsi="仿宋"/>
                <w:color w:val="000000"/>
                <w:sz w:val="18"/>
                <w:szCs w:val="18"/>
              </w:rPr>
            </w:pPr>
          </w:p>
        </w:tc>
        <w:tc>
          <w:tcPr>
            <w:tcW w:w="1760" w:type="pct"/>
          </w:tcPr>
          <w:p w:rsidR="00A51691" w:rsidRDefault="00A51691">
            <w:pPr>
              <w:jc w:val="center"/>
              <w:rPr>
                <w:rFonts w:ascii="仿宋" w:eastAsia="仿宋" w:hAnsi="仿宋"/>
                <w:color w:val="000000"/>
                <w:sz w:val="18"/>
                <w:szCs w:val="18"/>
              </w:rPr>
            </w:pPr>
          </w:p>
        </w:tc>
        <w:tc>
          <w:tcPr>
            <w:tcW w:w="1677" w:type="pct"/>
          </w:tcPr>
          <w:p w:rsidR="00A51691" w:rsidRDefault="00A51691">
            <w:pPr>
              <w:jc w:val="center"/>
              <w:rPr>
                <w:rFonts w:ascii="仿宋" w:eastAsia="仿宋" w:hAnsi="仿宋"/>
                <w:color w:val="000000"/>
                <w:sz w:val="18"/>
                <w:szCs w:val="18"/>
              </w:rPr>
            </w:pPr>
          </w:p>
        </w:tc>
        <w:tc>
          <w:tcPr>
            <w:tcW w:w="314" w:type="pct"/>
          </w:tcPr>
          <w:p w:rsidR="00A51691" w:rsidRDefault="00A51691">
            <w:pPr>
              <w:jc w:val="center"/>
              <w:rPr>
                <w:rFonts w:ascii="仿宋" w:eastAsia="仿宋" w:hAnsi="仿宋"/>
                <w:color w:val="000000"/>
                <w:sz w:val="18"/>
                <w:szCs w:val="18"/>
              </w:rPr>
            </w:pPr>
          </w:p>
        </w:tc>
      </w:tr>
      <w:tr w:rsidR="00A51691">
        <w:trPr>
          <w:trHeight w:val="344"/>
        </w:trPr>
        <w:tc>
          <w:tcPr>
            <w:tcW w:w="406" w:type="pct"/>
          </w:tcPr>
          <w:p w:rsidR="00A51691" w:rsidRDefault="00A51691">
            <w:pPr>
              <w:jc w:val="center"/>
              <w:rPr>
                <w:rFonts w:ascii="仿宋" w:eastAsia="仿宋" w:hAnsi="仿宋"/>
                <w:color w:val="000000"/>
                <w:sz w:val="18"/>
                <w:szCs w:val="18"/>
              </w:rPr>
            </w:pPr>
          </w:p>
        </w:tc>
        <w:tc>
          <w:tcPr>
            <w:tcW w:w="844" w:type="pct"/>
          </w:tcPr>
          <w:p w:rsidR="00A51691" w:rsidRDefault="00A51691">
            <w:pPr>
              <w:jc w:val="center"/>
              <w:rPr>
                <w:rFonts w:ascii="仿宋" w:eastAsia="仿宋" w:hAnsi="仿宋"/>
                <w:color w:val="000000"/>
                <w:sz w:val="18"/>
                <w:szCs w:val="18"/>
              </w:rPr>
            </w:pPr>
          </w:p>
        </w:tc>
        <w:tc>
          <w:tcPr>
            <w:tcW w:w="1760" w:type="pct"/>
          </w:tcPr>
          <w:p w:rsidR="00A51691" w:rsidRDefault="00A51691">
            <w:pPr>
              <w:jc w:val="center"/>
              <w:rPr>
                <w:rFonts w:ascii="仿宋" w:eastAsia="仿宋" w:hAnsi="仿宋"/>
                <w:color w:val="000000"/>
                <w:sz w:val="18"/>
                <w:szCs w:val="18"/>
              </w:rPr>
            </w:pPr>
          </w:p>
        </w:tc>
        <w:tc>
          <w:tcPr>
            <w:tcW w:w="1677" w:type="pct"/>
          </w:tcPr>
          <w:p w:rsidR="00A51691" w:rsidRDefault="00A51691">
            <w:pPr>
              <w:jc w:val="center"/>
              <w:rPr>
                <w:rFonts w:ascii="仿宋" w:eastAsia="仿宋" w:hAnsi="仿宋"/>
                <w:color w:val="000000"/>
                <w:sz w:val="18"/>
                <w:szCs w:val="18"/>
              </w:rPr>
            </w:pPr>
          </w:p>
        </w:tc>
        <w:tc>
          <w:tcPr>
            <w:tcW w:w="314" w:type="pct"/>
          </w:tcPr>
          <w:p w:rsidR="00A51691" w:rsidRDefault="00A51691">
            <w:pPr>
              <w:jc w:val="center"/>
              <w:rPr>
                <w:rFonts w:ascii="仿宋" w:eastAsia="仿宋" w:hAnsi="仿宋"/>
                <w:color w:val="000000"/>
                <w:sz w:val="18"/>
                <w:szCs w:val="18"/>
              </w:rPr>
            </w:pPr>
          </w:p>
        </w:tc>
      </w:tr>
      <w:tr w:rsidR="00A51691">
        <w:trPr>
          <w:trHeight w:val="344"/>
        </w:trPr>
        <w:tc>
          <w:tcPr>
            <w:tcW w:w="406" w:type="pct"/>
          </w:tcPr>
          <w:p w:rsidR="00A51691" w:rsidRDefault="00A51691">
            <w:pPr>
              <w:jc w:val="center"/>
              <w:rPr>
                <w:rFonts w:ascii="仿宋" w:eastAsia="仿宋" w:hAnsi="仿宋"/>
                <w:color w:val="000000"/>
                <w:sz w:val="18"/>
                <w:szCs w:val="18"/>
              </w:rPr>
            </w:pPr>
          </w:p>
        </w:tc>
        <w:tc>
          <w:tcPr>
            <w:tcW w:w="844" w:type="pct"/>
          </w:tcPr>
          <w:p w:rsidR="00A51691" w:rsidRDefault="00A51691">
            <w:pPr>
              <w:jc w:val="center"/>
              <w:rPr>
                <w:rFonts w:ascii="仿宋" w:eastAsia="仿宋" w:hAnsi="仿宋"/>
                <w:color w:val="000000"/>
                <w:sz w:val="18"/>
                <w:szCs w:val="18"/>
              </w:rPr>
            </w:pPr>
          </w:p>
        </w:tc>
        <w:tc>
          <w:tcPr>
            <w:tcW w:w="1760" w:type="pct"/>
          </w:tcPr>
          <w:p w:rsidR="00A51691" w:rsidRDefault="00A51691">
            <w:pPr>
              <w:jc w:val="center"/>
              <w:rPr>
                <w:rFonts w:ascii="仿宋" w:eastAsia="仿宋" w:hAnsi="仿宋"/>
                <w:color w:val="000000"/>
                <w:sz w:val="18"/>
                <w:szCs w:val="18"/>
              </w:rPr>
            </w:pPr>
          </w:p>
        </w:tc>
        <w:tc>
          <w:tcPr>
            <w:tcW w:w="1677" w:type="pct"/>
          </w:tcPr>
          <w:p w:rsidR="00A51691" w:rsidRDefault="00A51691">
            <w:pPr>
              <w:jc w:val="center"/>
              <w:rPr>
                <w:rFonts w:ascii="仿宋" w:eastAsia="仿宋" w:hAnsi="仿宋"/>
                <w:color w:val="000000"/>
                <w:sz w:val="18"/>
                <w:szCs w:val="18"/>
              </w:rPr>
            </w:pPr>
          </w:p>
        </w:tc>
        <w:tc>
          <w:tcPr>
            <w:tcW w:w="314" w:type="pct"/>
          </w:tcPr>
          <w:p w:rsidR="00A51691" w:rsidRDefault="00A51691">
            <w:pPr>
              <w:jc w:val="center"/>
              <w:rPr>
                <w:rFonts w:ascii="仿宋" w:eastAsia="仿宋" w:hAnsi="仿宋"/>
                <w:color w:val="000000"/>
                <w:sz w:val="18"/>
                <w:szCs w:val="18"/>
              </w:rPr>
            </w:pPr>
          </w:p>
        </w:tc>
      </w:tr>
      <w:tr w:rsidR="00A51691">
        <w:trPr>
          <w:trHeight w:val="344"/>
        </w:trPr>
        <w:tc>
          <w:tcPr>
            <w:tcW w:w="406" w:type="pct"/>
          </w:tcPr>
          <w:p w:rsidR="00A51691" w:rsidRDefault="00A51691">
            <w:pPr>
              <w:jc w:val="center"/>
              <w:rPr>
                <w:rFonts w:ascii="仿宋" w:eastAsia="仿宋" w:hAnsi="仿宋"/>
                <w:color w:val="000000"/>
                <w:sz w:val="18"/>
                <w:szCs w:val="18"/>
              </w:rPr>
            </w:pPr>
          </w:p>
        </w:tc>
        <w:tc>
          <w:tcPr>
            <w:tcW w:w="844" w:type="pct"/>
          </w:tcPr>
          <w:p w:rsidR="00A51691" w:rsidRDefault="00A51691">
            <w:pPr>
              <w:jc w:val="center"/>
              <w:rPr>
                <w:rFonts w:ascii="仿宋" w:eastAsia="仿宋" w:hAnsi="仿宋"/>
                <w:color w:val="000000"/>
                <w:sz w:val="18"/>
                <w:szCs w:val="18"/>
              </w:rPr>
            </w:pPr>
          </w:p>
        </w:tc>
        <w:tc>
          <w:tcPr>
            <w:tcW w:w="1760" w:type="pct"/>
          </w:tcPr>
          <w:p w:rsidR="00A51691" w:rsidRDefault="00A51691">
            <w:pPr>
              <w:jc w:val="center"/>
              <w:rPr>
                <w:rFonts w:ascii="仿宋" w:eastAsia="仿宋" w:hAnsi="仿宋"/>
                <w:color w:val="000000"/>
                <w:sz w:val="18"/>
                <w:szCs w:val="18"/>
              </w:rPr>
            </w:pPr>
          </w:p>
        </w:tc>
        <w:tc>
          <w:tcPr>
            <w:tcW w:w="1677" w:type="pct"/>
          </w:tcPr>
          <w:p w:rsidR="00A51691" w:rsidRDefault="00A51691">
            <w:pPr>
              <w:jc w:val="center"/>
              <w:rPr>
                <w:rFonts w:ascii="仿宋" w:eastAsia="仿宋" w:hAnsi="仿宋"/>
                <w:color w:val="000000"/>
                <w:sz w:val="18"/>
                <w:szCs w:val="18"/>
              </w:rPr>
            </w:pPr>
          </w:p>
        </w:tc>
        <w:tc>
          <w:tcPr>
            <w:tcW w:w="314" w:type="pct"/>
          </w:tcPr>
          <w:p w:rsidR="00A51691" w:rsidRDefault="00A51691">
            <w:pPr>
              <w:jc w:val="center"/>
              <w:rPr>
                <w:rFonts w:ascii="仿宋" w:eastAsia="仿宋" w:hAnsi="仿宋"/>
                <w:color w:val="000000"/>
                <w:sz w:val="18"/>
                <w:szCs w:val="18"/>
              </w:rPr>
            </w:pPr>
          </w:p>
        </w:tc>
      </w:tr>
      <w:tr w:rsidR="00A51691">
        <w:trPr>
          <w:trHeight w:val="344"/>
        </w:trPr>
        <w:tc>
          <w:tcPr>
            <w:tcW w:w="406" w:type="pct"/>
          </w:tcPr>
          <w:p w:rsidR="00A51691" w:rsidRDefault="00A51691">
            <w:pPr>
              <w:jc w:val="center"/>
              <w:rPr>
                <w:rFonts w:ascii="仿宋" w:eastAsia="仿宋" w:hAnsi="仿宋"/>
                <w:color w:val="000000"/>
                <w:sz w:val="18"/>
                <w:szCs w:val="18"/>
              </w:rPr>
            </w:pPr>
          </w:p>
        </w:tc>
        <w:tc>
          <w:tcPr>
            <w:tcW w:w="844" w:type="pct"/>
          </w:tcPr>
          <w:p w:rsidR="00A51691" w:rsidRDefault="00A51691">
            <w:pPr>
              <w:jc w:val="center"/>
              <w:rPr>
                <w:rFonts w:ascii="仿宋" w:eastAsia="仿宋" w:hAnsi="仿宋"/>
                <w:color w:val="000000"/>
                <w:sz w:val="18"/>
                <w:szCs w:val="18"/>
              </w:rPr>
            </w:pPr>
          </w:p>
        </w:tc>
        <w:tc>
          <w:tcPr>
            <w:tcW w:w="1760" w:type="pct"/>
          </w:tcPr>
          <w:p w:rsidR="00A51691" w:rsidRDefault="00A51691">
            <w:pPr>
              <w:jc w:val="center"/>
              <w:rPr>
                <w:rFonts w:ascii="仿宋" w:eastAsia="仿宋" w:hAnsi="仿宋"/>
                <w:color w:val="000000"/>
                <w:sz w:val="18"/>
                <w:szCs w:val="18"/>
              </w:rPr>
            </w:pPr>
          </w:p>
        </w:tc>
        <w:tc>
          <w:tcPr>
            <w:tcW w:w="1677" w:type="pct"/>
          </w:tcPr>
          <w:p w:rsidR="00A51691" w:rsidRDefault="00A51691">
            <w:pPr>
              <w:jc w:val="center"/>
              <w:rPr>
                <w:rFonts w:ascii="仿宋" w:eastAsia="仿宋" w:hAnsi="仿宋"/>
                <w:color w:val="000000"/>
                <w:sz w:val="18"/>
                <w:szCs w:val="18"/>
              </w:rPr>
            </w:pPr>
          </w:p>
        </w:tc>
        <w:tc>
          <w:tcPr>
            <w:tcW w:w="314" w:type="pct"/>
          </w:tcPr>
          <w:p w:rsidR="00A51691" w:rsidRDefault="00A51691">
            <w:pPr>
              <w:jc w:val="center"/>
              <w:rPr>
                <w:rFonts w:ascii="仿宋" w:eastAsia="仿宋" w:hAnsi="仿宋"/>
                <w:color w:val="000000"/>
                <w:sz w:val="18"/>
                <w:szCs w:val="18"/>
              </w:rPr>
            </w:pPr>
          </w:p>
        </w:tc>
      </w:tr>
      <w:tr w:rsidR="00A51691">
        <w:trPr>
          <w:trHeight w:val="344"/>
        </w:trPr>
        <w:tc>
          <w:tcPr>
            <w:tcW w:w="406" w:type="pct"/>
          </w:tcPr>
          <w:p w:rsidR="00A51691" w:rsidRDefault="00A51691">
            <w:pPr>
              <w:jc w:val="center"/>
              <w:rPr>
                <w:rFonts w:ascii="仿宋" w:eastAsia="仿宋" w:hAnsi="仿宋"/>
                <w:color w:val="000000"/>
                <w:sz w:val="18"/>
                <w:szCs w:val="18"/>
              </w:rPr>
            </w:pPr>
          </w:p>
        </w:tc>
        <w:tc>
          <w:tcPr>
            <w:tcW w:w="844" w:type="pct"/>
          </w:tcPr>
          <w:p w:rsidR="00A51691" w:rsidRDefault="00A51691">
            <w:pPr>
              <w:jc w:val="center"/>
              <w:rPr>
                <w:rFonts w:ascii="仿宋" w:eastAsia="仿宋" w:hAnsi="仿宋"/>
                <w:color w:val="000000"/>
                <w:sz w:val="18"/>
                <w:szCs w:val="18"/>
              </w:rPr>
            </w:pPr>
          </w:p>
        </w:tc>
        <w:tc>
          <w:tcPr>
            <w:tcW w:w="1760" w:type="pct"/>
          </w:tcPr>
          <w:p w:rsidR="00A51691" w:rsidRDefault="00A51691">
            <w:pPr>
              <w:jc w:val="center"/>
              <w:rPr>
                <w:rFonts w:ascii="仿宋" w:eastAsia="仿宋" w:hAnsi="仿宋"/>
                <w:color w:val="000000"/>
                <w:sz w:val="18"/>
                <w:szCs w:val="18"/>
              </w:rPr>
            </w:pPr>
          </w:p>
        </w:tc>
        <w:tc>
          <w:tcPr>
            <w:tcW w:w="1677" w:type="pct"/>
          </w:tcPr>
          <w:p w:rsidR="00A51691" w:rsidRDefault="00A51691">
            <w:pPr>
              <w:jc w:val="center"/>
              <w:rPr>
                <w:rFonts w:ascii="仿宋" w:eastAsia="仿宋" w:hAnsi="仿宋"/>
                <w:color w:val="000000"/>
                <w:sz w:val="18"/>
                <w:szCs w:val="18"/>
              </w:rPr>
            </w:pPr>
          </w:p>
        </w:tc>
        <w:tc>
          <w:tcPr>
            <w:tcW w:w="314" w:type="pct"/>
          </w:tcPr>
          <w:p w:rsidR="00A51691" w:rsidRDefault="00A51691">
            <w:pPr>
              <w:jc w:val="center"/>
              <w:rPr>
                <w:rFonts w:ascii="仿宋" w:eastAsia="仿宋" w:hAnsi="仿宋"/>
                <w:color w:val="000000"/>
                <w:sz w:val="18"/>
                <w:szCs w:val="18"/>
              </w:rPr>
            </w:pPr>
          </w:p>
        </w:tc>
      </w:tr>
      <w:tr w:rsidR="00A51691">
        <w:trPr>
          <w:trHeight w:val="344"/>
        </w:trPr>
        <w:tc>
          <w:tcPr>
            <w:tcW w:w="406" w:type="pct"/>
          </w:tcPr>
          <w:p w:rsidR="00A51691" w:rsidRDefault="00A51691">
            <w:pPr>
              <w:jc w:val="center"/>
              <w:rPr>
                <w:rFonts w:ascii="仿宋" w:eastAsia="仿宋" w:hAnsi="仿宋"/>
                <w:color w:val="000000"/>
                <w:sz w:val="18"/>
                <w:szCs w:val="18"/>
              </w:rPr>
            </w:pPr>
          </w:p>
        </w:tc>
        <w:tc>
          <w:tcPr>
            <w:tcW w:w="844" w:type="pct"/>
          </w:tcPr>
          <w:p w:rsidR="00A51691" w:rsidRDefault="00A51691">
            <w:pPr>
              <w:jc w:val="center"/>
              <w:rPr>
                <w:rFonts w:ascii="仿宋" w:eastAsia="仿宋" w:hAnsi="仿宋"/>
                <w:color w:val="000000"/>
                <w:sz w:val="18"/>
                <w:szCs w:val="18"/>
              </w:rPr>
            </w:pPr>
          </w:p>
        </w:tc>
        <w:tc>
          <w:tcPr>
            <w:tcW w:w="1760" w:type="pct"/>
          </w:tcPr>
          <w:p w:rsidR="00A51691" w:rsidRDefault="00A51691">
            <w:pPr>
              <w:jc w:val="center"/>
              <w:rPr>
                <w:rFonts w:ascii="仿宋" w:eastAsia="仿宋" w:hAnsi="仿宋"/>
                <w:color w:val="000000"/>
                <w:sz w:val="18"/>
                <w:szCs w:val="18"/>
              </w:rPr>
            </w:pPr>
          </w:p>
        </w:tc>
        <w:tc>
          <w:tcPr>
            <w:tcW w:w="1677" w:type="pct"/>
          </w:tcPr>
          <w:p w:rsidR="00A51691" w:rsidRDefault="00A51691">
            <w:pPr>
              <w:jc w:val="center"/>
              <w:rPr>
                <w:rFonts w:ascii="仿宋" w:eastAsia="仿宋" w:hAnsi="仿宋"/>
                <w:color w:val="000000"/>
                <w:sz w:val="18"/>
                <w:szCs w:val="18"/>
              </w:rPr>
            </w:pPr>
          </w:p>
        </w:tc>
        <w:tc>
          <w:tcPr>
            <w:tcW w:w="314" w:type="pct"/>
          </w:tcPr>
          <w:p w:rsidR="00A51691" w:rsidRDefault="00A51691">
            <w:pPr>
              <w:jc w:val="center"/>
              <w:rPr>
                <w:rFonts w:ascii="仿宋" w:eastAsia="仿宋" w:hAnsi="仿宋"/>
                <w:color w:val="000000"/>
                <w:sz w:val="18"/>
                <w:szCs w:val="18"/>
              </w:rPr>
            </w:pPr>
          </w:p>
        </w:tc>
      </w:tr>
    </w:tbl>
    <w:p w:rsidR="00A51691" w:rsidRDefault="008C223E">
      <w:pPr>
        <w:spacing w:after="120"/>
        <w:rPr>
          <w:rFonts w:ascii="仿宋" w:eastAsia="仿宋" w:hAnsi="仿宋"/>
          <w:color w:val="000000"/>
          <w:szCs w:val="21"/>
        </w:rPr>
      </w:pPr>
      <w:r>
        <w:rPr>
          <w:rFonts w:ascii="仿宋" w:eastAsia="仿宋" w:hAnsi="仿宋" w:hint="eastAsia"/>
          <w:b/>
          <w:color w:val="000000"/>
          <w:szCs w:val="21"/>
        </w:rPr>
        <w:t>说明</w:t>
      </w:r>
      <w:r>
        <w:rPr>
          <w:rFonts w:ascii="仿宋" w:eastAsia="仿宋" w:hAnsi="仿宋" w:hint="eastAsia"/>
          <w:color w:val="000000"/>
          <w:szCs w:val="21"/>
        </w:rPr>
        <w:t>：</w:t>
      </w:r>
    </w:p>
    <w:p w:rsidR="00A51691" w:rsidRDefault="008C223E">
      <w:pPr>
        <w:spacing w:after="120"/>
        <w:ind w:firstLineChars="200" w:firstLine="420"/>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若本表为空，则表示应答人“全部满足”招标方相应要求。</w:t>
      </w:r>
    </w:p>
    <w:p w:rsidR="00A51691" w:rsidRDefault="008C223E">
      <w:pPr>
        <w:spacing w:after="120"/>
        <w:ind w:firstLineChars="200" w:firstLine="420"/>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即使本表为空，也需在应答文件中提供。</w:t>
      </w:r>
    </w:p>
    <w:p w:rsidR="00A51691" w:rsidRDefault="008C223E">
      <w:pPr>
        <w:spacing w:after="120"/>
        <w:ind w:firstLineChars="200" w:firstLine="420"/>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若应答人在《技术条款偏离表》中应答“全部满足”，但有额外的负向附加解释或说明，视为对该条款的偏离。</w:t>
      </w:r>
    </w:p>
    <w:p w:rsidR="00A51691" w:rsidRDefault="008C223E">
      <w:pPr>
        <w:spacing w:after="120"/>
        <w:ind w:firstLineChars="200" w:firstLine="420"/>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如应答人提供的点对点应答文件与《技术条款偏离表》中的应答内容不一致，以《技术条款偏离表》中的内容为准。</w:t>
      </w:r>
    </w:p>
    <w:p w:rsidR="00A51691" w:rsidRDefault="008C223E">
      <w:pPr>
        <w:spacing w:after="120"/>
        <w:ind w:firstLineChars="200" w:firstLine="420"/>
        <w:rPr>
          <w:rFonts w:ascii="仿宋" w:eastAsia="仿宋" w:hAnsi="仿宋"/>
          <w:color w:val="000000"/>
          <w:szCs w:val="21"/>
        </w:rPr>
      </w:pPr>
      <w:r>
        <w:rPr>
          <w:rFonts w:ascii="仿宋" w:eastAsia="仿宋" w:hAnsi="仿宋" w:hint="eastAsia"/>
          <w:color w:val="000000"/>
          <w:szCs w:val="21"/>
        </w:rPr>
        <w:t>5.</w:t>
      </w:r>
      <w:r>
        <w:rPr>
          <w:rFonts w:ascii="仿宋" w:eastAsia="仿宋" w:hAnsi="仿宋" w:hint="eastAsia"/>
          <w:color w:val="000000"/>
          <w:szCs w:val="21"/>
        </w:rPr>
        <w:t>如果“应答情况”为“不满足”或是“部分满足”，请在“招标文件的技术条款”列，列明“不满足”或是“部分满足”的“具体招标文件条款内容”（仅可增加行），同时在“应答文件的技术条款”列</w:t>
      </w:r>
      <w:r>
        <w:rPr>
          <w:rFonts w:ascii="仿宋" w:eastAsia="仿宋" w:hAnsi="仿宋" w:hint="eastAsia"/>
          <w:color w:val="000000"/>
          <w:szCs w:val="21"/>
        </w:rPr>
        <w:t>，列明“不满足”或是“部分满足”的“具体应答文件的偏离条款”。</w:t>
      </w:r>
    </w:p>
    <w:p w:rsidR="00A51691" w:rsidRDefault="008C223E" w:rsidP="004337F1">
      <w:pPr>
        <w:tabs>
          <w:tab w:val="center" w:pos="4153"/>
          <w:tab w:val="left" w:pos="5985"/>
        </w:tabs>
        <w:spacing w:beforeLines="150" w:afterLines="50"/>
        <w:jc w:val="left"/>
        <w:rPr>
          <w:rFonts w:ascii="仿宋" w:eastAsia="仿宋" w:hAnsi="仿宋" w:cs="仿宋"/>
          <w:szCs w:val="21"/>
        </w:rPr>
      </w:pPr>
      <w:r>
        <w:rPr>
          <w:rFonts w:ascii="仿宋" w:eastAsia="仿宋" w:hAnsi="仿宋"/>
          <w:color w:val="000000"/>
          <w:szCs w:val="21"/>
        </w:rPr>
        <w:t>6</w:t>
      </w:r>
      <w:r>
        <w:rPr>
          <w:rFonts w:ascii="仿宋" w:eastAsia="仿宋" w:hAnsi="仿宋" w:hint="eastAsia"/>
          <w:color w:val="000000"/>
          <w:szCs w:val="21"/>
        </w:rPr>
        <w:t>.</w:t>
      </w:r>
      <w:r>
        <w:rPr>
          <w:rFonts w:ascii="仿宋" w:eastAsia="仿宋" w:hAnsi="仿宋" w:hint="eastAsia"/>
          <w:color w:val="000000"/>
          <w:szCs w:val="21"/>
        </w:rPr>
        <w:t>如应答人只对部分条款存在的偏差做出了解释和说明，对其他条款未进行任何说明，视为满足其他所有条款</w:t>
      </w:r>
      <w:r>
        <w:rPr>
          <w:rFonts w:ascii="仿宋" w:eastAsia="仿宋" w:hAnsi="仿宋" w:cs="仿宋" w:hint="eastAsia"/>
          <w:szCs w:val="21"/>
        </w:rPr>
        <w:t>。</w:t>
      </w:r>
    </w:p>
    <w:p w:rsidR="00A51691" w:rsidRDefault="008C223E">
      <w:pPr>
        <w:spacing w:line="360" w:lineRule="auto"/>
        <w:ind w:right="420" w:firstLineChars="1750" w:firstLine="3675"/>
        <w:rPr>
          <w:rFonts w:ascii="仿宋" w:eastAsia="仿宋" w:hAnsi="仿宋" w:cs="仿宋"/>
          <w:szCs w:val="21"/>
        </w:rPr>
      </w:pPr>
      <w:r>
        <w:rPr>
          <w:rFonts w:ascii="仿宋" w:eastAsia="仿宋" w:hAnsi="仿宋" w:cs="仿宋" w:hint="eastAsia"/>
          <w:szCs w:val="21"/>
        </w:rPr>
        <w:t>应</w:t>
      </w:r>
      <w:r>
        <w:rPr>
          <w:rFonts w:ascii="仿宋" w:eastAsia="仿宋" w:hAnsi="仿宋" w:cs="仿宋" w:hint="eastAsia"/>
          <w:szCs w:val="21"/>
        </w:rPr>
        <w:t xml:space="preserve">  </w:t>
      </w:r>
      <w:r>
        <w:rPr>
          <w:rFonts w:ascii="仿宋" w:eastAsia="仿宋" w:hAnsi="仿宋" w:cs="仿宋" w:hint="eastAsia"/>
          <w:szCs w:val="21"/>
        </w:rPr>
        <w:t>答</w:t>
      </w:r>
      <w:r>
        <w:rPr>
          <w:rFonts w:ascii="仿宋" w:eastAsia="仿宋" w:hAnsi="仿宋" w:cs="仿宋" w:hint="eastAsia"/>
          <w:szCs w:val="21"/>
        </w:rPr>
        <w:t xml:space="preserve"> </w:t>
      </w:r>
      <w:r>
        <w:rPr>
          <w:rFonts w:ascii="仿宋" w:eastAsia="仿宋" w:hAnsi="仿宋" w:cs="仿宋" w:hint="eastAsia"/>
          <w:szCs w:val="21"/>
        </w:rPr>
        <w:t>人：</w:t>
      </w:r>
      <w:r>
        <w:rPr>
          <w:rFonts w:ascii="仿宋" w:eastAsia="仿宋" w:hAnsi="仿宋" w:cs="仿宋" w:hint="eastAsia"/>
          <w:szCs w:val="21"/>
        </w:rPr>
        <w:t xml:space="preserve">                  </w:t>
      </w:r>
      <w:r>
        <w:rPr>
          <w:rFonts w:ascii="仿宋" w:eastAsia="仿宋" w:hAnsi="仿宋" w:cs="仿宋" w:hint="eastAsia"/>
          <w:szCs w:val="21"/>
        </w:rPr>
        <w:t>（盖单位公章）</w:t>
      </w:r>
    </w:p>
    <w:p w:rsidR="00A51691" w:rsidRDefault="008C223E">
      <w:pPr>
        <w:spacing w:line="360" w:lineRule="auto"/>
        <w:ind w:firstLineChars="1750" w:firstLine="3675"/>
        <w:jc w:val="right"/>
        <w:rPr>
          <w:rFonts w:ascii="仿宋" w:eastAsia="仿宋" w:hAnsi="仿宋" w:cs="仿宋"/>
          <w:szCs w:val="21"/>
        </w:rPr>
      </w:pPr>
      <w:r>
        <w:rPr>
          <w:rFonts w:ascii="仿宋" w:eastAsia="仿宋" w:hAnsi="仿宋" w:cs="仿宋" w:hint="eastAsia"/>
          <w:szCs w:val="21"/>
        </w:rPr>
        <w:t>法定代表人或其委托代理人：（签字）</w:t>
      </w:r>
      <w:r>
        <w:rPr>
          <w:rFonts w:ascii="仿宋" w:eastAsia="仿宋" w:hAnsi="仿宋" w:cs="仿宋" w:hint="eastAsia"/>
          <w:szCs w:val="21"/>
        </w:rPr>
        <w:t xml:space="preserve">                                     </w:t>
      </w:r>
    </w:p>
    <w:p w:rsidR="00A51691" w:rsidRDefault="008C223E">
      <w:pPr>
        <w:wordWrap w:val="0"/>
        <w:topLinePunct/>
        <w:adjustRightInd w:val="0"/>
        <w:snapToGrid w:val="0"/>
        <w:spacing w:line="440" w:lineRule="exact"/>
        <w:jc w:val="right"/>
        <w:rPr>
          <w:rFonts w:ascii="仿宋" w:eastAsia="仿宋" w:hAnsi="仿宋" w:cs="仿宋"/>
          <w:szCs w:val="21"/>
        </w:rPr>
      </w:pPr>
      <w:r>
        <w:rPr>
          <w:rFonts w:ascii="仿宋" w:eastAsia="仿宋" w:hAnsi="仿宋" w:cs="仿宋" w:hint="eastAsia"/>
          <w:szCs w:val="21"/>
        </w:rPr>
        <w:t>年月日</w:t>
      </w:r>
    </w:p>
    <w:p w:rsidR="00A51691" w:rsidRDefault="00A51691">
      <w:pPr>
        <w:topLinePunct/>
        <w:adjustRightInd w:val="0"/>
        <w:snapToGrid w:val="0"/>
        <w:spacing w:line="440" w:lineRule="exact"/>
        <w:jc w:val="right"/>
        <w:rPr>
          <w:rFonts w:ascii="仿宋" w:eastAsia="仿宋" w:hAnsi="仿宋" w:cs="仿宋"/>
          <w:szCs w:val="21"/>
        </w:rPr>
      </w:pPr>
    </w:p>
    <w:p w:rsidR="00A51691" w:rsidRDefault="00A51691">
      <w:pPr>
        <w:topLinePunct/>
        <w:adjustRightInd w:val="0"/>
        <w:snapToGrid w:val="0"/>
        <w:spacing w:line="440" w:lineRule="exact"/>
        <w:jc w:val="right"/>
        <w:rPr>
          <w:rFonts w:ascii="仿宋" w:eastAsia="仿宋" w:hAnsi="仿宋" w:cs="仿宋"/>
          <w:szCs w:val="21"/>
        </w:rPr>
      </w:pPr>
    </w:p>
    <w:p w:rsidR="00A51691" w:rsidRDefault="00A51691">
      <w:pPr>
        <w:topLinePunct/>
        <w:adjustRightInd w:val="0"/>
        <w:snapToGrid w:val="0"/>
        <w:spacing w:line="440" w:lineRule="exact"/>
        <w:jc w:val="right"/>
        <w:rPr>
          <w:rFonts w:ascii="仿宋" w:eastAsia="仿宋" w:hAnsi="仿宋" w:cs="仿宋"/>
          <w:szCs w:val="21"/>
        </w:rPr>
      </w:pPr>
    </w:p>
    <w:p w:rsidR="00A51691" w:rsidRDefault="00A51691">
      <w:pPr>
        <w:topLinePunct/>
        <w:adjustRightInd w:val="0"/>
        <w:snapToGrid w:val="0"/>
        <w:spacing w:line="440" w:lineRule="exact"/>
        <w:jc w:val="right"/>
        <w:rPr>
          <w:rFonts w:ascii="仿宋" w:eastAsia="仿宋" w:hAnsi="仿宋" w:cs="仿宋"/>
          <w:szCs w:val="21"/>
        </w:rPr>
      </w:pPr>
    </w:p>
    <w:p w:rsidR="00A51691" w:rsidRDefault="008C223E">
      <w:pPr>
        <w:widowControl/>
        <w:jc w:val="left"/>
        <w:rPr>
          <w:rFonts w:ascii="仿宋" w:eastAsia="仿宋" w:hAnsi="仿宋" w:cs="仿宋"/>
          <w:b/>
          <w:bCs/>
          <w:sz w:val="24"/>
          <w:szCs w:val="28"/>
        </w:rPr>
      </w:pPr>
      <w:bookmarkStart w:id="742" w:name="_Toc515271707"/>
      <w:r>
        <w:rPr>
          <w:rFonts w:ascii="仿宋" w:eastAsia="仿宋" w:hAnsi="仿宋" w:cs="仿宋"/>
          <w:sz w:val="24"/>
          <w:szCs w:val="28"/>
        </w:rPr>
        <w:br w:type="page"/>
      </w:r>
    </w:p>
    <w:p w:rsidR="00A51691" w:rsidRDefault="008C223E">
      <w:pPr>
        <w:pStyle w:val="af0"/>
        <w:tabs>
          <w:tab w:val="left" w:pos="588"/>
        </w:tabs>
        <w:snapToGrid w:val="0"/>
        <w:spacing w:before="120" w:after="120" w:line="440" w:lineRule="exact"/>
        <w:jc w:val="left"/>
        <w:outlineLvl w:val="1"/>
        <w:rPr>
          <w:rFonts w:ascii="仿宋" w:eastAsia="仿宋" w:hAnsi="仿宋" w:cs="仿宋"/>
          <w:sz w:val="24"/>
          <w:szCs w:val="28"/>
        </w:rPr>
      </w:pPr>
      <w:bookmarkStart w:id="743" w:name="_Toc201002648"/>
      <w:r>
        <w:rPr>
          <w:rFonts w:ascii="仿宋" w:eastAsia="仿宋" w:hAnsi="仿宋" w:cs="仿宋" w:hint="eastAsia"/>
          <w:sz w:val="24"/>
          <w:szCs w:val="28"/>
        </w:rPr>
        <w:lastRenderedPageBreak/>
        <w:t>11.</w:t>
      </w:r>
      <w:r>
        <w:rPr>
          <w:rFonts w:ascii="仿宋" w:eastAsia="仿宋" w:hAnsi="仿宋" w:cs="仿宋" w:hint="eastAsia"/>
          <w:sz w:val="24"/>
          <w:szCs w:val="28"/>
        </w:rPr>
        <w:t>其他证明文件</w:t>
      </w:r>
      <w:bookmarkEnd w:id="742"/>
      <w:bookmarkEnd w:id="743"/>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应答人须为在中华人民共和国境内依法注册的法人或其他组织，具有其他组织证书或工商管理部门颁发的营业执照，能够独立承担民事责任，须提供有效合法的其他组织证书或工商管理部门颁发的营业执照、税务登记证、组织机构代码证。若为“三证合一”或已按商事登记改革要求更换新版营业执照的企业，须提供有效合法的营业执照。</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 xml:space="preserve">、应答人可开具增值税专用发票（须提供可开具增值税专用发票的凭证或承诺）。　</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、应答人须提供自</w:t>
      </w:r>
      <w:r>
        <w:rPr>
          <w:rFonts w:ascii="仿宋" w:eastAsia="仿宋" w:hAnsi="仿宋" w:cs="仿宋" w:hint="eastAsia"/>
          <w:szCs w:val="21"/>
        </w:rPr>
        <w:t>2023</w:t>
      </w:r>
      <w:r>
        <w:rPr>
          <w:rFonts w:ascii="仿宋" w:eastAsia="仿宋" w:hAnsi="仿宋" w:cs="仿宋" w:hint="eastAsia"/>
          <w:szCs w:val="21"/>
        </w:rPr>
        <w:t>年</w:t>
      </w:r>
      <w:r>
        <w:rPr>
          <w:rFonts w:ascii="仿宋" w:eastAsia="仿宋" w:hAnsi="仿宋" w:cs="仿宋" w:hint="eastAsia"/>
          <w:szCs w:val="21"/>
        </w:rPr>
        <w:t>1</w:t>
      </w:r>
      <w:r>
        <w:rPr>
          <w:rFonts w:ascii="仿宋" w:eastAsia="仿宋" w:hAnsi="仿宋" w:cs="仿宋" w:hint="eastAsia"/>
          <w:szCs w:val="21"/>
        </w:rPr>
        <w:t>月</w:t>
      </w:r>
      <w:r>
        <w:rPr>
          <w:rFonts w:ascii="仿宋" w:eastAsia="仿宋" w:hAnsi="仿宋" w:cs="仿宋" w:hint="eastAsia"/>
          <w:szCs w:val="21"/>
        </w:rPr>
        <w:t>1</w:t>
      </w:r>
      <w:r>
        <w:rPr>
          <w:rFonts w:ascii="仿宋" w:eastAsia="仿宋" w:hAnsi="仿宋" w:cs="仿宋" w:hint="eastAsia"/>
          <w:szCs w:val="21"/>
        </w:rPr>
        <w:t>日至本公告发布之日前一日止累计金额人民币</w:t>
      </w:r>
      <w:r>
        <w:rPr>
          <w:rFonts w:ascii="仿宋" w:eastAsia="仿宋" w:hAnsi="仿宋" w:cs="仿宋" w:hint="eastAsia"/>
          <w:szCs w:val="21"/>
        </w:rPr>
        <w:t>406</w:t>
      </w:r>
      <w:r>
        <w:rPr>
          <w:rFonts w:ascii="仿宋" w:eastAsia="仿宋" w:hAnsi="仿宋" w:cs="仿宋" w:hint="eastAsia"/>
          <w:szCs w:val="21"/>
        </w:rPr>
        <w:t>万元及以上的本次招标同类业绩。</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提供框架合同业绩证</w:t>
      </w:r>
      <w:r>
        <w:rPr>
          <w:rFonts w:ascii="仿宋" w:eastAsia="仿宋" w:hAnsi="仿宋" w:cs="仿宋" w:hint="eastAsia"/>
          <w:szCs w:val="21"/>
        </w:rPr>
        <w:t>明材料的：</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1</w:t>
      </w:r>
      <w:r>
        <w:rPr>
          <w:rFonts w:ascii="仿宋" w:eastAsia="仿宋" w:hAnsi="仿宋" w:cs="仿宋" w:hint="eastAsia"/>
          <w:szCs w:val="21"/>
        </w:rPr>
        <w:t>）应答人必须提供框架合同扫描件，框架合同扫描件必须涵盖以下页面：框架合同封面、框架合同服务内容、框架合同金额及框架合同大签页，同时提供框架合同下的有效订单或有效结算单据或对应发票扫描件，订单或结算单据应有甲方盖章；</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2</w:t>
      </w:r>
      <w:r>
        <w:rPr>
          <w:rFonts w:ascii="仿宋" w:eastAsia="仿宋" w:hAnsi="仿宋" w:cs="仿宋" w:hint="eastAsia"/>
          <w:szCs w:val="21"/>
        </w:rPr>
        <w:t>）框架合同业绩认定时间以有效订单、结算单发出时间或对应发票开具时间为准（订单、结算单、发票时间不得早于框架合同签订时间；订单时间应在框架合同有效期内）；</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3</w:t>
      </w:r>
      <w:r>
        <w:rPr>
          <w:rFonts w:ascii="仿宋" w:eastAsia="仿宋" w:hAnsi="仿宋" w:cs="仿宋" w:hint="eastAsia"/>
          <w:szCs w:val="21"/>
        </w:rPr>
        <w:t>）框架合同的业绩认定金额应以有效订单、结算单或对应发票的累计金额为准。如同一框架合同下同时提供了订单、结算单和发票中的</w:t>
      </w:r>
      <w:r>
        <w:rPr>
          <w:rFonts w:ascii="仿宋" w:eastAsia="仿宋" w:hAnsi="仿宋" w:cs="仿宋" w:hint="eastAsia"/>
          <w:szCs w:val="21"/>
        </w:rPr>
        <w:t>两类或三类单据，则按照订单、结算单、发票的优先顺序，仅计算其中一种单据的累计金额，具体以优先类型的单据为准。</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提供单项合同业绩证明材料的：</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1</w:t>
      </w:r>
      <w:r>
        <w:rPr>
          <w:rFonts w:ascii="仿宋" w:eastAsia="仿宋" w:hAnsi="仿宋" w:cs="仿宋" w:hint="eastAsia"/>
          <w:szCs w:val="21"/>
        </w:rPr>
        <w:t>）应答人必须提供单项合同扫描件，单项合同必须涵盖以下页面：单项合同封面、单项合同服务内容、单项合同金额及合同大签页；</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2</w:t>
      </w:r>
      <w:r>
        <w:rPr>
          <w:rFonts w:ascii="仿宋" w:eastAsia="仿宋" w:hAnsi="仿宋" w:cs="仿宋" w:hint="eastAsia"/>
          <w:szCs w:val="21"/>
        </w:rPr>
        <w:t>）单项合同业绩认定时间以签订时间为准；</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3</w:t>
      </w:r>
      <w:r>
        <w:rPr>
          <w:rFonts w:ascii="仿宋" w:eastAsia="仿宋" w:hAnsi="仿宋" w:cs="仿宋" w:hint="eastAsia"/>
          <w:szCs w:val="21"/>
        </w:rPr>
        <w:t>）单项合同业绩认定金额以单项合同签订金额为准。</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以上证明材料，若双方签订日期不一致，则以签订日期后者为准，体现单方日期的以该日期为准，双方签订日期均未体现的不予认可。</w:t>
      </w:r>
      <w:r>
        <w:rPr>
          <w:rFonts w:ascii="仿宋" w:eastAsia="仿宋" w:hAnsi="仿宋" w:cs="仿宋" w:hint="eastAsia"/>
          <w:szCs w:val="21"/>
        </w:rPr>
        <w:t xml:space="preserve">     </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、技术方案。</w:t>
      </w:r>
    </w:p>
    <w:p w:rsidR="00A51691" w:rsidRDefault="008C223E">
      <w:pPr>
        <w:spacing w:line="360" w:lineRule="auto"/>
        <w:ind w:firstLineChars="200" w:firstLine="420"/>
        <w:rPr>
          <w:rFonts w:ascii="仿宋" w:eastAsia="仿宋" w:hAnsi="仿宋" w:cs="仿宋"/>
          <w:szCs w:val="21"/>
        </w:rPr>
      </w:pPr>
      <w:r>
        <w:rPr>
          <w:rFonts w:ascii="仿宋" w:eastAsia="仿宋" w:hAnsi="仿宋" w:cs="仿宋"/>
          <w:szCs w:val="21"/>
        </w:rPr>
        <w:t>5</w:t>
      </w:r>
      <w:r>
        <w:rPr>
          <w:rFonts w:ascii="仿宋" w:eastAsia="仿宋" w:hAnsi="仿宋" w:cs="仿宋" w:hint="eastAsia"/>
          <w:szCs w:val="21"/>
        </w:rPr>
        <w:t>、招标文件要求提供的其他内容。</w:t>
      </w:r>
    </w:p>
    <w:p w:rsidR="00A51691" w:rsidRDefault="00A51691">
      <w:pPr>
        <w:ind w:firstLineChars="200" w:firstLine="420"/>
        <w:rPr>
          <w:rFonts w:ascii="仿宋" w:eastAsia="仿宋" w:hAnsi="仿宋" w:cs="仿宋"/>
          <w:szCs w:val="21"/>
        </w:rPr>
      </w:pPr>
    </w:p>
    <w:p w:rsidR="00A51691" w:rsidRDefault="00A51691">
      <w:pPr>
        <w:widowControl/>
        <w:spacing w:line="360" w:lineRule="auto"/>
        <w:jc w:val="left"/>
        <w:rPr>
          <w:rFonts w:ascii="仿宋" w:eastAsia="仿宋" w:hAnsi="仿宋" w:cs="仿宋"/>
          <w:spacing w:val="-4"/>
          <w:szCs w:val="21"/>
        </w:rPr>
      </w:pPr>
    </w:p>
    <w:p w:rsidR="00A51691" w:rsidRDefault="008C223E">
      <w:pPr>
        <w:rPr>
          <w:rFonts w:ascii="仿宋" w:eastAsia="仿宋" w:hAnsi="仿宋" w:cs="仿宋"/>
          <w:b/>
          <w:szCs w:val="18"/>
        </w:rPr>
      </w:pPr>
      <w:r>
        <w:rPr>
          <w:rFonts w:ascii="仿宋" w:eastAsia="仿宋" w:hAnsi="仿宋" w:cs="仿宋" w:hint="eastAsia"/>
          <w:sz w:val="24"/>
        </w:rPr>
        <w:br w:type="page"/>
      </w:r>
    </w:p>
    <w:p w:rsidR="00A51691" w:rsidRDefault="008C223E">
      <w:pPr>
        <w:pStyle w:val="2"/>
        <w:numPr>
          <w:ilvl w:val="0"/>
          <w:numId w:val="0"/>
        </w:numPr>
        <w:rPr>
          <w:rFonts w:ascii="仿宋" w:eastAsia="仿宋" w:hAnsi="仿宋" w:cs="仿宋"/>
          <w:b/>
          <w:sz w:val="24"/>
          <w:szCs w:val="28"/>
        </w:rPr>
      </w:pPr>
      <w:bookmarkStart w:id="744" w:name="_Toc201002649"/>
      <w:r>
        <w:rPr>
          <w:rFonts w:ascii="仿宋" w:eastAsia="仿宋" w:hAnsi="仿宋" w:cs="仿宋" w:hint="eastAsia"/>
          <w:b/>
          <w:sz w:val="24"/>
          <w:szCs w:val="28"/>
        </w:rPr>
        <w:lastRenderedPageBreak/>
        <w:t>12.</w:t>
      </w:r>
      <w:r>
        <w:rPr>
          <w:rFonts w:ascii="仿宋" w:eastAsia="仿宋" w:hAnsi="仿宋" w:cs="仿宋" w:hint="eastAsia"/>
          <w:b/>
          <w:sz w:val="24"/>
          <w:szCs w:val="28"/>
        </w:rPr>
        <w:t>业绩</w:t>
      </w:r>
      <w:bookmarkEnd w:id="744"/>
    </w:p>
    <w:p w:rsidR="00A51691" w:rsidRDefault="00A51691">
      <w:pPr>
        <w:jc w:val="center"/>
        <w:rPr>
          <w:rFonts w:ascii="仿宋" w:eastAsia="仿宋" w:hAnsi="仿宋" w:cs="仿宋"/>
          <w:b/>
          <w:color w:val="000000" w:themeColor="text1"/>
          <w:sz w:val="22"/>
        </w:rPr>
      </w:pPr>
    </w:p>
    <w:p w:rsidR="00A51691" w:rsidRDefault="008C223E">
      <w:pPr>
        <w:jc w:val="center"/>
        <w:rPr>
          <w:rFonts w:ascii="仿宋" w:eastAsia="仿宋" w:hAnsi="仿宋" w:cs="仿宋"/>
          <w:b/>
          <w:color w:val="000000" w:themeColor="text1"/>
          <w:sz w:val="22"/>
        </w:rPr>
      </w:pPr>
      <w:r>
        <w:rPr>
          <w:rFonts w:ascii="仿宋" w:eastAsia="仿宋" w:hAnsi="仿宋" w:cs="仿宋" w:hint="eastAsia"/>
          <w:b/>
          <w:color w:val="000000" w:themeColor="text1"/>
          <w:sz w:val="22"/>
        </w:rPr>
        <w:t>同类项目业绩汇总表</w:t>
      </w:r>
    </w:p>
    <w:tbl>
      <w:tblPr>
        <w:tblW w:w="8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758"/>
        <w:gridCol w:w="748"/>
        <w:gridCol w:w="662"/>
        <w:gridCol w:w="850"/>
        <w:gridCol w:w="946"/>
        <w:gridCol w:w="980"/>
        <w:gridCol w:w="660"/>
        <w:gridCol w:w="987"/>
        <w:gridCol w:w="1236"/>
      </w:tblGrid>
      <w:tr w:rsidR="00A51691">
        <w:trPr>
          <w:cantSplit/>
          <w:trHeight w:val="817"/>
          <w:jc w:val="center"/>
        </w:trPr>
        <w:tc>
          <w:tcPr>
            <w:tcW w:w="426" w:type="dxa"/>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bCs/>
                <w:color w:val="000000" w:themeColor="text1"/>
              </w:rPr>
              <w:t>序号</w:t>
            </w:r>
          </w:p>
        </w:tc>
        <w:tc>
          <w:tcPr>
            <w:tcW w:w="758" w:type="dxa"/>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color w:val="000000" w:themeColor="text1"/>
                <w:szCs w:val="21"/>
              </w:rPr>
              <w:t>发包人名称</w:t>
            </w:r>
          </w:p>
        </w:tc>
        <w:tc>
          <w:tcPr>
            <w:tcW w:w="748" w:type="dxa"/>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color w:val="000000" w:themeColor="text1"/>
                <w:szCs w:val="21"/>
              </w:rPr>
              <w:t>发包人地址</w:t>
            </w:r>
          </w:p>
        </w:tc>
        <w:tc>
          <w:tcPr>
            <w:tcW w:w="662" w:type="dxa"/>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bCs/>
                <w:color w:val="000000" w:themeColor="text1"/>
              </w:rPr>
              <w:t>项目名称</w:t>
            </w:r>
          </w:p>
        </w:tc>
        <w:tc>
          <w:tcPr>
            <w:tcW w:w="850" w:type="dxa"/>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bCs/>
                <w:color w:val="000000" w:themeColor="text1"/>
              </w:rPr>
              <w:t>项目所在地</w:t>
            </w:r>
          </w:p>
        </w:tc>
        <w:tc>
          <w:tcPr>
            <w:tcW w:w="946" w:type="dxa"/>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bCs/>
                <w:color w:val="000000" w:themeColor="text1"/>
              </w:rPr>
              <w:t>服务内容</w:t>
            </w:r>
          </w:p>
        </w:tc>
        <w:tc>
          <w:tcPr>
            <w:tcW w:w="980" w:type="dxa"/>
            <w:vAlign w:val="center"/>
          </w:tcPr>
          <w:p w:rsidR="00A51691" w:rsidRDefault="008C223E">
            <w:pPr>
              <w:tabs>
                <w:tab w:val="left" w:pos="-108"/>
                <w:tab w:val="left" w:pos="9682"/>
              </w:tabs>
              <w:spacing w:before="100" w:beforeAutospacing="1" w:after="100" w:afterAutospacing="1" w:line="0" w:lineRule="atLeast"/>
              <w:ind w:leftChars="-52" w:left="-109" w:rightChars="-20" w:right="-42"/>
              <w:jc w:val="center"/>
              <w:rPr>
                <w:rFonts w:ascii="仿宋" w:eastAsia="仿宋" w:hAnsi="仿宋" w:cs="仿宋"/>
                <w:bCs/>
                <w:color w:val="000000" w:themeColor="text1"/>
              </w:rPr>
            </w:pPr>
            <w:r>
              <w:rPr>
                <w:rFonts w:ascii="仿宋" w:eastAsia="仿宋" w:hAnsi="仿宋" w:cs="仿宋" w:hint="eastAsia"/>
                <w:bCs/>
                <w:color w:val="000000" w:themeColor="text1"/>
              </w:rPr>
              <w:t>合同金额（万元）</w:t>
            </w:r>
          </w:p>
        </w:tc>
        <w:tc>
          <w:tcPr>
            <w:tcW w:w="660" w:type="dxa"/>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color w:val="000000" w:themeColor="text1"/>
                <w:szCs w:val="21"/>
              </w:rPr>
              <w:t>服务期限</w:t>
            </w:r>
          </w:p>
        </w:tc>
        <w:tc>
          <w:tcPr>
            <w:tcW w:w="987" w:type="dxa"/>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bCs/>
                <w:color w:val="000000" w:themeColor="text1"/>
              </w:rPr>
              <w:t>项目负责人</w:t>
            </w:r>
          </w:p>
        </w:tc>
        <w:tc>
          <w:tcPr>
            <w:tcW w:w="1236" w:type="dxa"/>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bCs/>
                <w:color w:val="000000" w:themeColor="text1"/>
              </w:rPr>
              <w:t>合同编号及签订日期</w:t>
            </w:r>
          </w:p>
        </w:tc>
      </w:tr>
      <w:tr w:rsidR="00A51691">
        <w:trPr>
          <w:trHeight w:val="465"/>
          <w:jc w:val="center"/>
        </w:trPr>
        <w:tc>
          <w:tcPr>
            <w:tcW w:w="426" w:type="dxa"/>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bCs/>
                <w:color w:val="000000" w:themeColor="text1"/>
              </w:rPr>
              <w:t>1</w:t>
            </w:r>
          </w:p>
        </w:tc>
        <w:tc>
          <w:tcPr>
            <w:tcW w:w="758"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748"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662"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85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46"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8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66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87"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1236"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r>
      <w:tr w:rsidR="00A51691">
        <w:trPr>
          <w:trHeight w:val="465"/>
          <w:jc w:val="center"/>
        </w:trPr>
        <w:tc>
          <w:tcPr>
            <w:tcW w:w="426" w:type="dxa"/>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bCs/>
                <w:color w:val="000000" w:themeColor="text1"/>
              </w:rPr>
              <w:t>2</w:t>
            </w:r>
          </w:p>
        </w:tc>
        <w:tc>
          <w:tcPr>
            <w:tcW w:w="758"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748"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662"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85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46"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8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66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87"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1236"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r>
      <w:tr w:rsidR="00A51691">
        <w:trPr>
          <w:trHeight w:val="465"/>
          <w:jc w:val="center"/>
        </w:trPr>
        <w:tc>
          <w:tcPr>
            <w:tcW w:w="426" w:type="dxa"/>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bCs/>
                <w:color w:val="000000" w:themeColor="text1"/>
              </w:rPr>
              <w:t>3</w:t>
            </w:r>
          </w:p>
        </w:tc>
        <w:tc>
          <w:tcPr>
            <w:tcW w:w="758"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748"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662"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85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46"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8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66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87"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1236"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r>
      <w:tr w:rsidR="00A51691">
        <w:trPr>
          <w:trHeight w:val="465"/>
          <w:jc w:val="center"/>
        </w:trPr>
        <w:tc>
          <w:tcPr>
            <w:tcW w:w="426" w:type="dxa"/>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bCs/>
                <w:color w:val="000000" w:themeColor="text1"/>
              </w:rPr>
              <w:t>4</w:t>
            </w:r>
          </w:p>
        </w:tc>
        <w:tc>
          <w:tcPr>
            <w:tcW w:w="758"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748"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662"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85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46"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8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66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87"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1236"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r>
      <w:tr w:rsidR="00A51691">
        <w:trPr>
          <w:trHeight w:val="465"/>
          <w:jc w:val="center"/>
        </w:trPr>
        <w:tc>
          <w:tcPr>
            <w:tcW w:w="426" w:type="dxa"/>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bCs/>
                <w:color w:val="000000" w:themeColor="text1"/>
              </w:rPr>
              <w:t>5</w:t>
            </w:r>
          </w:p>
        </w:tc>
        <w:tc>
          <w:tcPr>
            <w:tcW w:w="758"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748"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662"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85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46"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8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66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87"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1236"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r>
      <w:tr w:rsidR="00A51691">
        <w:trPr>
          <w:trHeight w:val="465"/>
          <w:jc w:val="center"/>
        </w:trPr>
        <w:tc>
          <w:tcPr>
            <w:tcW w:w="426" w:type="dxa"/>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bCs/>
                <w:color w:val="000000" w:themeColor="text1"/>
              </w:rPr>
              <w:t>6</w:t>
            </w:r>
          </w:p>
        </w:tc>
        <w:tc>
          <w:tcPr>
            <w:tcW w:w="758"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748"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662"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85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46"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8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66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87"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1236"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r>
      <w:tr w:rsidR="00A51691">
        <w:trPr>
          <w:trHeight w:val="465"/>
          <w:jc w:val="center"/>
        </w:trPr>
        <w:tc>
          <w:tcPr>
            <w:tcW w:w="426" w:type="dxa"/>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bCs/>
                <w:color w:val="000000" w:themeColor="text1"/>
              </w:rPr>
              <w:t>…</w:t>
            </w:r>
          </w:p>
        </w:tc>
        <w:tc>
          <w:tcPr>
            <w:tcW w:w="758"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748"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662"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85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46"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8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660"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987"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1236" w:type="dxa"/>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r>
      <w:tr w:rsidR="00A51691">
        <w:trPr>
          <w:trHeight w:val="465"/>
          <w:jc w:val="center"/>
        </w:trPr>
        <w:tc>
          <w:tcPr>
            <w:tcW w:w="4390" w:type="dxa"/>
            <w:gridSpan w:val="6"/>
            <w:tcBorders>
              <w:top w:val="single" w:sz="4" w:space="0" w:color="auto"/>
              <w:left w:val="single" w:sz="4" w:space="0" w:color="auto"/>
              <w:bottom w:val="single" w:sz="4" w:space="0" w:color="auto"/>
              <w:right w:val="single" w:sz="4" w:space="0" w:color="auto"/>
            </w:tcBorders>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bCs/>
                <w:color w:val="000000" w:themeColor="text1"/>
              </w:rPr>
              <w:t>合计</w:t>
            </w:r>
          </w:p>
        </w:tc>
        <w:tc>
          <w:tcPr>
            <w:tcW w:w="980" w:type="dxa"/>
            <w:tcBorders>
              <w:top w:val="single" w:sz="4" w:space="0" w:color="auto"/>
              <w:left w:val="single" w:sz="4" w:space="0" w:color="auto"/>
              <w:bottom w:val="single" w:sz="4" w:space="0" w:color="auto"/>
              <w:right w:val="single" w:sz="4" w:space="0" w:color="auto"/>
            </w:tcBorders>
            <w:vAlign w:val="center"/>
          </w:tcPr>
          <w:p w:rsidR="00A51691" w:rsidRDefault="00A51691">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p>
        </w:tc>
        <w:tc>
          <w:tcPr>
            <w:tcW w:w="660" w:type="dxa"/>
            <w:tcBorders>
              <w:top w:val="single" w:sz="4" w:space="0" w:color="auto"/>
              <w:left w:val="single" w:sz="4" w:space="0" w:color="auto"/>
              <w:bottom w:val="single" w:sz="4" w:space="0" w:color="auto"/>
              <w:right w:val="single" w:sz="4" w:space="0" w:color="auto"/>
            </w:tcBorders>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bCs/>
                <w:color w:val="000000" w:themeColor="text1"/>
              </w:rPr>
              <w:t>/</w:t>
            </w:r>
          </w:p>
        </w:tc>
        <w:tc>
          <w:tcPr>
            <w:tcW w:w="987" w:type="dxa"/>
            <w:tcBorders>
              <w:top w:val="single" w:sz="4" w:space="0" w:color="auto"/>
              <w:left w:val="single" w:sz="4" w:space="0" w:color="auto"/>
              <w:bottom w:val="single" w:sz="4" w:space="0" w:color="auto"/>
              <w:right w:val="single" w:sz="4" w:space="0" w:color="auto"/>
            </w:tcBorders>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bCs/>
                <w:color w:val="000000" w:themeColor="text1"/>
              </w:rPr>
              <w:t>/</w:t>
            </w:r>
          </w:p>
        </w:tc>
        <w:tc>
          <w:tcPr>
            <w:tcW w:w="1236" w:type="dxa"/>
            <w:tcBorders>
              <w:top w:val="single" w:sz="4" w:space="0" w:color="auto"/>
              <w:left w:val="single" w:sz="4" w:space="0" w:color="auto"/>
              <w:bottom w:val="single" w:sz="4" w:space="0" w:color="auto"/>
              <w:right w:val="single" w:sz="4" w:space="0" w:color="auto"/>
            </w:tcBorders>
            <w:vAlign w:val="center"/>
          </w:tcPr>
          <w:p w:rsidR="00A51691" w:rsidRDefault="008C223E">
            <w:pPr>
              <w:tabs>
                <w:tab w:val="left" w:pos="0"/>
                <w:tab w:val="left" w:pos="9682"/>
              </w:tabs>
              <w:spacing w:before="100" w:beforeAutospacing="1" w:after="100" w:afterAutospacing="1" w:line="0" w:lineRule="atLeast"/>
              <w:ind w:rightChars="-20" w:right="-42"/>
              <w:jc w:val="center"/>
              <w:rPr>
                <w:rFonts w:ascii="仿宋" w:eastAsia="仿宋" w:hAnsi="仿宋" w:cs="仿宋"/>
                <w:bCs/>
                <w:color w:val="000000" w:themeColor="text1"/>
              </w:rPr>
            </w:pPr>
            <w:r>
              <w:rPr>
                <w:rFonts w:ascii="仿宋" w:eastAsia="仿宋" w:hAnsi="仿宋" w:cs="仿宋" w:hint="eastAsia"/>
                <w:bCs/>
                <w:color w:val="000000" w:themeColor="text1"/>
              </w:rPr>
              <w:t>/</w:t>
            </w:r>
          </w:p>
        </w:tc>
      </w:tr>
    </w:tbl>
    <w:p w:rsidR="00A51691" w:rsidRDefault="00A51691">
      <w:pPr>
        <w:spacing w:line="440" w:lineRule="exact"/>
        <w:ind w:firstLine="420"/>
        <w:rPr>
          <w:rFonts w:ascii="仿宋" w:eastAsia="仿宋" w:hAnsi="仿宋" w:cs="仿宋"/>
          <w:color w:val="000000" w:themeColor="text1"/>
          <w:lang w:val="zh-CN"/>
        </w:rPr>
      </w:pPr>
    </w:p>
    <w:p w:rsidR="00A51691" w:rsidRDefault="008C223E">
      <w:pPr>
        <w:spacing w:line="440" w:lineRule="exact"/>
        <w:ind w:firstLine="420"/>
        <w:rPr>
          <w:rFonts w:ascii="仿宋" w:eastAsia="仿宋" w:hAnsi="仿宋" w:cs="仿宋"/>
          <w:color w:val="000000" w:themeColor="text1"/>
          <w:lang w:val="zh-CN"/>
        </w:rPr>
      </w:pPr>
      <w:r>
        <w:rPr>
          <w:rFonts w:ascii="仿宋" w:eastAsia="仿宋" w:hAnsi="仿宋" w:cs="仿宋" w:hint="eastAsia"/>
          <w:color w:val="000000" w:themeColor="text1"/>
          <w:lang w:val="zh-CN"/>
        </w:rPr>
        <w:t>注：</w:t>
      </w:r>
    </w:p>
    <w:p w:rsidR="00A51691" w:rsidRDefault="008C223E">
      <w:pPr>
        <w:spacing w:line="440" w:lineRule="exact"/>
        <w:ind w:firstLine="420"/>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、须提供相关合同关键页（</w:t>
      </w:r>
      <w:r>
        <w:rPr>
          <w:rFonts w:ascii="仿宋" w:eastAsia="仿宋" w:hAnsi="仿宋" w:cs="仿宋" w:hint="eastAsia"/>
          <w:szCs w:val="21"/>
        </w:rPr>
        <w:t>必须涵括合同金额、合同内容、合同签章页等</w:t>
      </w:r>
      <w:r>
        <w:rPr>
          <w:rFonts w:ascii="仿宋" w:eastAsia="仿宋" w:hAnsi="仿宋" w:cs="仿宋" w:hint="eastAsia"/>
          <w:color w:val="000000" w:themeColor="text1"/>
          <w:szCs w:val="21"/>
        </w:rPr>
        <w:t>)</w:t>
      </w:r>
      <w:r>
        <w:rPr>
          <w:rFonts w:ascii="仿宋" w:eastAsia="仿宋" w:hAnsi="仿宋" w:cs="仿宋" w:hint="eastAsia"/>
          <w:color w:val="000000" w:themeColor="text1"/>
          <w:szCs w:val="21"/>
        </w:rPr>
        <w:t>的复印件（加盖单位公章）。如果内容不全将不作为评审依据。</w:t>
      </w:r>
    </w:p>
    <w:p w:rsidR="00A51691" w:rsidRDefault="008C223E">
      <w:pPr>
        <w:rPr>
          <w:rFonts w:ascii="仿宋" w:eastAsia="仿宋" w:hAnsi="仿宋" w:cs="仿宋"/>
          <w:b/>
          <w:szCs w:val="18"/>
        </w:rPr>
      </w:pPr>
      <w:r>
        <w:rPr>
          <w:rFonts w:ascii="仿宋" w:eastAsia="仿宋" w:hAnsi="仿宋" w:cs="仿宋" w:hint="eastAsia"/>
          <w:b/>
          <w:szCs w:val="18"/>
        </w:rPr>
        <w:br w:type="page"/>
      </w:r>
    </w:p>
    <w:p w:rsidR="00A51691" w:rsidRDefault="008C223E">
      <w:pPr>
        <w:pStyle w:val="2"/>
        <w:numPr>
          <w:ilvl w:val="0"/>
          <w:numId w:val="0"/>
        </w:numPr>
        <w:rPr>
          <w:rFonts w:ascii="仿宋" w:eastAsia="仿宋" w:hAnsi="仿宋" w:cs="仿宋"/>
          <w:b/>
          <w:sz w:val="24"/>
          <w:szCs w:val="28"/>
        </w:rPr>
      </w:pPr>
      <w:bookmarkStart w:id="745" w:name="_Toc516152498"/>
      <w:bookmarkStart w:id="746" w:name="_Toc201002650"/>
      <w:r>
        <w:rPr>
          <w:rFonts w:ascii="仿宋" w:eastAsia="仿宋" w:hAnsi="仿宋" w:cs="仿宋" w:hint="eastAsia"/>
          <w:b/>
          <w:sz w:val="24"/>
          <w:szCs w:val="28"/>
        </w:rPr>
        <w:lastRenderedPageBreak/>
        <w:t>1</w:t>
      </w:r>
      <w:bookmarkEnd w:id="745"/>
      <w:r>
        <w:rPr>
          <w:rFonts w:ascii="仿宋" w:eastAsia="仿宋" w:hAnsi="仿宋" w:cs="仿宋" w:hint="eastAsia"/>
          <w:b/>
          <w:sz w:val="24"/>
          <w:szCs w:val="28"/>
        </w:rPr>
        <w:t>3.</w:t>
      </w:r>
      <w:r>
        <w:rPr>
          <w:rFonts w:ascii="仿宋" w:eastAsia="仿宋" w:hAnsi="仿宋" w:cs="仿宋" w:hint="eastAsia"/>
          <w:b/>
          <w:sz w:val="24"/>
          <w:szCs w:val="28"/>
        </w:rPr>
        <w:t>项目人员配置表</w:t>
      </w:r>
      <w:bookmarkEnd w:id="746"/>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991"/>
        <w:gridCol w:w="637"/>
        <w:gridCol w:w="637"/>
        <w:gridCol w:w="637"/>
        <w:gridCol w:w="1067"/>
        <w:gridCol w:w="1276"/>
        <w:gridCol w:w="1985"/>
        <w:gridCol w:w="708"/>
      </w:tblGrid>
      <w:tr w:rsidR="00A51691">
        <w:trPr>
          <w:trHeight w:val="406"/>
        </w:trPr>
        <w:tc>
          <w:tcPr>
            <w:tcW w:w="675" w:type="dxa"/>
            <w:vAlign w:val="center"/>
          </w:tcPr>
          <w:p w:rsidR="00A51691" w:rsidRDefault="008C223E">
            <w:pPr>
              <w:jc w:val="center"/>
              <w:rPr>
                <w:rFonts w:ascii="仿宋" w:eastAsia="仿宋" w:hAnsi="仿宋" w:cs="仿宋"/>
                <w:szCs w:val="21"/>
              </w:rPr>
            </w:pPr>
            <w:r>
              <w:rPr>
                <w:rFonts w:ascii="仿宋" w:eastAsia="仿宋" w:hAnsi="仿宋" w:cs="仿宋" w:hint="eastAsia"/>
                <w:szCs w:val="21"/>
              </w:rPr>
              <w:t>序号</w:t>
            </w:r>
          </w:p>
        </w:tc>
        <w:tc>
          <w:tcPr>
            <w:tcW w:w="991" w:type="dxa"/>
            <w:vAlign w:val="center"/>
          </w:tcPr>
          <w:p w:rsidR="00A51691" w:rsidRDefault="008C223E">
            <w:pPr>
              <w:jc w:val="center"/>
              <w:rPr>
                <w:rFonts w:ascii="仿宋" w:eastAsia="仿宋" w:hAnsi="仿宋" w:cs="仿宋"/>
                <w:szCs w:val="21"/>
              </w:rPr>
            </w:pPr>
            <w:r>
              <w:rPr>
                <w:rFonts w:ascii="仿宋" w:eastAsia="仿宋" w:hAnsi="仿宋" w:cs="仿宋" w:hint="eastAsia"/>
                <w:szCs w:val="21"/>
              </w:rPr>
              <w:t>姓名</w:t>
            </w:r>
          </w:p>
        </w:tc>
        <w:tc>
          <w:tcPr>
            <w:tcW w:w="637" w:type="dxa"/>
            <w:vAlign w:val="center"/>
          </w:tcPr>
          <w:p w:rsidR="00A51691" w:rsidRDefault="008C223E">
            <w:pPr>
              <w:jc w:val="center"/>
              <w:rPr>
                <w:rFonts w:ascii="仿宋" w:eastAsia="仿宋" w:hAnsi="仿宋" w:cs="仿宋"/>
                <w:szCs w:val="21"/>
              </w:rPr>
            </w:pPr>
            <w:r>
              <w:rPr>
                <w:rFonts w:ascii="仿宋" w:eastAsia="仿宋" w:hAnsi="仿宋" w:cs="仿宋" w:hint="eastAsia"/>
                <w:szCs w:val="21"/>
              </w:rPr>
              <w:t>性别</w:t>
            </w:r>
          </w:p>
        </w:tc>
        <w:tc>
          <w:tcPr>
            <w:tcW w:w="637" w:type="dxa"/>
            <w:vAlign w:val="center"/>
          </w:tcPr>
          <w:p w:rsidR="00A51691" w:rsidRDefault="008C223E">
            <w:pPr>
              <w:jc w:val="center"/>
              <w:rPr>
                <w:rFonts w:ascii="仿宋" w:eastAsia="仿宋" w:hAnsi="仿宋" w:cs="仿宋"/>
                <w:szCs w:val="21"/>
              </w:rPr>
            </w:pPr>
            <w:r>
              <w:rPr>
                <w:rFonts w:ascii="仿宋" w:eastAsia="仿宋" w:hAnsi="仿宋" w:cs="仿宋" w:hint="eastAsia"/>
                <w:szCs w:val="21"/>
              </w:rPr>
              <w:t>年龄</w:t>
            </w:r>
          </w:p>
        </w:tc>
        <w:tc>
          <w:tcPr>
            <w:tcW w:w="637" w:type="dxa"/>
            <w:vAlign w:val="center"/>
          </w:tcPr>
          <w:p w:rsidR="00A51691" w:rsidRDefault="008C223E">
            <w:pPr>
              <w:jc w:val="center"/>
              <w:rPr>
                <w:rFonts w:ascii="仿宋" w:eastAsia="仿宋" w:hAnsi="仿宋" w:cs="仿宋"/>
                <w:szCs w:val="21"/>
              </w:rPr>
            </w:pPr>
            <w:r>
              <w:rPr>
                <w:rFonts w:ascii="仿宋" w:eastAsia="仿宋" w:hAnsi="仿宋" w:cs="仿宋" w:hint="eastAsia"/>
                <w:szCs w:val="21"/>
              </w:rPr>
              <w:t>学历</w:t>
            </w:r>
          </w:p>
        </w:tc>
        <w:tc>
          <w:tcPr>
            <w:tcW w:w="1067" w:type="dxa"/>
            <w:vAlign w:val="center"/>
          </w:tcPr>
          <w:p w:rsidR="00A51691" w:rsidRDefault="008C223E">
            <w:pPr>
              <w:jc w:val="center"/>
              <w:rPr>
                <w:rFonts w:ascii="仿宋" w:eastAsia="仿宋" w:hAnsi="仿宋" w:cs="仿宋"/>
                <w:szCs w:val="21"/>
              </w:rPr>
            </w:pPr>
            <w:r>
              <w:rPr>
                <w:rFonts w:ascii="仿宋" w:eastAsia="仿宋" w:hAnsi="仿宋" w:cs="仿宋" w:hint="eastAsia"/>
                <w:szCs w:val="21"/>
              </w:rPr>
              <w:t>资格证书</w:t>
            </w:r>
          </w:p>
        </w:tc>
        <w:tc>
          <w:tcPr>
            <w:tcW w:w="1276" w:type="dxa"/>
            <w:vAlign w:val="center"/>
          </w:tcPr>
          <w:p w:rsidR="00A51691" w:rsidRDefault="008C223E">
            <w:pPr>
              <w:jc w:val="center"/>
              <w:rPr>
                <w:rFonts w:ascii="仿宋" w:eastAsia="仿宋" w:hAnsi="仿宋" w:cs="仿宋"/>
                <w:szCs w:val="21"/>
              </w:rPr>
            </w:pPr>
            <w:r>
              <w:rPr>
                <w:rFonts w:ascii="仿宋" w:eastAsia="仿宋" w:hAnsi="仿宋" w:cs="仿宋" w:hint="eastAsia"/>
                <w:szCs w:val="21"/>
              </w:rPr>
              <w:t>拟任职务</w:t>
            </w:r>
          </w:p>
        </w:tc>
        <w:tc>
          <w:tcPr>
            <w:tcW w:w="1985" w:type="dxa"/>
            <w:vAlign w:val="center"/>
          </w:tcPr>
          <w:p w:rsidR="00A51691" w:rsidRDefault="008C223E">
            <w:pPr>
              <w:jc w:val="center"/>
              <w:rPr>
                <w:rFonts w:ascii="仿宋" w:eastAsia="仿宋" w:hAnsi="仿宋" w:cs="仿宋"/>
                <w:szCs w:val="21"/>
              </w:rPr>
            </w:pPr>
            <w:r>
              <w:rPr>
                <w:rFonts w:ascii="仿宋" w:eastAsia="仿宋" w:hAnsi="仿宋" w:cs="仿宋" w:hint="eastAsia"/>
                <w:szCs w:val="21"/>
              </w:rPr>
              <w:t>从事专业管理或技术服务简历、年限</w:t>
            </w:r>
          </w:p>
        </w:tc>
        <w:tc>
          <w:tcPr>
            <w:tcW w:w="708" w:type="dxa"/>
            <w:vAlign w:val="center"/>
          </w:tcPr>
          <w:p w:rsidR="00A51691" w:rsidRDefault="008C223E">
            <w:pPr>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Cs w:val="21"/>
              </w:rPr>
              <w:t>备注</w:t>
            </w:r>
          </w:p>
        </w:tc>
      </w:tr>
      <w:tr w:rsidR="00A51691">
        <w:trPr>
          <w:trHeight w:val="510"/>
        </w:trPr>
        <w:tc>
          <w:tcPr>
            <w:tcW w:w="675" w:type="dxa"/>
            <w:vAlign w:val="center"/>
          </w:tcPr>
          <w:p w:rsidR="00A51691" w:rsidRDefault="008C223E">
            <w:pPr>
              <w:jc w:val="center"/>
              <w:rPr>
                <w:rFonts w:ascii="仿宋" w:eastAsia="仿宋" w:hAnsi="仿宋" w:cs="仿宋"/>
                <w:szCs w:val="21"/>
              </w:rPr>
            </w:pPr>
            <w:r>
              <w:rPr>
                <w:rFonts w:ascii="仿宋" w:eastAsia="仿宋" w:hAnsi="仿宋" w:cs="仿宋" w:hint="eastAsia"/>
                <w:szCs w:val="21"/>
              </w:rPr>
              <w:t>1</w:t>
            </w:r>
          </w:p>
        </w:tc>
        <w:tc>
          <w:tcPr>
            <w:tcW w:w="991"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1067" w:type="dxa"/>
            <w:vAlign w:val="center"/>
          </w:tcPr>
          <w:p w:rsidR="00A51691" w:rsidRDefault="00A51691">
            <w:pPr>
              <w:jc w:val="center"/>
              <w:rPr>
                <w:rFonts w:ascii="仿宋" w:eastAsia="仿宋" w:hAnsi="仿宋" w:cs="仿宋"/>
                <w:szCs w:val="21"/>
              </w:rPr>
            </w:pPr>
          </w:p>
        </w:tc>
        <w:tc>
          <w:tcPr>
            <w:tcW w:w="1276" w:type="dxa"/>
            <w:vAlign w:val="center"/>
          </w:tcPr>
          <w:p w:rsidR="00A51691" w:rsidRDefault="00A51691">
            <w:pPr>
              <w:jc w:val="center"/>
              <w:rPr>
                <w:rFonts w:ascii="仿宋" w:eastAsia="仿宋" w:hAnsi="仿宋" w:cs="仿宋"/>
                <w:szCs w:val="21"/>
              </w:rPr>
            </w:pPr>
          </w:p>
        </w:tc>
        <w:tc>
          <w:tcPr>
            <w:tcW w:w="1985" w:type="dxa"/>
            <w:vAlign w:val="center"/>
          </w:tcPr>
          <w:p w:rsidR="00A51691" w:rsidRDefault="00A51691">
            <w:pPr>
              <w:jc w:val="center"/>
              <w:rPr>
                <w:rFonts w:ascii="仿宋" w:eastAsia="仿宋" w:hAnsi="仿宋" w:cs="仿宋"/>
                <w:szCs w:val="21"/>
              </w:rPr>
            </w:pPr>
          </w:p>
        </w:tc>
        <w:tc>
          <w:tcPr>
            <w:tcW w:w="708" w:type="dxa"/>
            <w:vAlign w:val="center"/>
          </w:tcPr>
          <w:p w:rsidR="00A51691" w:rsidRDefault="00A51691">
            <w:pPr>
              <w:jc w:val="center"/>
              <w:rPr>
                <w:rFonts w:ascii="仿宋" w:eastAsia="仿宋" w:hAnsi="仿宋" w:cs="仿宋"/>
                <w:szCs w:val="21"/>
              </w:rPr>
            </w:pPr>
          </w:p>
        </w:tc>
      </w:tr>
      <w:tr w:rsidR="00A51691">
        <w:trPr>
          <w:trHeight w:val="510"/>
        </w:trPr>
        <w:tc>
          <w:tcPr>
            <w:tcW w:w="675" w:type="dxa"/>
            <w:vAlign w:val="center"/>
          </w:tcPr>
          <w:p w:rsidR="00A51691" w:rsidRDefault="008C223E">
            <w:pPr>
              <w:jc w:val="center"/>
              <w:rPr>
                <w:rFonts w:ascii="仿宋" w:eastAsia="仿宋" w:hAnsi="仿宋" w:cs="仿宋"/>
                <w:szCs w:val="21"/>
              </w:rPr>
            </w:pPr>
            <w:r>
              <w:rPr>
                <w:rFonts w:ascii="仿宋" w:eastAsia="仿宋" w:hAnsi="仿宋" w:cs="仿宋" w:hint="eastAsia"/>
                <w:szCs w:val="21"/>
              </w:rPr>
              <w:t>2</w:t>
            </w:r>
          </w:p>
        </w:tc>
        <w:tc>
          <w:tcPr>
            <w:tcW w:w="991"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1067" w:type="dxa"/>
            <w:vAlign w:val="center"/>
          </w:tcPr>
          <w:p w:rsidR="00A51691" w:rsidRDefault="00A51691">
            <w:pPr>
              <w:jc w:val="center"/>
              <w:rPr>
                <w:rFonts w:ascii="仿宋" w:eastAsia="仿宋" w:hAnsi="仿宋" w:cs="仿宋"/>
                <w:szCs w:val="21"/>
              </w:rPr>
            </w:pPr>
          </w:p>
        </w:tc>
        <w:tc>
          <w:tcPr>
            <w:tcW w:w="1276" w:type="dxa"/>
            <w:vAlign w:val="center"/>
          </w:tcPr>
          <w:p w:rsidR="00A51691" w:rsidRDefault="00A51691">
            <w:pPr>
              <w:jc w:val="center"/>
              <w:rPr>
                <w:rFonts w:ascii="仿宋" w:eastAsia="仿宋" w:hAnsi="仿宋" w:cs="仿宋"/>
                <w:b/>
                <w:szCs w:val="21"/>
              </w:rPr>
            </w:pPr>
          </w:p>
        </w:tc>
        <w:tc>
          <w:tcPr>
            <w:tcW w:w="1985" w:type="dxa"/>
            <w:vAlign w:val="center"/>
          </w:tcPr>
          <w:p w:rsidR="00A51691" w:rsidRDefault="00A51691">
            <w:pPr>
              <w:jc w:val="center"/>
              <w:rPr>
                <w:rFonts w:ascii="仿宋" w:eastAsia="仿宋" w:hAnsi="仿宋" w:cs="仿宋"/>
                <w:szCs w:val="21"/>
              </w:rPr>
            </w:pPr>
          </w:p>
        </w:tc>
        <w:tc>
          <w:tcPr>
            <w:tcW w:w="708" w:type="dxa"/>
            <w:vAlign w:val="center"/>
          </w:tcPr>
          <w:p w:rsidR="00A51691" w:rsidRDefault="00A51691">
            <w:pPr>
              <w:jc w:val="center"/>
              <w:rPr>
                <w:rFonts w:ascii="仿宋" w:eastAsia="仿宋" w:hAnsi="仿宋" w:cs="仿宋"/>
                <w:szCs w:val="21"/>
              </w:rPr>
            </w:pPr>
          </w:p>
        </w:tc>
      </w:tr>
      <w:tr w:rsidR="00A51691">
        <w:trPr>
          <w:trHeight w:val="475"/>
        </w:trPr>
        <w:tc>
          <w:tcPr>
            <w:tcW w:w="675" w:type="dxa"/>
            <w:vAlign w:val="center"/>
          </w:tcPr>
          <w:p w:rsidR="00A51691" w:rsidRDefault="008C223E">
            <w:pPr>
              <w:jc w:val="center"/>
              <w:rPr>
                <w:rFonts w:ascii="仿宋" w:eastAsia="仿宋" w:hAnsi="仿宋" w:cs="仿宋"/>
                <w:szCs w:val="21"/>
              </w:rPr>
            </w:pPr>
            <w:r>
              <w:rPr>
                <w:rFonts w:ascii="仿宋" w:eastAsia="仿宋" w:hAnsi="仿宋" w:cs="仿宋" w:hint="eastAsia"/>
                <w:szCs w:val="21"/>
              </w:rPr>
              <w:t>3</w:t>
            </w:r>
          </w:p>
        </w:tc>
        <w:tc>
          <w:tcPr>
            <w:tcW w:w="991"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1067" w:type="dxa"/>
            <w:vAlign w:val="center"/>
          </w:tcPr>
          <w:p w:rsidR="00A51691" w:rsidRDefault="00A51691">
            <w:pPr>
              <w:jc w:val="center"/>
              <w:rPr>
                <w:rFonts w:ascii="仿宋" w:eastAsia="仿宋" w:hAnsi="仿宋" w:cs="仿宋"/>
                <w:szCs w:val="21"/>
              </w:rPr>
            </w:pPr>
          </w:p>
        </w:tc>
        <w:tc>
          <w:tcPr>
            <w:tcW w:w="1276" w:type="dxa"/>
            <w:vAlign w:val="center"/>
          </w:tcPr>
          <w:p w:rsidR="00A51691" w:rsidRDefault="00A51691">
            <w:pPr>
              <w:jc w:val="center"/>
              <w:rPr>
                <w:rFonts w:ascii="仿宋" w:eastAsia="仿宋" w:hAnsi="仿宋" w:cs="仿宋"/>
                <w:szCs w:val="21"/>
              </w:rPr>
            </w:pPr>
          </w:p>
        </w:tc>
        <w:tc>
          <w:tcPr>
            <w:tcW w:w="1985" w:type="dxa"/>
            <w:vAlign w:val="center"/>
          </w:tcPr>
          <w:p w:rsidR="00A51691" w:rsidRDefault="00A51691">
            <w:pPr>
              <w:jc w:val="center"/>
              <w:rPr>
                <w:rFonts w:ascii="仿宋" w:eastAsia="仿宋" w:hAnsi="仿宋" w:cs="仿宋"/>
                <w:szCs w:val="21"/>
              </w:rPr>
            </w:pPr>
          </w:p>
        </w:tc>
        <w:tc>
          <w:tcPr>
            <w:tcW w:w="708" w:type="dxa"/>
            <w:vAlign w:val="center"/>
          </w:tcPr>
          <w:p w:rsidR="00A51691" w:rsidRDefault="00A51691">
            <w:pPr>
              <w:jc w:val="center"/>
              <w:rPr>
                <w:rFonts w:ascii="仿宋" w:eastAsia="仿宋" w:hAnsi="仿宋" w:cs="仿宋"/>
                <w:szCs w:val="21"/>
              </w:rPr>
            </w:pPr>
          </w:p>
        </w:tc>
      </w:tr>
      <w:tr w:rsidR="00A51691">
        <w:trPr>
          <w:trHeight w:val="351"/>
        </w:trPr>
        <w:tc>
          <w:tcPr>
            <w:tcW w:w="675" w:type="dxa"/>
            <w:vAlign w:val="center"/>
          </w:tcPr>
          <w:p w:rsidR="00A51691" w:rsidRDefault="008C223E">
            <w:pPr>
              <w:jc w:val="center"/>
              <w:rPr>
                <w:rFonts w:ascii="仿宋" w:eastAsia="仿宋" w:hAnsi="仿宋" w:cs="仿宋"/>
                <w:szCs w:val="21"/>
              </w:rPr>
            </w:pPr>
            <w:r>
              <w:rPr>
                <w:rFonts w:ascii="仿宋" w:eastAsia="仿宋" w:hAnsi="仿宋" w:cs="仿宋" w:hint="eastAsia"/>
                <w:szCs w:val="21"/>
              </w:rPr>
              <w:t>4</w:t>
            </w:r>
          </w:p>
        </w:tc>
        <w:tc>
          <w:tcPr>
            <w:tcW w:w="991"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1067" w:type="dxa"/>
            <w:vAlign w:val="center"/>
          </w:tcPr>
          <w:p w:rsidR="00A51691" w:rsidRDefault="00A51691">
            <w:pPr>
              <w:jc w:val="center"/>
              <w:rPr>
                <w:rFonts w:ascii="仿宋" w:eastAsia="仿宋" w:hAnsi="仿宋" w:cs="仿宋"/>
                <w:szCs w:val="21"/>
              </w:rPr>
            </w:pPr>
          </w:p>
        </w:tc>
        <w:tc>
          <w:tcPr>
            <w:tcW w:w="1276" w:type="dxa"/>
            <w:vAlign w:val="center"/>
          </w:tcPr>
          <w:p w:rsidR="00A51691" w:rsidRDefault="008C223E">
            <w:pPr>
              <w:jc w:val="center"/>
              <w:rPr>
                <w:rFonts w:ascii="仿宋" w:eastAsia="仿宋" w:hAnsi="仿宋" w:cs="仿宋"/>
                <w:szCs w:val="21"/>
              </w:rPr>
            </w:pPr>
            <w:r>
              <w:rPr>
                <w:rFonts w:ascii="仿宋" w:eastAsia="仿宋" w:hAnsi="仿宋" w:cs="仿宋" w:hint="eastAsia"/>
                <w:szCs w:val="21"/>
              </w:rPr>
              <w:t>……</w:t>
            </w:r>
          </w:p>
        </w:tc>
        <w:tc>
          <w:tcPr>
            <w:tcW w:w="1985" w:type="dxa"/>
            <w:vAlign w:val="center"/>
          </w:tcPr>
          <w:p w:rsidR="00A51691" w:rsidRDefault="00A51691">
            <w:pPr>
              <w:jc w:val="center"/>
              <w:rPr>
                <w:rFonts w:ascii="仿宋" w:eastAsia="仿宋" w:hAnsi="仿宋" w:cs="仿宋"/>
                <w:szCs w:val="21"/>
              </w:rPr>
            </w:pPr>
          </w:p>
        </w:tc>
        <w:tc>
          <w:tcPr>
            <w:tcW w:w="708" w:type="dxa"/>
            <w:vAlign w:val="center"/>
          </w:tcPr>
          <w:p w:rsidR="00A51691" w:rsidRDefault="00A51691">
            <w:pPr>
              <w:jc w:val="center"/>
              <w:rPr>
                <w:rFonts w:ascii="仿宋" w:eastAsia="仿宋" w:hAnsi="仿宋" w:cs="仿宋"/>
                <w:szCs w:val="21"/>
              </w:rPr>
            </w:pPr>
          </w:p>
        </w:tc>
      </w:tr>
      <w:tr w:rsidR="00A51691">
        <w:trPr>
          <w:trHeight w:val="359"/>
        </w:trPr>
        <w:tc>
          <w:tcPr>
            <w:tcW w:w="675" w:type="dxa"/>
            <w:vAlign w:val="center"/>
          </w:tcPr>
          <w:p w:rsidR="00A51691" w:rsidRDefault="008C223E">
            <w:pPr>
              <w:jc w:val="center"/>
              <w:rPr>
                <w:rFonts w:ascii="仿宋" w:eastAsia="仿宋" w:hAnsi="仿宋" w:cs="仿宋"/>
                <w:szCs w:val="21"/>
              </w:rPr>
            </w:pPr>
            <w:r>
              <w:rPr>
                <w:rFonts w:ascii="仿宋" w:eastAsia="仿宋" w:hAnsi="仿宋" w:cs="仿宋" w:hint="eastAsia"/>
                <w:szCs w:val="21"/>
              </w:rPr>
              <w:t>5</w:t>
            </w:r>
          </w:p>
        </w:tc>
        <w:tc>
          <w:tcPr>
            <w:tcW w:w="991"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1067" w:type="dxa"/>
            <w:vAlign w:val="center"/>
          </w:tcPr>
          <w:p w:rsidR="00A51691" w:rsidRDefault="00A51691">
            <w:pPr>
              <w:jc w:val="center"/>
              <w:rPr>
                <w:rFonts w:ascii="仿宋" w:eastAsia="仿宋" w:hAnsi="仿宋" w:cs="仿宋"/>
                <w:szCs w:val="21"/>
              </w:rPr>
            </w:pPr>
          </w:p>
        </w:tc>
        <w:tc>
          <w:tcPr>
            <w:tcW w:w="1276" w:type="dxa"/>
            <w:vAlign w:val="center"/>
          </w:tcPr>
          <w:p w:rsidR="00A51691" w:rsidRDefault="00A51691">
            <w:pPr>
              <w:jc w:val="center"/>
              <w:rPr>
                <w:rFonts w:ascii="仿宋" w:eastAsia="仿宋" w:hAnsi="仿宋" w:cs="仿宋"/>
                <w:szCs w:val="21"/>
              </w:rPr>
            </w:pPr>
          </w:p>
        </w:tc>
        <w:tc>
          <w:tcPr>
            <w:tcW w:w="1985" w:type="dxa"/>
            <w:vAlign w:val="center"/>
          </w:tcPr>
          <w:p w:rsidR="00A51691" w:rsidRDefault="00A51691">
            <w:pPr>
              <w:jc w:val="center"/>
              <w:rPr>
                <w:rFonts w:ascii="仿宋" w:eastAsia="仿宋" w:hAnsi="仿宋" w:cs="仿宋"/>
                <w:szCs w:val="21"/>
              </w:rPr>
            </w:pPr>
          </w:p>
        </w:tc>
        <w:tc>
          <w:tcPr>
            <w:tcW w:w="708" w:type="dxa"/>
            <w:vAlign w:val="center"/>
          </w:tcPr>
          <w:p w:rsidR="00A51691" w:rsidRDefault="00A51691">
            <w:pPr>
              <w:jc w:val="center"/>
              <w:rPr>
                <w:rFonts w:ascii="仿宋" w:eastAsia="仿宋" w:hAnsi="仿宋" w:cs="仿宋"/>
                <w:szCs w:val="21"/>
              </w:rPr>
            </w:pPr>
          </w:p>
        </w:tc>
      </w:tr>
      <w:tr w:rsidR="00A51691">
        <w:trPr>
          <w:trHeight w:val="451"/>
        </w:trPr>
        <w:tc>
          <w:tcPr>
            <w:tcW w:w="675" w:type="dxa"/>
            <w:vAlign w:val="center"/>
          </w:tcPr>
          <w:p w:rsidR="00A51691" w:rsidRDefault="008C223E">
            <w:pPr>
              <w:jc w:val="center"/>
              <w:rPr>
                <w:rFonts w:ascii="仿宋" w:eastAsia="仿宋" w:hAnsi="仿宋" w:cs="仿宋"/>
                <w:szCs w:val="21"/>
              </w:rPr>
            </w:pPr>
            <w:r>
              <w:rPr>
                <w:rFonts w:ascii="仿宋" w:eastAsia="仿宋" w:hAnsi="仿宋" w:cs="仿宋" w:hint="eastAsia"/>
                <w:szCs w:val="21"/>
              </w:rPr>
              <w:t>6</w:t>
            </w:r>
          </w:p>
        </w:tc>
        <w:tc>
          <w:tcPr>
            <w:tcW w:w="991"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1067" w:type="dxa"/>
            <w:vAlign w:val="center"/>
          </w:tcPr>
          <w:p w:rsidR="00A51691" w:rsidRDefault="00A51691">
            <w:pPr>
              <w:jc w:val="center"/>
              <w:rPr>
                <w:rFonts w:ascii="仿宋" w:eastAsia="仿宋" w:hAnsi="仿宋" w:cs="仿宋"/>
                <w:szCs w:val="21"/>
              </w:rPr>
            </w:pPr>
          </w:p>
        </w:tc>
        <w:tc>
          <w:tcPr>
            <w:tcW w:w="1276" w:type="dxa"/>
            <w:vAlign w:val="center"/>
          </w:tcPr>
          <w:p w:rsidR="00A51691" w:rsidRDefault="00A51691">
            <w:pPr>
              <w:jc w:val="center"/>
              <w:rPr>
                <w:rFonts w:ascii="仿宋" w:eastAsia="仿宋" w:hAnsi="仿宋" w:cs="仿宋"/>
                <w:szCs w:val="21"/>
              </w:rPr>
            </w:pPr>
          </w:p>
        </w:tc>
        <w:tc>
          <w:tcPr>
            <w:tcW w:w="1985" w:type="dxa"/>
            <w:vAlign w:val="center"/>
          </w:tcPr>
          <w:p w:rsidR="00A51691" w:rsidRDefault="00A51691">
            <w:pPr>
              <w:jc w:val="center"/>
              <w:rPr>
                <w:rFonts w:ascii="仿宋" w:eastAsia="仿宋" w:hAnsi="仿宋" w:cs="仿宋"/>
                <w:szCs w:val="21"/>
              </w:rPr>
            </w:pPr>
          </w:p>
        </w:tc>
        <w:tc>
          <w:tcPr>
            <w:tcW w:w="708" w:type="dxa"/>
            <w:vAlign w:val="center"/>
          </w:tcPr>
          <w:p w:rsidR="00A51691" w:rsidRDefault="00A51691">
            <w:pPr>
              <w:jc w:val="center"/>
              <w:rPr>
                <w:rFonts w:ascii="仿宋" w:eastAsia="仿宋" w:hAnsi="仿宋" w:cs="仿宋"/>
                <w:szCs w:val="21"/>
              </w:rPr>
            </w:pPr>
          </w:p>
        </w:tc>
      </w:tr>
      <w:tr w:rsidR="00A51691">
        <w:trPr>
          <w:trHeight w:val="456"/>
        </w:trPr>
        <w:tc>
          <w:tcPr>
            <w:tcW w:w="675" w:type="dxa"/>
            <w:vAlign w:val="center"/>
          </w:tcPr>
          <w:p w:rsidR="00A51691" w:rsidRDefault="008C223E">
            <w:pPr>
              <w:jc w:val="center"/>
              <w:rPr>
                <w:rFonts w:ascii="仿宋" w:eastAsia="仿宋" w:hAnsi="仿宋" w:cs="仿宋"/>
                <w:szCs w:val="21"/>
              </w:rPr>
            </w:pPr>
            <w:r>
              <w:rPr>
                <w:rFonts w:ascii="仿宋" w:eastAsia="仿宋" w:hAnsi="仿宋" w:cs="仿宋" w:hint="eastAsia"/>
                <w:szCs w:val="21"/>
              </w:rPr>
              <w:t>7</w:t>
            </w:r>
          </w:p>
        </w:tc>
        <w:tc>
          <w:tcPr>
            <w:tcW w:w="991"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1067" w:type="dxa"/>
            <w:vAlign w:val="center"/>
          </w:tcPr>
          <w:p w:rsidR="00A51691" w:rsidRDefault="00A51691">
            <w:pPr>
              <w:jc w:val="center"/>
              <w:rPr>
                <w:rFonts w:ascii="仿宋" w:eastAsia="仿宋" w:hAnsi="仿宋" w:cs="仿宋"/>
                <w:szCs w:val="21"/>
              </w:rPr>
            </w:pPr>
          </w:p>
        </w:tc>
        <w:tc>
          <w:tcPr>
            <w:tcW w:w="1276" w:type="dxa"/>
            <w:vAlign w:val="center"/>
          </w:tcPr>
          <w:p w:rsidR="00A51691" w:rsidRDefault="00A51691">
            <w:pPr>
              <w:jc w:val="center"/>
              <w:rPr>
                <w:rFonts w:ascii="仿宋" w:eastAsia="仿宋" w:hAnsi="仿宋" w:cs="仿宋"/>
                <w:szCs w:val="21"/>
              </w:rPr>
            </w:pPr>
          </w:p>
        </w:tc>
        <w:tc>
          <w:tcPr>
            <w:tcW w:w="1985" w:type="dxa"/>
            <w:vAlign w:val="center"/>
          </w:tcPr>
          <w:p w:rsidR="00A51691" w:rsidRDefault="00A51691">
            <w:pPr>
              <w:jc w:val="center"/>
              <w:rPr>
                <w:rFonts w:ascii="仿宋" w:eastAsia="仿宋" w:hAnsi="仿宋" w:cs="仿宋"/>
                <w:szCs w:val="21"/>
              </w:rPr>
            </w:pPr>
          </w:p>
        </w:tc>
        <w:tc>
          <w:tcPr>
            <w:tcW w:w="708" w:type="dxa"/>
            <w:vAlign w:val="center"/>
          </w:tcPr>
          <w:p w:rsidR="00A51691" w:rsidRDefault="00A51691">
            <w:pPr>
              <w:jc w:val="center"/>
              <w:rPr>
                <w:rFonts w:ascii="仿宋" w:eastAsia="仿宋" w:hAnsi="仿宋" w:cs="仿宋"/>
                <w:szCs w:val="21"/>
              </w:rPr>
            </w:pPr>
          </w:p>
        </w:tc>
      </w:tr>
      <w:tr w:rsidR="00A51691">
        <w:trPr>
          <w:trHeight w:val="451"/>
        </w:trPr>
        <w:tc>
          <w:tcPr>
            <w:tcW w:w="675" w:type="dxa"/>
            <w:vAlign w:val="center"/>
          </w:tcPr>
          <w:p w:rsidR="00A51691" w:rsidRDefault="008C223E">
            <w:pPr>
              <w:jc w:val="center"/>
              <w:rPr>
                <w:rFonts w:ascii="仿宋" w:eastAsia="仿宋" w:hAnsi="仿宋" w:cs="仿宋"/>
                <w:szCs w:val="21"/>
              </w:rPr>
            </w:pPr>
            <w:r>
              <w:rPr>
                <w:rFonts w:ascii="仿宋" w:eastAsia="仿宋" w:hAnsi="仿宋" w:cs="仿宋" w:hint="eastAsia"/>
                <w:szCs w:val="21"/>
              </w:rPr>
              <w:t>8</w:t>
            </w:r>
          </w:p>
        </w:tc>
        <w:tc>
          <w:tcPr>
            <w:tcW w:w="991"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1067" w:type="dxa"/>
            <w:vAlign w:val="center"/>
          </w:tcPr>
          <w:p w:rsidR="00A51691" w:rsidRDefault="00A51691">
            <w:pPr>
              <w:jc w:val="center"/>
              <w:rPr>
                <w:rFonts w:ascii="仿宋" w:eastAsia="仿宋" w:hAnsi="仿宋" w:cs="仿宋"/>
                <w:szCs w:val="21"/>
              </w:rPr>
            </w:pPr>
          </w:p>
        </w:tc>
        <w:tc>
          <w:tcPr>
            <w:tcW w:w="1276" w:type="dxa"/>
            <w:vAlign w:val="center"/>
          </w:tcPr>
          <w:p w:rsidR="00A51691" w:rsidRDefault="00A51691">
            <w:pPr>
              <w:jc w:val="center"/>
              <w:rPr>
                <w:rFonts w:ascii="仿宋" w:eastAsia="仿宋" w:hAnsi="仿宋" w:cs="仿宋"/>
                <w:szCs w:val="21"/>
              </w:rPr>
            </w:pPr>
          </w:p>
        </w:tc>
        <w:tc>
          <w:tcPr>
            <w:tcW w:w="1985" w:type="dxa"/>
            <w:vAlign w:val="center"/>
          </w:tcPr>
          <w:p w:rsidR="00A51691" w:rsidRDefault="00A51691">
            <w:pPr>
              <w:jc w:val="center"/>
              <w:rPr>
                <w:rFonts w:ascii="仿宋" w:eastAsia="仿宋" w:hAnsi="仿宋" w:cs="仿宋"/>
                <w:szCs w:val="21"/>
              </w:rPr>
            </w:pPr>
          </w:p>
        </w:tc>
        <w:tc>
          <w:tcPr>
            <w:tcW w:w="708" w:type="dxa"/>
            <w:vAlign w:val="center"/>
          </w:tcPr>
          <w:p w:rsidR="00A51691" w:rsidRDefault="00A51691">
            <w:pPr>
              <w:jc w:val="center"/>
              <w:rPr>
                <w:rFonts w:ascii="仿宋" w:eastAsia="仿宋" w:hAnsi="仿宋" w:cs="仿宋"/>
                <w:szCs w:val="21"/>
              </w:rPr>
            </w:pPr>
          </w:p>
        </w:tc>
      </w:tr>
      <w:tr w:rsidR="00A51691">
        <w:trPr>
          <w:trHeight w:val="456"/>
        </w:trPr>
        <w:tc>
          <w:tcPr>
            <w:tcW w:w="675" w:type="dxa"/>
            <w:vAlign w:val="center"/>
          </w:tcPr>
          <w:p w:rsidR="00A51691" w:rsidRDefault="008C223E">
            <w:pPr>
              <w:jc w:val="center"/>
              <w:rPr>
                <w:rFonts w:ascii="仿宋" w:eastAsia="仿宋" w:hAnsi="仿宋" w:cs="仿宋"/>
                <w:szCs w:val="21"/>
              </w:rPr>
            </w:pPr>
            <w:r>
              <w:rPr>
                <w:rFonts w:ascii="仿宋" w:eastAsia="仿宋" w:hAnsi="仿宋" w:cs="仿宋" w:hint="eastAsia"/>
                <w:szCs w:val="21"/>
              </w:rPr>
              <w:t>9</w:t>
            </w:r>
          </w:p>
        </w:tc>
        <w:tc>
          <w:tcPr>
            <w:tcW w:w="991"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1067" w:type="dxa"/>
            <w:vAlign w:val="center"/>
          </w:tcPr>
          <w:p w:rsidR="00A51691" w:rsidRDefault="00A51691">
            <w:pPr>
              <w:jc w:val="center"/>
              <w:rPr>
                <w:rFonts w:ascii="仿宋" w:eastAsia="仿宋" w:hAnsi="仿宋" w:cs="仿宋"/>
                <w:szCs w:val="21"/>
              </w:rPr>
            </w:pPr>
          </w:p>
        </w:tc>
        <w:tc>
          <w:tcPr>
            <w:tcW w:w="1276" w:type="dxa"/>
            <w:vAlign w:val="center"/>
          </w:tcPr>
          <w:p w:rsidR="00A51691" w:rsidRDefault="00A51691">
            <w:pPr>
              <w:jc w:val="center"/>
              <w:rPr>
                <w:rFonts w:ascii="仿宋" w:eastAsia="仿宋" w:hAnsi="仿宋" w:cs="仿宋"/>
                <w:szCs w:val="21"/>
              </w:rPr>
            </w:pPr>
          </w:p>
        </w:tc>
        <w:tc>
          <w:tcPr>
            <w:tcW w:w="1985" w:type="dxa"/>
            <w:vAlign w:val="center"/>
          </w:tcPr>
          <w:p w:rsidR="00A51691" w:rsidRDefault="00A51691">
            <w:pPr>
              <w:jc w:val="center"/>
              <w:rPr>
                <w:rFonts w:ascii="仿宋" w:eastAsia="仿宋" w:hAnsi="仿宋" w:cs="仿宋"/>
                <w:szCs w:val="21"/>
              </w:rPr>
            </w:pPr>
          </w:p>
        </w:tc>
        <w:tc>
          <w:tcPr>
            <w:tcW w:w="708" w:type="dxa"/>
            <w:vAlign w:val="center"/>
          </w:tcPr>
          <w:p w:rsidR="00A51691" w:rsidRDefault="00A51691">
            <w:pPr>
              <w:jc w:val="center"/>
              <w:rPr>
                <w:rFonts w:ascii="仿宋" w:eastAsia="仿宋" w:hAnsi="仿宋" w:cs="仿宋"/>
                <w:szCs w:val="21"/>
              </w:rPr>
            </w:pPr>
          </w:p>
        </w:tc>
      </w:tr>
      <w:tr w:rsidR="00A51691">
        <w:trPr>
          <w:trHeight w:val="463"/>
        </w:trPr>
        <w:tc>
          <w:tcPr>
            <w:tcW w:w="675" w:type="dxa"/>
            <w:vAlign w:val="center"/>
          </w:tcPr>
          <w:p w:rsidR="00A51691" w:rsidRDefault="008C223E">
            <w:pPr>
              <w:jc w:val="center"/>
              <w:rPr>
                <w:rFonts w:ascii="仿宋" w:eastAsia="仿宋" w:hAnsi="仿宋" w:cs="仿宋"/>
                <w:szCs w:val="21"/>
              </w:rPr>
            </w:pPr>
            <w:r>
              <w:rPr>
                <w:rFonts w:ascii="仿宋" w:eastAsia="仿宋" w:hAnsi="仿宋" w:cs="仿宋" w:hint="eastAsia"/>
                <w:b/>
                <w:szCs w:val="21"/>
              </w:rPr>
              <w:t>…</w:t>
            </w:r>
          </w:p>
        </w:tc>
        <w:tc>
          <w:tcPr>
            <w:tcW w:w="991"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637" w:type="dxa"/>
            <w:vAlign w:val="center"/>
          </w:tcPr>
          <w:p w:rsidR="00A51691" w:rsidRDefault="00A51691">
            <w:pPr>
              <w:jc w:val="center"/>
              <w:rPr>
                <w:rFonts w:ascii="仿宋" w:eastAsia="仿宋" w:hAnsi="仿宋" w:cs="仿宋"/>
                <w:szCs w:val="21"/>
              </w:rPr>
            </w:pPr>
          </w:p>
        </w:tc>
        <w:tc>
          <w:tcPr>
            <w:tcW w:w="1067" w:type="dxa"/>
            <w:vAlign w:val="center"/>
          </w:tcPr>
          <w:p w:rsidR="00A51691" w:rsidRDefault="00A51691">
            <w:pPr>
              <w:jc w:val="center"/>
              <w:rPr>
                <w:rFonts w:ascii="仿宋" w:eastAsia="仿宋" w:hAnsi="仿宋" w:cs="仿宋"/>
                <w:szCs w:val="21"/>
              </w:rPr>
            </w:pPr>
          </w:p>
        </w:tc>
        <w:tc>
          <w:tcPr>
            <w:tcW w:w="1276" w:type="dxa"/>
            <w:vAlign w:val="center"/>
          </w:tcPr>
          <w:p w:rsidR="00A51691" w:rsidRDefault="00A51691">
            <w:pPr>
              <w:jc w:val="center"/>
              <w:rPr>
                <w:rFonts w:ascii="仿宋" w:eastAsia="仿宋" w:hAnsi="仿宋" w:cs="仿宋"/>
                <w:szCs w:val="21"/>
              </w:rPr>
            </w:pPr>
          </w:p>
        </w:tc>
        <w:tc>
          <w:tcPr>
            <w:tcW w:w="1985" w:type="dxa"/>
            <w:vAlign w:val="center"/>
          </w:tcPr>
          <w:p w:rsidR="00A51691" w:rsidRDefault="00A51691">
            <w:pPr>
              <w:jc w:val="center"/>
              <w:rPr>
                <w:rFonts w:ascii="仿宋" w:eastAsia="仿宋" w:hAnsi="仿宋" w:cs="仿宋"/>
                <w:szCs w:val="21"/>
              </w:rPr>
            </w:pPr>
          </w:p>
        </w:tc>
        <w:tc>
          <w:tcPr>
            <w:tcW w:w="708" w:type="dxa"/>
            <w:vAlign w:val="center"/>
          </w:tcPr>
          <w:p w:rsidR="00A51691" w:rsidRDefault="00A51691">
            <w:pPr>
              <w:jc w:val="center"/>
              <w:rPr>
                <w:rFonts w:ascii="仿宋" w:eastAsia="仿宋" w:hAnsi="仿宋" w:cs="仿宋"/>
                <w:szCs w:val="21"/>
              </w:rPr>
            </w:pPr>
          </w:p>
        </w:tc>
      </w:tr>
    </w:tbl>
    <w:p w:rsidR="00A51691" w:rsidRDefault="008C223E">
      <w:pPr>
        <w:rPr>
          <w:rFonts w:ascii="仿宋" w:eastAsia="仿宋" w:hAnsi="仿宋" w:cs="仿宋"/>
          <w:sz w:val="20"/>
        </w:rPr>
      </w:pPr>
      <w:r>
        <w:rPr>
          <w:rFonts w:ascii="仿宋" w:eastAsia="仿宋" w:hAnsi="仿宋" w:cs="仿宋" w:hint="eastAsia"/>
          <w:color w:val="000000"/>
          <w:kern w:val="0"/>
          <w:sz w:val="20"/>
          <w:szCs w:val="20"/>
        </w:rPr>
        <w:t>人员组织计划：按技术规范书及详细评审表要求为本项目提供项目组成员，项目组成员配备充足合理，提供服务团队人员明细。中选后应当按照此表列出的人员配备到项目中，未经招标人同意不得更换。</w:t>
      </w:r>
    </w:p>
    <w:p w:rsidR="00A51691" w:rsidRDefault="00A51691">
      <w:pPr>
        <w:rPr>
          <w:rFonts w:ascii="仿宋" w:eastAsia="仿宋" w:hAnsi="仿宋" w:cs="仿宋"/>
          <w:sz w:val="20"/>
        </w:rPr>
      </w:pPr>
    </w:p>
    <w:p w:rsidR="00A51691" w:rsidRDefault="008C223E">
      <w:pPr>
        <w:widowControl/>
        <w:jc w:val="right"/>
        <w:rPr>
          <w:rFonts w:ascii="仿宋" w:eastAsia="仿宋" w:hAnsi="仿宋" w:cs="仿宋"/>
          <w:szCs w:val="21"/>
        </w:rPr>
      </w:pPr>
      <w:r>
        <w:rPr>
          <w:rFonts w:ascii="仿宋" w:eastAsia="仿宋" w:hAnsi="仿宋" w:cs="仿宋" w:hint="eastAsia"/>
          <w:sz w:val="20"/>
        </w:rPr>
        <w:tab/>
      </w:r>
      <w:r>
        <w:rPr>
          <w:rFonts w:ascii="仿宋" w:eastAsia="仿宋" w:hAnsi="仿宋" w:cs="仿宋" w:hint="eastAsia"/>
          <w:szCs w:val="21"/>
        </w:rPr>
        <w:t>法定代表人或其委托代理人：</w:t>
      </w:r>
      <w:r>
        <w:rPr>
          <w:rFonts w:ascii="仿宋" w:eastAsia="仿宋" w:hAnsi="仿宋" w:cs="仿宋" w:hint="eastAsia"/>
          <w:szCs w:val="21"/>
        </w:rPr>
        <w:t xml:space="preserve">  </w:t>
      </w:r>
      <w:r>
        <w:rPr>
          <w:rFonts w:ascii="仿宋" w:eastAsia="仿宋" w:hAnsi="仿宋" w:cs="仿宋" w:hint="eastAsia"/>
          <w:szCs w:val="21"/>
        </w:rPr>
        <w:t>（签字并加盖单位章）</w:t>
      </w:r>
    </w:p>
    <w:p w:rsidR="00A51691" w:rsidRDefault="00A51691">
      <w:pPr>
        <w:widowControl/>
        <w:ind w:right="840"/>
        <w:rPr>
          <w:rFonts w:ascii="仿宋" w:eastAsia="仿宋" w:hAnsi="仿宋" w:cs="仿宋"/>
          <w:szCs w:val="21"/>
        </w:rPr>
      </w:pPr>
    </w:p>
    <w:p w:rsidR="00A51691" w:rsidRDefault="008C223E" w:rsidP="004337F1">
      <w:pPr>
        <w:tabs>
          <w:tab w:val="left" w:pos="2115"/>
        </w:tabs>
        <w:spacing w:beforeLines="50" w:afterLines="50"/>
        <w:jc w:val="right"/>
        <w:rPr>
          <w:rFonts w:ascii="仿宋" w:eastAsia="仿宋" w:hAnsi="仿宋" w:cs="仿宋"/>
          <w:szCs w:val="21"/>
        </w:rPr>
      </w:pPr>
      <w:r>
        <w:rPr>
          <w:rFonts w:ascii="仿宋" w:eastAsia="仿宋" w:hAnsi="仿宋" w:cs="仿宋" w:hint="eastAsia"/>
          <w:szCs w:val="21"/>
        </w:rPr>
        <w:t>________</w:t>
      </w:r>
      <w:r>
        <w:rPr>
          <w:rFonts w:ascii="仿宋" w:eastAsia="仿宋" w:hAnsi="仿宋" w:cs="仿宋" w:hint="eastAsia"/>
          <w:szCs w:val="21"/>
        </w:rPr>
        <w:t>年</w:t>
      </w:r>
      <w:r>
        <w:rPr>
          <w:rFonts w:ascii="仿宋" w:eastAsia="仿宋" w:hAnsi="仿宋" w:cs="仿宋" w:hint="eastAsia"/>
          <w:szCs w:val="21"/>
        </w:rPr>
        <w:t>______</w:t>
      </w:r>
      <w:r>
        <w:rPr>
          <w:rFonts w:ascii="仿宋" w:eastAsia="仿宋" w:hAnsi="仿宋" w:cs="仿宋" w:hint="eastAsia"/>
          <w:szCs w:val="21"/>
        </w:rPr>
        <w:t>月</w:t>
      </w:r>
      <w:r>
        <w:rPr>
          <w:rFonts w:ascii="仿宋" w:eastAsia="仿宋" w:hAnsi="仿宋" w:cs="仿宋" w:hint="eastAsia"/>
          <w:szCs w:val="21"/>
        </w:rPr>
        <w:t>______</w:t>
      </w:r>
      <w:r>
        <w:rPr>
          <w:rFonts w:ascii="仿宋" w:eastAsia="仿宋" w:hAnsi="仿宋" w:cs="仿宋" w:hint="eastAsia"/>
          <w:szCs w:val="21"/>
        </w:rPr>
        <w:t>日</w:t>
      </w:r>
    </w:p>
    <w:p w:rsidR="00A51691" w:rsidRDefault="008C223E" w:rsidP="004337F1">
      <w:pPr>
        <w:spacing w:beforeLines="50" w:afterLines="50"/>
        <w:jc w:val="center"/>
        <w:rPr>
          <w:rFonts w:ascii="仿宋" w:eastAsia="仿宋" w:hAnsi="仿宋" w:cs="仿宋"/>
          <w:b/>
          <w:sz w:val="28"/>
          <w:szCs w:val="28"/>
        </w:rPr>
      </w:pPr>
      <w:r>
        <w:rPr>
          <w:rFonts w:ascii="仿宋" w:eastAsia="仿宋" w:hAnsi="仿宋" w:cs="仿宋" w:hint="eastAsia"/>
          <w:szCs w:val="21"/>
        </w:rPr>
        <w:br w:type="page"/>
      </w:r>
      <w:r>
        <w:rPr>
          <w:rFonts w:ascii="仿宋" w:eastAsia="仿宋" w:hAnsi="仿宋" w:cs="仿宋" w:hint="eastAsia"/>
          <w:b/>
          <w:sz w:val="28"/>
          <w:szCs w:val="28"/>
        </w:rPr>
        <w:lastRenderedPageBreak/>
        <w:t>附表</w:t>
      </w:r>
      <w:r>
        <w:rPr>
          <w:rFonts w:ascii="仿宋" w:eastAsia="仿宋" w:hAnsi="仿宋" w:cs="仿宋" w:hint="eastAsia"/>
          <w:b/>
          <w:sz w:val="28"/>
          <w:szCs w:val="28"/>
        </w:rPr>
        <w:t>6-13-2</w:t>
      </w:r>
      <w:r>
        <w:rPr>
          <w:rFonts w:ascii="仿宋" w:eastAsia="仿宋" w:hAnsi="仿宋" w:cs="仿宋" w:hint="eastAsia"/>
          <w:b/>
          <w:sz w:val="28"/>
          <w:szCs w:val="28"/>
        </w:rPr>
        <w:t>：项目负责人简历表</w:t>
      </w:r>
    </w:p>
    <w:p w:rsidR="00A51691" w:rsidRDefault="008C223E" w:rsidP="004337F1">
      <w:pPr>
        <w:spacing w:beforeLines="50" w:afterLines="50"/>
        <w:rPr>
          <w:rFonts w:ascii="仿宋" w:eastAsia="仿宋" w:hAnsi="仿宋" w:cs="仿宋"/>
          <w:b/>
          <w:sz w:val="28"/>
          <w:szCs w:val="28"/>
        </w:rPr>
      </w:pPr>
      <w:r>
        <w:rPr>
          <w:rFonts w:ascii="仿宋" w:eastAsia="仿宋" w:hAnsi="仿宋" w:cs="仿宋" w:hint="eastAsia"/>
          <w:szCs w:val="21"/>
        </w:rPr>
        <w:t>应答人名称：</w:t>
      </w:r>
      <w:r>
        <w:rPr>
          <w:rFonts w:ascii="仿宋" w:eastAsia="仿宋" w:hAnsi="仿宋" w:cs="仿宋" w:hint="eastAsia"/>
          <w:szCs w:val="21"/>
        </w:rPr>
        <w:t xml:space="preserve"> </w:t>
      </w:r>
      <w:r>
        <w:rPr>
          <w:rFonts w:ascii="仿宋" w:eastAsia="仿宋" w:hAnsi="仿宋" w:cs="仿宋" w:hint="eastAsia"/>
          <w:szCs w:val="21"/>
        </w:rPr>
        <w:t>项目编号：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4"/>
        <w:gridCol w:w="1130"/>
        <w:gridCol w:w="848"/>
        <w:gridCol w:w="989"/>
        <w:gridCol w:w="443"/>
        <w:gridCol w:w="1258"/>
        <w:gridCol w:w="137"/>
        <w:gridCol w:w="2153"/>
      </w:tblGrid>
      <w:tr w:rsidR="00A51691">
        <w:trPr>
          <w:jc w:val="center"/>
        </w:trPr>
        <w:tc>
          <w:tcPr>
            <w:tcW w:w="1569" w:type="dxa"/>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姓</w:t>
            </w:r>
            <w:r>
              <w:rPr>
                <w:rFonts w:ascii="仿宋" w:eastAsia="仿宋" w:hAnsi="仿宋" w:cs="仿宋" w:hint="eastAsia"/>
                <w:sz w:val="20"/>
                <w:szCs w:val="20"/>
              </w:rPr>
              <w:t xml:space="preserve">  </w:t>
            </w:r>
            <w:r>
              <w:rPr>
                <w:rFonts w:ascii="仿宋" w:eastAsia="仿宋" w:hAnsi="仿宋" w:cs="仿宋" w:hint="eastAsia"/>
                <w:sz w:val="20"/>
                <w:szCs w:val="20"/>
              </w:rPr>
              <w:t>名</w:t>
            </w:r>
          </w:p>
        </w:tc>
        <w:tc>
          <w:tcPr>
            <w:tcW w:w="1134" w:type="dxa"/>
            <w:vAlign w:val="center"/>
          </w:tcPr>
          <w:p w:rsidR="00A51691" w:rsidRDefault="00A51691">
            <w:pPr>
              <w:spacing w:line="440" w:lineRule="exact"/>
              <w:jc w:val="center"/>
              <w:rPr>
                <w:rFonts w:ascii="仿宋" w:eastAsia="仿宋" w:hAnsi="仿宋" w:cs="仿宋"/>
                <w:sz w:val="20"/>
                <w:szCs w:val="20"/>
              </w:rPr>
            </w:pPr>
          </w:p>
        </w:tc>
        <w:tc>
          <w:tcPr>
            <w:tcW w:w="850" w:type="dxa"/>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年</w:t>
            </w:r>
            <w:r>
              <w:rPr>
                <w:rFonts w:ascii="仿宋" w:eastAsia="仿宋" w:hAnsi="仿宋" w:cs="仿宋" w:hint="eastAsia"/>
                <w:sz w:val="20"/>
                <w:szCs w:val="20"/>
              </w:rPr>
              <w:t xml:space="preserve"> </w:t>
            </w:r>
            <w:r>
              <w:rPr>
                <w:rFonts w:ascii="仿宋" w:eastAsia="仿宋" w:hAnsi="仿宋" w:cs="仿宋" w:hint="eastAsia"/>
                <w:sz w:val="20"/>
                <w:szCs w:val="20"/>
              </w:rPr>
              <w:t>龄</w:t>
            </w:r>
          </w:p>
        </w:tc>
        <w:tc>
          <w:tcPr>
            <w:tcW w:w="992" w:type="dxa"/>
            <w:vAlign w:val="center"/>
          </w:tcPr>
          <w:p w:rsidR="00A51691" w:rsidRDefault="00A51691">
            <w:pPr>
              <w:spacing w:line="440" w:lineRule="exact"/>
              <w:jc w:val="center"/>
              <w:rPr>
                <w:rFonts w:ascii="仿宋" w:eastAsia="仿宋" w:hAnsi="仿宋" w:cs="仿宋"/>
                <w:sz w:val="20"/>
                <w:szCs w:val="20"/>
              </w:rPr>
            </w:pPr>
          </w:p>
        </w:tc>
        <w:tc>
          <w:tcPr>
            <w:tcW w:w="1842" w:type="dxa"/>
            <w:gridSpan w:val="3"/>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学历</w:t>
            </w:r>
          </w:p>
        </w:tc>
        <w:tc>
          <w:tcPr>
            <w:tcW w:w="2135" w:type="dxa"/>
            <w:vAlign w:val="center"/>
          </w:tcPr>
          <w:p w:rsidR="00A51691" w:rsidRDefault="00A51691">
            <w:pPr>
              <w:spacing w:line="440" w:lineRule="exact"/>
              <w:rPr>
                <w:rFonts w:ascii="仿宋" w:eastAsia="仿宋" w:hAnsi="仿宋" w:cs="仿宋"/>
                <w:sz w:val="20"/>
                <w:szCs w:val="20"/>
              </w:rPr>
            </w:pPr>
          </w:p>
        </w:tc>
      </w:tr>
      <w:tr w:rsidR="00A51691">
        <w:trPr>
          <w:jc w:val="center"/>
        </w:trPr>
        <w:tc>
          <w:tcPr>
            <w:tcW w:w="1569" w:type="dxa"/>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职</w:t>
            </w:r>
            <w:r>
              <w:rPr>
                <w:rFonts w:ascii="仿宋" w:eastAsia="仿宋" w:hAnsi="仿宋" w:cs="仿宋" w:hint="eastAsia"/>
                <w:sz w:val="20"/>
                <w:szCs w:val="20"/>
              </w:rPr>
              <w:t xml:space="preserve">  </w:t>
            </w:r>
            <w:r>
              <w:rPr>
                <w:rFonts w:ascii="仿宋" w:eastAsia="仿宋" w:hAnsi="仿宋" w:cs="仿宋" w:hint="eastAsia"/>
                <w:sz w:val="20"/>
                <w:szCs w:val="20"/>
              </w:rPr>
              <w:t>称</w:t>
            </w:r>
          </w:p>
        </w:tc>
        <w:tc>
          <w:tcPr>
            <w:tcW w:w="1134" w:type="dxa"/>
            <w:vAlign w:val="center"/>
          </w:tcPr>
          <w:p w:rsidR="00A51691" w:rsidRDefault="00A51691">
            <w:pPr>
              <w:spacing w:line="440" w:lineRule="exact"/>
              <w:jc w:val="center"/>
              <w:rPr>
                <w:rFonts w:ascii="仿宋" w:eastAsia="仿宋" w:hAnsi="仿宋" w:cs="仿宋"/>
                <w:sz w:val="20"/>
                <w:szCs w:val="20"/>
              </w:rPr>
            </w:pPr>
          </w:p>
        </w:tc>
        <w:tc>
          <w:tcPr>
            <w:tcW w:w="850" w:type="dxa"/>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职</w:t>
            </w:r>
            <w:r>
              <w:rPr>
                <w:rFonts w:ascii="仿宋" w:eastAsia="仿宋" w:hAnsi="仿宋" w:cs="仿宋" w:hint="eastAsia"/>
                <w:sz w:val="20"/>
                <w:szCs w:val="20"/>
              </w:rPr>
              <w:t xml:space="preserve"> </w:t>
            </w:r>
            <w:r>
              <w:rPr>
                <w:rFonts w:ascii="仿宋" w:eastAsia="仿宋" w:hAnsi="仿宋" w:cs="仿宋" w:hint="eastAsia"/>
                <w:sz w:val="20"/>
                <w:szCs w:val="20"/>
              </w:rPr>
              <w:t>务</w:t>
            </w:r>
          </w:p>
        </w:tc>
        <w:tc>
          <w:tcPr>
            <w:tcW w:w="992" w:type="dxa"/>
            <w:vAlign w:val="center"/>
          </w:tcPr>
          <w:p w:rsidR="00A51691" w:rsidRDefault="00A51691">
            <w:pPr>
              <w:spacing w:line="440" w:lineRule="exact"/>
              <w:jc w:val="center"/>
              <w:rPr>
                <w:rFonts w:ascii="仿宋" w:eastAsia="仿宋" w:hAnsi="仿宋" w:cs="仿宋"/>
                <w:sz w:val="20"/>
                <w:szCs w:val="20"/>
              </w:rPr>
            </w:pPr>
          </w:p>
        </w:tc>
        <w:tc>
          <w:tcPr>
            <w:tcW w:w="1842" w:type="dxa"/>
            <w:gridSpan w:val="3"/>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拟在本合同任职</w:t>
            </w:r>
          </w:p>
        </w:tc>
        <w:tc>
          <w:tcPr>
            <w:tcW w:w="2135" w:type="dxa"/>
            <w:vAlign w:val="center"/>
          </w:tcPr>
          <w:p w:rsidR="00A51691" w:rsidRDefault="008C223E">
            <w:pPr>
              <w:spacing w:line="440" w:lineRule="exact"/>
              <w:jc w:val="center"/>
              <w:rPr>
                <w:rFonts w:ascii="仿宋" w:eastAsia="仿宋" w:hAnsi="仿宋" w:cs="仿宋"/>
                <w:b/>
                <w:sz w:val="20"/>
                <w:szCs w:val="20"/>
              </w:rPr>
            </w:pPr>
            <w:r>
              <w:rPr>
                <w:rFonts w:ascii="仿宋" w:eastAsia="仿宋" w:hAnsi="仿宋" w:cs="仿宋" w:hint="eastAsia"/>
                <w:b/>
                <w:sz w:val="20"/>
                <w:szCs w:val="20"/>
              </w:rPr>
              <w:t>项目负责人</w:t>
            </w:r>
          </w:p>
        </w:tc>
      </w:tr>
      <w:tr w:rsidR="00A51691">
        <w:trPr>
          <w:jc w:val="center"/>
        </w:trPr>
        <w:tc>
          <w:tcPr>
            <w:tcW w:w="1569" w:type="dxa"/>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毕业学校</w:t>
            </w:r>
          </w:p>
        </w:tc>
        <w:tc>
          <w:tcPr>
            <w:tcW w:w="6953" w:type="dxa"/>
            <w:gridSpan w:val="7"/>
            <w:vAlign w:val="center"/>
          </w:tcPr>
          <w:p w:rsidR="00A51691" w:rsidRDefault="008C223E">
            <w:pPr>
              <w:spacing w:line="440" w:lineRule="exact"/>
              <w:rPr>
                <w:rFonts w:ascii="仿宋" w:eastAsia="仿宋" w:hAnsi="仿宋" w:cs="仿宋"/>
                <w:sz w:val="20"/>
                <w:szCs w:val="20"/>
              </w:rPr>
            </w:pPr>
            <w:r>
              <w:rPr>
                <w:rFonts w:ascii="仿宋" w:eastAsia="仿宋" w:hAnsi="仿宋" w:cs="仿宋" w:hint="eastAsia"/>
                <w:sz w:val="20"/>
                <w:szCs w:val="20"/>
              </w:rPr>
              <w:t xml:space="preserve">      </w:t>
            </w:r>
            <w:r>
              <w:rPr>
                <w:rFonts w:ascii="仿宋" w:eastAsia="仿宋" w:hAnsi="仿宋" w:cs="仿宋" w:hint="eastAsia"/>
                <w:sz w:val="20"/>
                <w:szCs w:val="20"/>
              </w:rPr>
              <w:t>年毕业于</w:t>
            </w:r>
            <w:r>
              <w:rPr>
                <w:rFonts w:ascii="仿宋" w:eastAsia="仿宋" w:hAnsi="仿宋" w:cs="仿宋" w:hint="eastAsia"/>
                <w:sz w:val="20"/>
                <w:szCs w:val="20"/>
              </w:rPr>
              <w:t xml:space="preserve">            </w:t>
            </w:r>
            <w:r>
              <w:rPr>
                <w:rFonts w:ascii="仿宋" w:eastAsia="仿宋" w:hAnsi="仿宋" w:cs="仿宋" w:hint="eastAsia"/>
                <w:sz w:val="20"/>
                <w:szCs w:val="20"/>
              </w:rPr>
              <w:t>学校</w:t>
            </w:r>
            <w:r>
              <w:rPr>
                <w:rFonts w:ascii="仿宋" w:eastAsia="仿宋" w:hAnsi="仿宋" w:cs="仿宋" w:hint="eastAsia"/>
                <w:sz w:val="20"/>
                <w:szCs w:val="20"/>
              </w:rPr>
              <w:t xml:space="preserve">        </w:t>
            </w:r>
            <w:r>
              <w:rPr>
                <w:rFonts w:ascii="仿宋" w:eastAsia="仿宋" w:hAnsi="仿宋" w:cs="仿宋" w:hint="eastAsia"/>
                <w:sz w:val="20"/>
                <w:szCs w:val="20"/>
              </w:rPr>
              <w:t>专业</w:t>
            </w:r>
          </w:p>
        </w:tc>
      </w:tr>
      <w:tr w:rsidR="00A51691">
        <w:trPr>
          <w:jc w:val="center"/>
        </w:trPr>
        <w:tc>
          <w:tcPr>
            <w:tcW w:w="1569" w:type="dxa"/>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现正从事工作</w:t>
            </w:r>
          </w:p>
        </w:tc>
        <w:tc>
          <w:tcPr>
            <w:tcW w:w="6953" w:type="dxa"/>
            <w:gridSpan w:val="7"/>
            <w:vAlign w:val="center"/>
          </w:tcPr>
          <w:p w:rsidR="00A51691" w:rsidRDefault="00A51691">
            <w:pPr>
              <w:spacing w:line="440" w:lineRule="exact"/>
              <w:rPr>
                <w:rFonts w:ascii="仿宋" w:eastAsia="仿宋" w:hAnsi="仿宋" w:cs="仿宋"/>
                <w:sz w:val="20"/>
                <w:szCs w:val="20"/>
              </w:rPr>
            </w:pPr>
          </w:p>
        </w:tc>
      </w:tr>
      <w:tr w:rsidR="00A51691">
        <w:trPr>
          <w:jc w:val="center"/>
        </w:trPr>
        <w:tc>
          <w:tcPr>
            <w:tcW w:w="8522" w:type="dxa"/>
            <w:gridSpan w:val="8"/>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工作经历</w:t>
            </w:r>
          </w:p>
        </w:tc>
      </w:tr>
      <w:tr w:rsidR="00A51691">
        <w:trPr>
          <w:trHeight w:val="20"/>
          <w:jc w:val="center"/>
        </w:trPr>
        <w:tc>
          <w:tcPr>
            <w:tcW w:w="1545" w:type="dxa"/>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时</w:t>
            </w:r>
            <w:r>
              <w:rPr>
                <w:rFonts w:ascii="仿宋" w:eastAsia="仿宋" w:hAnsi="仿宋" w:cs="仿宋" w:hint="eastAsia"/>
                <w:sz w:val="20"/>
                <w:szCs w:val="20"/>
              </w:rPr>
              <w:t xml:space="preserve">  </w:t>
            </w:r>
            <w:r>
              <w:rPr>
                <w:rFonts w:ascii="仿宋" w:eastAsia="仿宋" w:hAnsi="仿宋" w:cs="仿宋" w:hint="eastAsia"/>
                <w:sz w:val="20"/>
                <w:szCs w:val="20"/>
              </w:rPr>
              <w:t>间</w:t>
            </w:r>
          </w:p>
        </w:tc>
        <w:tc>
          <w:tcPr>
            <w:tcW w:w="3420" w:type="dxa"/>
            <w:gridSpan w:val="4"/>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参加过的同类项目</w:t>
            </w:r>
          </w:p>
        </w:tc>
        <w:tc>
          <w:tcPr>
            <w:tcW w:w="1261" w:type="dxa"/>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担任职务</w:t>
            </w:r>
          </w:p>
        </w:tc>
        <w:tc>
          <w:tcPr>
            <w:tcW w:w="2296" w:type="dxa"/>
            <w:gridSpan w:val="2"/>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发包人及联系电话</w:t>
            </w:r>
          </w:p>
        </w:tc>
      </w:tr>
      <w:tr w:rsidR="00A51691">
        <w:trPr>
          <w:trHeight w:val="690"/>
          <w:jc w:val="center"/>
        </w:trPr>
        <w:tc>
          <w:tcPr>
            <w:tcW w:w="1545" w:type="dxa"/>
            <w:vAlign w:val="center"/>
          </w:tcPr>
          <w:p w:rsidR="00A51691" w:rsidRDefault="00A51691">
            <w:pPr>
              <w:spacing w:line="440" w:lineRule="exact"/>
              <w:rPr>
                <w:rFonts w:ascii="仿宋" w:eastAsia="仿宋" w:hAnsi="仿宋" w:cs="仿宋"/>
                <w:sz w:val="20"/>
                <w:szCs w:val="20"/>
              </w:rPr>
            </w:pPr>
          </w:p>
        </w:tc>
        <w:tc>
          <w:tcPr>
            <w:tcW w:w="3420" w:type="dxa"/>
            <w:gridSpan w:val="4"/>
            <w:vAlign w:val="center"/>
          </w:tcPr>
          <w:p w:rsidR="00A51691" w:rsidRDefault="00A51691">
            <w:pPr>
              <w:spacing w:line="440" w:lineRule="exact"/>
              <w:rPr>
                <w:rFonts w:ascii="仿宋" w:eastAsia="仿宋" w:hAnsi="仿宋" w:cs="仿宋"/>
                <w:sz w:val="20"/>
                <w:szCs w:val="20"/>
              </w:rPr>
            </w:pPr>
          </w:p>
        </w:tc>
        <w:tc>
          <w:tcPr>
            <w:tcW w:w="1261" w:type="dxa"/>
            <w:vAlign w:val="center"/>
          </w:tcPr>
          <w:p w:rsidR="00A51691" w:rsidRDefault="00A51691">
            <w:pPr>
              <w:spacing w:line="440" w:lineRule="exact"/>
              <w:rPr>
                <w:rFonts w:ascii="仿宋" w:eastAsia="仿宋" w:hAnsi="仿宋" w:cs="仿宋"/>
                <w:sz w:val="20"/>
                <w:szCs w:val="20"/>
              </w:rPr>
            </w:pPr>
          </w:p>
        </w:tc>
        <w:tc>
          <w:tcPr>
            <w:tcW w:w="2296" w:type="dxa"/>
            <w:gridSpan w:val="2"/>
            <w:vAlign w:val="center"/>
          </w:tcPr>
          <w:p w:rsidR="00A51691" w:rsidRDefault="00A51691">
            <w:pPr>
              <w:spacing w:line="440" w:lineRule="exact"/>
              <w:rPr>
                <w:rFonts w:ascii="仿宋" w:eastAsia="仿宋" w:hAnsi="仿宋" w:cs="仿宋"/>
                <w:sz w:val="20"/>
                <w:szCs w:val="20"/>
              </w:rPr>
            </w:pPr>
          </w:p>
        </w:tc>
      </w:tr>
      <w:tr w:rsidR="00A51691">
        <w:trPr>
          <w:trHeight w:val="690"/>
          <w:jc w:val="center"/>
        </w:trPr>
        <w:tc>
          <w:tcPr>
            <w:tcW w:w="1545" w:type="dxa"/>
            <w:vAlign w:val="center"/>
          </w:tcPr>
          <w:p w:rsidR="00A51691" w:rsidRDefault="00A51691">
            <w:pPr>
              <w:spacing w:line="440" w:lineRule="exact"/>
              <w:rPr>
                <w:rFonts w:ascii="仿宋" w:eastAsia="仿宋" w:hAnsi="仿宋" w:cs="仿宋"/>
                <w:sz w:val="20"/>
                <w:szCs w:val="20"/>
              </w:rPr>
            </w:pPr>
          </w:p>
        </w:tc>
        <w:tc>
          <w:tcPr>
            <w:tcW w:w="3420" w:type="dxa"/>
            <w:gridSpan w:val="4"/>
            <w:vAlign w:val="center"/>
          </w:tcPr>
          <w:p w:rsidR="00A51691" w:rsidRDefault="00A51691">
            <w:pPr>
              <w:spacing w:line="440" w:lineRule="exact"/>
              <w:rPr>
                <w:rFonts w:ascii="仿宋" w:eastAsia="仿宋" w:hAnsi="仿宋" w:cs="仿宋"/>
                <w:sz w:val="20"/>
                <w:szCs w:val="20"/>
              </w:rPr>
            </w:pPr>
          </w:p>
        </w:tc>
        <w:tc>
          <w:tcPr>
            <w:tcW w:w="1261" w:type="dxa"/>
            <w:vAlign w:val="center"/>
          </w:tcPr>
          <w:p w:rsidR="00A51691" w:rsidRDefault="00A51691">
            <w:pPr>
              <w:spacing w:line="440" w:lineRule="exact"/>
              <w:rPr>
                <w:rFonts w:ascii="仿宋" w:eastAsia="仿宋" w:hAnsi="仿宋" w:cs="仿宋"/>
                <w:sz w:val="20"/>
                <w:szCs w:val="20"/>
              </w:rPr>
            </w:pPr>
          </w:p>
        </w:tc>
        <w:tc>
          <w:tcPr>
            <w:tcW w:w="2296" w:type="dxa"/>
            <w:gridSpan w:val="2"/>
            <w:vAlign w:val="center"/>
          </w:tcPr>
          <w:p w:rsidR="00A51691" w:rsidRDefault="00A51691">
            <w:pPr>
              <w:spacing w:line="440" w:lineRule="exact"/>
              <w:rPr>
                <w:rFonts w:ascii="仿宋" w:eastAsia="仿宋" w:hAnsi="仿宋" w:cs="仿宋"/>
                <w:sz w:val="20"/>
                <w:szCs w:val="20"/>
              </w:rPr>
            </w:pPr>
          </w:p>
        </w:tc>
      </w:tr>
      <w:tr w:rsidR="00A51691">
        <w:trPr>
          <w:trHeight w:val="690"/>
          <w:jc w:val="center"/>
        </w:trPr>
        <w:tc>
          <w:tcPr>
            <w:tcW w:w="1545" w:type="dxa"/>
            <w:vAlign w:val="center"/>
          </w:tcPr>
          <w:p w:rsidR="00A51691" w:rsidRDefault="00A51691">
            <w:pPr>
              <w:spacing w:line="440" w:lineRule="exact"/>
              <w:rPr>
                <w:rFonts w:ascii="仿宋" w:eastAsia="仿宋" w:hAnsi="仿宋" w:cs="仿宋"/>
                <w:sz w:val="20"/>
                <w:szCs w:val="20"/>
              </w:rPr>
            </w:pPr>
          </w:p>
        </w:tc>
        <w:tc>
          <w:tcPr>
            <w:tcW w:w="3420" w:type="dxa"/>
            <w:gridSpan w:val="4"/>
            <w:vAlign w:val="center"/>
          </w:tcPr>
          <w:p w:rsidR="00A51691" w:rsidRDefault="00A51691">
            <w:pPr>
              <w:spacing w:line="440" w:lineRule="exact"/>
              <w:rPr>
                <w:rFonts w:ascii="仿宋" w:eastAsia="仿宋" w:hAnsi="仿宋" w:cs="仿宋"/>
                <w:sz w:val="20"/>
                <w:szCs w:val="20"/>
              </w:rPr>
            </w:pPr>
          </w:p>
        </w:tc>
        <w:tc>
          <w:tcPr>
            <w:tcW w:w="1261" w:type="dxa"/>
            <w:vAlign w:val="center"/>
          </w:tcPr>
          <w:p w:rsidR="00A51691" w:rsidRDefault="00A51691">
            <w:pPr>
              <w:spacing w:line="440" w:lineRule="exact"/>
              <w:rPr>
                <w:rFonts w:ascii="仿宋" w:eastAsia="仿宋" w:hAnsi="仿宋" w:cs="仿宋"/>
                <w:sz w:val="20"/>
                <w:szCs w:val="20"/>
              </w:rPr>
            </w:pPr>
          </w:p>
        </w:tc>
        <w:tc>
          <w:tcPr>
            <w:tcW w:w="2296" w:type="dxa"/>
            <w:gridSpan w:val="2"/>
            <w:vAlign w:val="center"/>
          </w:tcPr>
          <w:p w:rsidR="00A51691" w:rsidRDefault="00A51691">
            <w:pPr>
              <w:spacing w:line="440" w:lineRule="exact"/>
              <w:rPr>
                <w:rFonts w:ascii="仿宋" w:eastAsia="仿宋" w:hAnsi="仿宋" w:cs="仿宋"/>
                <w:sz w:val="20"/>
                <w:szCs w:val="20"/>
              </w:rPr>
            </w:pPr>
          </w:p>
        </w:tc>
      </w:tr>
      <w:tr w:rsidR="00A51691">
        <w:trPr>
          <w:trHeight w:val="690"/>
          <w:jc w:val="center"/>
        </w:trPr>
        <w:tc>
          <w:tcPr>
            <w:tcW w:w="1545" w:type="dxa"/>
            <w:vAlign w:val="center"/>
          </w:tcPr>
          <w:p w:rsidR="00A51691" w:rsidRDefault="00A51691">
            <w:pPr>
              <w:spacing w:line="440" w:lineRule="exact"/>
              <w:rPr>
                <w:rFonts w:ascii="仿宋" w:eastAsia="仿宋" w:hAnsi="仿宋" w:cs="仿宋"/>
                <w:sz w:val="20"/>
                <w:szCs w:val="20"/>
              </w:rPr>
            </w:pPr>
          </w:p>
        </w:tc>
        <w:tc>
          <w:tcPr>
            <w:tcW w:w="3420" w:type="dxa"/>
            <w:gridSpan w:val="4"/>
            <w:vAlign w:val="center"/>
          </w:tcPr>
          <w:p w:rsidR="00A51691" w:rsidRDefault="00A51691">
            <w:pPr>
              <w:spacing w:line="440" w:lineRule="exact"/>
              <w:rPr>
                <w:rFonts w:ascii="仿宋" w:eastAsia="仿宋" w:hAnsi="仿宋" w:cs="仿宋"/>
                <w:sz w:val="20"/>
                <w:szCs w:val="20"/>
              </w:rPr>
            </w:pPr>
          </w:p>
        </w:tc>
        <w:tc>
          <w:tcPr>
            <w:tcW w:w="1261" w:type="dxa"/>
            <w:vAlign w:val="center"/>
          </w:tcPr>
          <w:p w:rsidR="00A51691" w:rsidRDefault="00A51691">
            <w:pPr>
              <w:spacing w:line="440" w:lineRule="exact"/>
              <w:rPr>
                <w:rFonts w:ascii="仿宋" w:eastAsia="仿宋" w:hAnsi="仿宋" w:cs="仿宋"/>
                <w:sz w:val="20"/>
                <w:szCs w:val="20"/>
              </w:rPr>
            </w:pPr>
          </w:p>
        </w:tc>
        <w:tc>
          <w:tcPr>
            <w:tcW w:w="2296" w:type="dxa"/>
            <w:gridSpan w:val="2"/>
            <w:vAlign w:val="center"/>
          </w:tcPr>
          <w:p w:rsidR="00A51691" w:rsidRDefault="00A51691">
            <w:pPr>
              <w:spacing w:line="440" w:lineRule="exact"/>
              <w:rPr>
                <w:rFonts w:ascii="仿宋" w:eastAsia="仿宋" w:hAnsi="仿宋" w:cs="仿宋"/>
                <w:sz w:val="20"/>
                <w:szCs w:val="20"/>
              </w:rPr>
            </w:pPr>
          </w:p>
        </w:tc>
      </w:tr>
      <w:tr w:rsidR="00A51691">
        <w:trPr>
          <w:trHeight w:val="690"/>
          <w:jc w:val="center"/>
        </w:trPr>
        <w:tc>
          <w:tcPr>
            <w:tcW w:w="1545" w:type="dxa"/>
            <w:vAlign w:val="center"/>
          </w:tcPr>
          <w:p w:rsidR="00A51691" w:rsidRDefault="00A51691">
            <w:pPr>
              <w:spacing w:line="440" w:lineRule="exact"/>
              <w:rPr>
                <w:rFonts w:ascii="仿宋" w:eastAsia="仿宋" w:hAnsi="仿宋" w:cs="仿宋"/>
                <w:sz w:val="20"/>
                <w:szCs w:val="20"/>
              </w:rPr>
            </w:pPr>
          </w:p>
        </w:tc>
        <w:tc>
          <w:tcPr>
            <w:tcW w:w="3420" w:type="dxa"/>
            <w:gridSpan w:val="4"/>
            <w:vAlign w:val="center"/>
          </w:tcPr>
          <w:p w:rsidR="00A51691" w:rsidRDefault="00A51691">
            <w:pPr>
              <w:spacing w:line="440" w:lineRule="exact"/>
              <w:rPr>
                <w:rFonts w:ascii="仿宋" w:eastAsia="仿宋" w:hAnsi="仿宋" w:cs="仿宋"/>
                <w:sz w:val="20"/>
                <w:szCs w:val="20"/>
              </w:rPr>
            </w:pPr>
          </w:p>
        </w:tc>
        <w:tc>
          <w:tcPr>
            <w:tcW w:w="1261" w:type="dxa"/>
            <w:vAlign w:val="center"/>
          </w:tcPr>
          <w:p w:rsidR="00A51691" w:rsidRDefault="00A51691">
            <w:pPr>
              <w:spacing w:line="440" w:lineRule="exact"/>
              <w:rPr>
                <w:rFonts w:ascii="仿宋" w:eastAsia="仿宋" w:hAnsi="仿宋" w:cs="仿宋"/>
                <w:sz w:val="20"/>
                <w:szCs w:val="20"/>
              </w:rPr>
            </w:pPr>
          </w:p>
        </w:tc>
        <w:tc>
          <w:tcPr>
            <w:tcW w:w="2296" w:type="dxa"/>
            <w:gridSpan w:val="2"/>
            <w:vAlign w:val="center"/>
          </w:tcPr>
          <w:p w:rsidR="00A51691" w:rsidRDefault="00A51691">
            <w:pPr>
              <w:spacing w:line="440" w:lineRule="exact"/>
              <w:rPr>
                <w:rFonts w:ascii="仿宋" w:eastAsia="仿宋" w:hAnsi="仿宋" w:cs="仿宋"/>
                <w:sz w:val="20"/>
                <w:szCs w:val="20"/>
              </w:rPr>
            </w:pPr>
          </w:p>
        </w:tc>
      </w:tr>
      <w:tr w:rsidR="00A51691">
        <w:trPr>
          <w:trHeight w:val="690"/>
          <w:jc w:val="center"/>
        </w:trPr>
        <w:tc>
          <w:tcPr>
            <w:tcW w:w="1545" w:type="dxa"/>
            <w:vAlign w:val="center"/>
          </w:tcPr>
          <w:p w:rsidR="00A51691" w:rsidRDefault="00A51691">
            <w:pPr>
              <w:spacing w:line="440" w:lineRule="exact"/>
              <w:rPr>
                <w:rFonts w:ascii="仿宋" w:eastAsia="仿宋" w:hAnsi="仿宋" w:cs="仿宋"/>
                <w:sz w:val="20"/>
                <w:szCs w:val="20"/>
              </w:rPr>
            </w:pPr>
          </w:p>
        </w:tc>
        <w:tc>
          <w:tcPr>
            <w:tcW w:w="3420" w:type="dxa"/>
            <w:gridSpan w:val="4"/>
            <w:vAlign w:val="center"/>
          </w:tcPr>
          <w:p w:rsidR="00A51691" w:rsidRDefault="00A51691">
            <w:pPr>
              <w:spacing w:line="440" w:lineRule="exact"/>
              <w:rPr>
                <w:rFonts w:ascii="仿宋" w:eastAsia="仿宋" w:hAnsi="仿宋" w:cs="仿宋"/>
                <w:sz w:val="20"/>
                <w:szCs w:val="20"/>
              </w:rPr>
            </w:pPr>
          </w:p>
        </w:tc>
        <w:tc>
          <w:tcPr>
            <w:tcW w:w="1261" w:type="dxa"/>
            <w:vAlign w:val="center"/>
          </w:tcPr>
          <w:p w:rsidR="00A51691" w:rsidRDefault="00A51691">
            <w:pPr>
              <w:spacing w:line="440" w:lineRule="exact"/>
              <w:rPr>
                <w:rFonts w:ascii="仿宋" w:eastAsia="仿宋" w:hAnsi="仿宋" w:cs="仿宋"/>
                <w:sz w:val="20"/>
                <w:szCs w:val="20"/>
              </w:rPr>
            </w:pPr>
          </w:p>
        </w:tc>
        <w:tc>
          <w:tcPr>
            <w:tcW w:w="2296" w:type="dxa"/>
            <w:gridSpan w:val="2"/>
            <w:vAlign w:val="center"/>
          </w:tcPr>
          <w:p w:rsidR="00A51691" w:rsidRDefault="00A51691">
            <w:pPr>
              <w:spacing w:line="440" w:lineRule="exact"/>
              <w:rPr>
                <w:rFonts w:ascii="仿宋" w:eastAsia="仿宋" w:hAnsi="仿宋" w:cs="仿宋"/>
                <w:sz w:val="20"/>
                <w:szCs w:val="20"/>
              </w:rPr>
            </w:pPr>
          </w:p>
        </w:tc>
      </w:tr>
      <w:tr w:rsidR="00A51691">
        <w:trPr>
          <w:trHeight w:val="690"/>
          <w:jc w:val="center"/>
        </w:trPr>
        <w:tc>
          <w:tcPr>
            <w:tcW w:w="1545" w:type="dxa"/>
            <w:vAlign w:val="center"/>
          </w:tcPr>
          <w:p w:rsidR="00A51691" w:rsidRDefault="00A51691">
            <w:pPr>
              <w:spacing w:line="440" w:lineRule="exact"/>
              <w:rPr>
                <w:rFonts w:ascii="仿宋" w:eastAsia="仿宋" w:hAnsi="仿宋" w:cs="仿宋"/>
                <w:sz w:val="20"/>
                <w:szCs w:val="20"/>
              </w:rPr>
            </w:pPr>
          </w:p>
        </w:tc>
        <w:tc>
          <w:tcPr>
            <w:tcW w:w="3420" w:type="dxa"/>
            <w:gridSpan w:val="4"/>
            <w:vAlign w:val="center"/>
          </w:tcPr>
          <w:p w:rsidR="00A51691" w:rsidRDefault="00A51691">
            <w:pPr>
              <w:spacing w:line="440" w:lineRule="exact"/>
              <w:rPr>
                <w:rFonts w:ascii="仿宋" w:eastAsia="仿宋" w:hAnsi="仿宋" w:cs="仿宋"/>
                <w:sz w:val="20"/>
                <w:szCs w:val="20"/>
              </w:rPr>
            </w:pPr>
          </w:p>
        </w:tc>
        <w:tc>
          <w:tcPr>
            <w:tcW w:w="1261" w:type="dxa"/>
            <w:vAlign w:val="center"/>
          </w:tcPr>
          <w:p w:rsidR="00A51691" w:rsidRDefault="00A51691">
            <w:pPr>
              <w:spacing w:line="440" w:lineRule="exact"/>
              <w:rPr>
                <w:rFonts w:ascii="仿宋" w:eastAsia="仿宋" w:hAnsi="仿宋" w:cs="仿宋"/>
                <w:sz w:val="20"/>
                <w:szCs w:val="20"/>
              </w:rPr>
            </w:pPr>
          </w:p>
        </w:tc>
        <w:tc>
          <w:tcPr>
            <w:tcW w:w="2296" w:type="dxa"/>
            <w:gridSpan w:val="2"/>
            <w:vAlign w:val="center"/>
          </w:tcPr>
          <w:p w:rsidR="00A51691" w:rsidRDefault="00A51691">
            <w:pPr>
              <w:spacing w:line="440" w:lineRule="exact"/>
              <w:rPr>
                <w:rFonts w:ascii="仿宋" w:eastAsia="仿宋" w:hAnsi="仿宋" w:cs="仿宋"/>
                <w:sz w:val="20"/>
                <w:szCs w:val="20"/>
              </w:rPr>
            </w:pPr>
          </w:p>
        </w:tc>
      </w:tr>
      <w:tr w:rsidR="00A51691">
        <w:trPr>
          <w:trHeight w:val="690"/>
          <w:jc w:val="center"/>
        </w:trPr>
        <w:tc>
          <w:tcPr>
            <w:tcW w:w="1545" w:type="dxa"/>
            <w:vAlign w:val="center"/>
          </w:tcPr>
          <w:p w:rsidR="00A51691" w:rsidRDefault="00A51691">
            <w:pPr>
              <w:spacing w:line="440" w:lineRule="exact"/>
              <w:rPr>
                <w:rFonts w:ascii="仿宋" w:eastAsia="仿宋" w:hAnsi="仿宋" w:cs="仿宋"/>
                <w:sz w:val="20"/>
                <w:szCs w:val="20"/>
              </w:rPr>
            </w:pPr>
          </w:p>
        </w:tc>
        <w:tc>
          <w:tcPr>
            <w:tcW w:w="3420" w:type="dxa"/>
            <w:gridSpan w:val="4"/>
            <w:vAlign w:val="center"/>
          </w:tcPr>
          <w:p w:rsidR="00A51691" w:rsidRDefault="00A51691">
            <w:pPr>
              <w:spacing w:line="440" w:lineRule="exact"/>
              <w:rPr>
                <w:rFonts w:ascii="仿宋" w:eastAsia="仿宋" w:hAnsi="仿宋" w:cs="仿宋"/>
                <w:sz w:val="20"/>
                <w:szCs w:val="20"/>
              </w:rPr>
            </w:pPr>
          </w:p>
        </w:tc>
        <w:tc>
          <w:tcPr>
            <w:tcW w:w="1261" w:type="dxa"/>
            <w:vAlign w:val="center"/>
          </w:tcPr>
          <w:p w:rsidR="00A51691" w:rsidRDefault="00A51691">
            <w:pPr>
              <w:spacing w:line="440" w:lineRule="exact"/>
              <w:rPr>
                <w:rFonts w:ascii="仿宋" w:eastAsia="仿宋" w:hAnsi="仿宋" w:cs="仿宋"/>
                <w:sz w:val="20"/>
                <w:szCs w:val="20"/>
              </w:rPr>
            </w:pPr>
          </w:p>
        </w:tc>
        <w:tc>
          <w:tcPr>
            <w:tcW w:w="2296" w:type="dxa"/>
            <w:gridSpan w:val="2"/>
            <w:vAlign w:val="center"/>
          </w:tcPr>
          <w:p w:rsidR="00A51691" w:rsidRDefault="00A51691">
            <w:pPr>
              <w:spacing w:line="440" w:lineRule="exact"/>
              <w:rPr>
                <w:rFonts w:ascii="仿宋" w:eastAsia="仿宋" w:hAnsi="仿宋" w:cs="仿宋"/>
                <w:sz w:val="20"/>
                <w:szCs w:val="20"/>
              </w:rPr>
            </w:pPr>
          </w:p>
        </w:tc>
      </w:tr>
      <w:tr w:rsidR="00A51691">
        <w:trPr>
          <w:trHeight w:val="690"/>
          <w:jc w:val="center"/>
        </w:trPr>
        <w:tc>
          <w:tcPr>
            <w:tcW w:w="1545" w:type="dxa"/>
            <w:vAlign w:val="center"/>
          </w:tcPr>
          <w:p w:rsidR="00A51691" w:rsidRDefault="00A51691">
            <w:pPr>
              <w:spacing w:line="440" w:lineRule="exact"/>
              <w:rPr>
                <w:rFonts w:ascii="仿宋" w:eastAsia="仿宋" w:hAnsi="仿宋" w:cs="仿宋"/>
                <w:sz w:val="20"/>
                <w:szCs w:val="20"/>
              </w:rPr>
            </w:pPr>
          </w:p>
        </w:tc>
        <w:tc>
          <w:tcPr>
            <w:tcW w:w="3420" w:type="dxa"/>
            <w:gridSpan w:val="4"/>
            <w:vAlign w:val="center"/>
          </w:tcPr>
          <w:p w:rsidR="00A51691" w:rsidRDefault="00A51691">
            <w:pPr>
              <w:spacing w:line="440" w:lineRule="exact"/>
              <w:rPr>
                <w:rFonts w:ascii="仿宋" w:eastAsia="仿宋" w:hAnsi="仿宋" w:cs="仿宋"/>
                <w:sz w:val="20"/>
                <w:szCs w:val="20"/>
              </w:rPr>
            </w:pPr>
          </w:p>
        </w:tc>
        <w:tc>
          <w:tcPr>
            <w:tcW w:w="1261" w:type="dxa"/>
            <w:vAlign w:val="center"/>
          </w:tcPr>
          <w:p w:rsidR="00A51691" w:rsidRDefault="00A51691">
            <w:pPr>
              <w:spacing w:line="440" w:lineRule="exact"/>
              <w:rPr>
                <w:rFonts w:ascii="仿宋" w:eastAsia="仿宋" w:hAnsi="仿宋" w:cs="仿宋"/>
                <w:sz w:val="20"/>
                <w:szCs w:val="20"/>
              </w:rPr>
            </w:pPr>
          </w:p>
        </w:tc>
        <w:tc>
          <w:tcPr>
            <w:tcW w:w="2296" w:type="dxa"/>
            <w:gridSpan w:val="2"/>
            <w:vAlign w:val="center"/>
          </w:tcPr>
          <w:p w:rsidR="00A51691" w:rsidRDefault="00A51691">
            <w:pPr>
              <w:spacing w:line="440" w:lineRule="exact"/>
              <w:rPr>
                <w:rFonts w:ascii="仿宋" w:eastAsia="仿宋" w:hAnsi="仿宋" w:cs="仿宋"/>
                <w:sz w:val="20"/>
                <w:szCs w:val="20"/>
              </w:rPr>
            </w:pPr>
          </w:p>
        </w:tc>
      </w:tr>
    </w:tbl>
    <w:p w:rsidR="00A51691" w:rsidRDefault="008C223E">
      <w:pPr>
        <w:spacing w:line="440" w:lineRule="exact"/>
        <w:rPr>
          <w:rFonts w:ascii="仿宋" w:eastAsia="仿宋" w:hAnsi="仿宋" w:cs="仿宋"/>
          <w:sz w:val="20"/>
        </w:rPr>
      </w:pPr>
      <w:r>
        <w:rPr>
          <w:rFonts w:ascii="仿宋" w:eastAsia="仿宋" w:hAnsi="仿宋" w:cs="仿宋" w:hint="eastAsia"/>
          <w:sz w:val="20"/>
        </w:rPr>
        <w:t>注：应在表后附上述人员的人员简历、资质证书、身份证及社保证明等复印件加盖公章。</w:t>
      </w:r>
    </w:p>
    <w:p w:rsidR="00A51691" w:rsidRDefault="00A51691">
      <w:pPr>
        <w:spacing w:line="440" w:lineRule="exact"/>
        <w:rPr>
          <w:rFonts w:ascii="仿宋" w:eastAsia="仿宋" w:hAnsi="仿宋" w:cs="仿宋"/>
          <w:sz w:val="20"/>
        </w:rPr>
      </w:pPr>
    </w:p>
    <w:p w:rsidR="00A51691" w:rsidRDefault="00A51691">
      <w:pPr>
        <w:spacing w:line="440" w:lineRule="exact"/>
        <w:rPr>
          <w:rFonts w:ascii="仿宋" w:eastAsia="仿宋" w:hAnsi="仿宋" w:cs="仿宋"/>
          <w:sz w:val="20"/>
        </w:rPr>
      </w:pPr>
    </w:p>
    <w:p w:rsidR="00A51691" w:rsidRDefault="00A51691">
      <w:pPr>
        <w:rPr>
          <w:rFonts w:ascii="仿宋" w:eastAsia="仿宋" w:hAnsi="仿宋" w:cs="仿宋"/>
        </w:rPr>
      </w:pPr>
    </w:p>
    <w:p w:rsidR="00A51691" w:rsidRDefault="008C223E" w:rsidP="004337F1">
      <w:pPr>
        <w:spacing w:beforeLines="50" w:afterLines="50"/>
        <w:jc w:val="center"/>
        <w:rPr>
          <w:rFonts w:ascii="仿宋" w:eastAsia="仿宋" w:hAnsi="仿宋" w:cs="仿宋"/>
          <w:b/>
          <w:sz w:val="28"/>
          <w:szCs w:val="28"/>
        </w:rPr>
      </w:pPr>
      <w:r>
        <w:rPr>
          <w:rFonts w:ascii="仿宋" w:eastAsia="仿宋" w:hAnsi="仿宋" w:cs="仿宋" w:hint="eastAsia"/>
          <w:szCs w:val="21"/>
        </w:rPr>
        <w:br w:type="page"/>
      </w:r>
      <w:r>
        <w:rPr>
          <w:rFonts w:ascii="仿宋" w:eastAsia="仿宋" w:hAnsi="仿宋" w:cs="仿宋" w:hint="eastAsia"/>
          <w:b/>
          <w:sz w:val="28"/>
          <w:szCs w:val="28"/>
        </w:rPr>
        <w:lastRenderedPageBreak/>
        <w:t>附表</w:t>
      </w:r>
      <w:r>
        <w:rPr>
          <w:rFonts w:ascii="仿宋" w:eastAsia="仿宋" w:hAnsi="仿宋" w:cs="仿宋" w:hint="eastAsia"/>
          <w:b/>
          <w:sz w:val="28"/>
          <w:szCs w:val="28"/>
        </w:rPr>
        <w:t>6-13-3</w:t>
      </w:r>
      <w:r>
        <w:rPr>
          <w:rFonts w:ascii="仿宋" w:eastAsia="仿宋" w:hAnsi="仿宋" w:cs="仿宋" w:hint="eastAsia"/>
          <w:b/>
          <w:sz w:val="28"/>
          <w:szCs w:val="28"/>
        </w:rPr>
        <w:t>：主要技术人员简历表</w:t>
      </w:r>
    </w:p>
    <w:p w:rsidR="00A51691" w:rsidRDefault="008C223E" w:rsidP="004337F1">
      <w:pPr>
        <w:spacing w:beforeLines="50" w:afterLines="50"/>
        <w:rPr>
          <w:rFonts w:ascii="仿宋" w:eastAsia="仿宋" w:hAnsi="仿宋" w:cs="仿宋"/>
          <w:b/>
          <w:sz w:val="28"/>
          <w:szCs w:val="28"/>
        </w:rPr>
      </w:pPr>
      <w:r>
        <w:rPr>
          <w:rFonts w:ascii="仿宋" w:eastAsia="仿宋" w:hAnsi="仿宋" w:cs="仿宋" w:hint="eastAsia"/>
          <w:szCs w:val="21"/>
        </w:rPr>
        <w:t>应答人名称：</w:t>
      </w:r>
      <w:r>
        <w:rPr>
          <w:rFonts w:ascii="仿宋" w:eastAsia="仿宋" w:hAnsi="仿宋" w:cs="仿宋" w:hint="eastAsia"/>
          <w:szCs w:val="21"/>
        </w:rPr>
        <w:t xml:space="preserve"> </w:t>
      </w:r>
      <w:r>
        <w:rPr>
          <w:rFonts w:ascii="仿宋" w:eastAsia="仿宋" w:hAnsi="仿宋" w:cs="仿宋" w:hint="eastAsia"/>
          <w:szCs w:val="21"/>
        </w:rPr>
        <w:t>项目编号：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4"/>
        <w:gridCol w:w="1130"/>
        <w:gridCol w:w="848"/>
        <w:gridCol w:w="989"/>
        <w:gridCol w:w="443"/>
        <w:gridCol w:w="1258"/>
        <w:gridCol w:w="137"/>
        <w:gridCol w:w="2153"/>
      </w:tblGrid>
      <w:tr w:rsidR="00A51691">
        <w:trPr>
          <w:jc w:val="center"/>
        </w:trPr>
        <w:tc>
          <w:tcPr>
            <w:tcW w:w="1569" w:type="dxa"/>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姓</w:t>
            </w:r>
            <w:r>
              <w:rPr>
                <w:rFonts w:ascii="仿宋" w:eastAsia="仿宋" w:hAnsi="仿宋" w:cs="仿宋" w:hint="eastAsia"/>
                <w:sz w:val="20"/>
                <w:szCs w:val="20"/>
              </w:rPr>
              <w:t xml:space="preserve">  </w:t>
            </w:r>
            <w:r>
              <w:rPr>
                <w:rFonts w:ascii="仿宋" w:eastAsia="仿宋" w:hAnsi="仿宋" w:cs="仿宋" w:hint="eastAsia"/>
                <w:sz w:val="20"/>
                <w:szCs w:val="20"/>
              </w:rPr>
              <w:t>名</w:t>
            </w:r>
          </w:p>
        </w:tc>
        <w:tc>
          <w:tcPr>
            <w:tcW w:w="1134" w:type="dxa"/>
            <w:vAlign w:val="center"/>
          </w:tcPr>
          <w:p w:rsidR="00A51691" w:rsidRDefault="00A51691">
            <w:pPr>
              <w:spacing w:line="440" w:lineRule="exact"/>
              <w:jc w:val="center"/>
              <w:rPr>
                <w:rFonts w:ascii="仿宋" w:eastAsia="仿宋" w:hAnsi="仿宋" w:cs="仿宋"/>
                <w:sz w:val="20"/>
                <w:szCs w:val="20"/>
              </w:rPr>
            </w:pPr>
          </w:p>
        </w:tc>
        <w:tc>
          <w:tcPr>
            <w:tcW w:w="850" w:type="dxa"/>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年</w:t>
            </w:r>
            <w:r>
              <w:rPr>
                <w:rFonts w:ascii="仿宋" w:eastAsia="仿宋" w:hAnsi="仿宋" w:cs="仿宋" w:hint="eastAsia"/>
                <w:sz w:val="20"/>
                <w:szCs w:val="20"/>
              </w:rPr>
              <w:t xml:space="preserve"> </w:t>
            </w:r>
            <w:r>
              <w:rPr>
                <w:rFonts w:ascii="仿宋" w:eastAsia="仿宋" w:hAnsi="仿宋" w:cs="仿宋" w:hint="eastAsia"/>
                <w:sz w:val="20"/>
                <w:szCs w:val="20"/>
              </w:rPr>
              <w:t>龄</w:t>
            </w:r>
          </w:p>
        </w:tc>
        <w:tc>
          <w:tcPr>
            <w:tcW w:w="992" w:type="dxa"/>
            <w:vAlign w:val="center"/>
          </w:tcPr>
          <w:p w:rsidR="00A51691" w:rsidRDefault="00A51691">
            <w:pPr>
              <w:spacing w:line="440" w:lineRule="exact"/>
              <w:jc w:val="center"/>
              <w:rPr>
                <w:rFonts w:ascii="仿宋" w:eastAsia="仿宋" w:hAnsi="仿宋" w:cs="仿宋"/>
                <w:sz w:val="20"/>
                <w:szCs w:val="20"/>
              </w:rPr>
            </w:pPr>
          </w:p>
        </w:tc>
        <w:tc>
          <w:tcPr>
            <w:tcW w:w="1842" w:type="dxa"/>
            <w:gridSpan w:val="3"/>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学历</w:t>
            </w:r>
          </w:p>
        </w:tc>
        <w:tc>
          <w:tcPr>
            <w:tcW w:w="2135" w:type="dxa"/>
            <w:vAlign w:val="center"/>
          </w:tcPr>
          <w:p w:rsidR="00A51691" w:rsidRDefault="00A51691">
            <w:pPr>
              <w:spacing w:line="440" w:lineRule="exact"/>
              <w:rPr>
                <w:rFonts w:ascii="仿宋" w:eastAsia="仿宋" w:hAnsi="仿宋" w:cs="仿宋"/>
                <w:sz w:val="20"/>
                <w:szCs w:val="20"/>
              </w:rPr>
            </w:pPr>
          </w:p>
        </w:tc>
      </w:tr>
      <w:tr w:rsidR="00A51691">
        <w:trPr>
          <w:jc w:val="center"/>
        </w:trPr>
        <w:tc>
          <w:tcPr>
            <w:tcW w:w="1569" w:type="dxa"/>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职</w:t>
            </w:r>
            <w:r>
              <w:rPr>
                <w:rFonts w:ascii="仿宋" w:eastAsia="仿宋" w:hAnsi="仿宋" w:cs="仿宋" w:hint="eastAsia"/>
                <w:sz w:val="20"/>
                <w:szCs w:val="20"/>
              </w:rPr>
              <w:t xml:space="preserve">  </w:t>
            </w:r>
            <w:r>
              <w:rPr>
                <w:rFonts w:ascii="仿宋" w:eastAsia="仿宋" w:hAnsi="仿宋" w:cs="仿宋" w:hint="eastAsia"/>
                <w:sz w:val="20"/>
                <w:szCs w:val="20"/>
              </w:rPr>
              <w:t>称</w:t>
            </w:r>
          </w:p>
        </w:tc>
        <w:tc>
          <w:tcPr>
            <w:tcW w:w="1134" w:type="dxa"/>
            <w:vAlign w:val="center"/>
          </w:tcPr>
          <w:p w:rsidR="00A51691" w:rsidRDefault="00A51691">
            <w:pPr>
              <w:spacing w:line="440" w:lineRule="exact"/>
              <w:jc w:val="center"/>
              <w:rPr>
                <w:rFonts w:ascii="仿宋" w:eastAsia="仿宋" w:hAnsi="仿宋" w:cs="仿宋"/>
                <w:sz w:val="20"/>
                <w:szCs w:val="20"/>
              </w:rPr>
            </w:pPr>
          </w:p>
        </w:tc>
        <w:tc>
          <w:tcPr>
            <w:tcW w:w="850" w:type="dxa"/>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职</w:t>
            </w:r>
            <w:r>
              <w:rPr>
                <w:rFonts w:ascii="仿宋" w:eastAsia="仿宋" w:hAnsi="仿宋" w:cs="仿宋" w:hint="eastAsia"/>
                <w:sz w:val="20"/>
                <w:szCs w:val="20"/>
              </w:rPr>
              <w:t xml:space="preserve"> </w:t>
            </w:r>
            <w:r>
              <w:rPr>
                <w:rFonts w:ascii="仿宋" w:eastAsia="仿宋" w:hAnsi="仿宋" w:cs="仿宋" w:hint="eastAsia"/>
                <w:sz w:val="20"/>
                <w:szCs w:val="20"/>
              </w:rPr>
              <w:t>务</w:t>
            </w:r>
          </w:p>
        </w:tc>
        <w:tc>
          <w:tcPr>
            <w:tcW w:w="992" w:type="dxa"/>
            <w:vAlign w:val="center"/>
          </w:tcPr>
          <w:p w:rsidR="00A51691" w:rsidRDefault="00A51691">
            <w:pPr>
              <w:spacing w:line="440" w:lineRule="exact"/>
              <w:jc w:val="center"/>
              <w:rPr>
                <w:rFonts w:ascii="仿宋" w:eastAsia="仿宋" w:hAnsi="仿宋" w:cs="仿宋"/>
                <w:sz w:val="20"/>
                <w:szCs w:val="20"/>
              </w:rPr>
            </w:pPr>
          </w:p>
        </w:tc>
        <w:tc>
          <w:tcPr>
            <w:tcW w:w="1842" w:type="dxa"/>
            <w:gridSpan w:val="3"/>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拟在本合同任职</w:t>
            </w:r>
          </w:p>
        </w:tc>
        <w:tc>
          <w:tcPr>
            <w:tcW w:w="2135" w:type="dxa"/>
            <w:vAlign w:val="center"/>
          </w:tcPr>
          <w:p w:rsidR="00A51691" w:rsidRDefault="00A51691">
            <w:pPr>
              <w:spacing w:line="440" w:lineRule="exact"/>
              <w:jc w:val="center"/>
              <w:rPr>
                <w:rFonts w:ascii="仿宋" w:eastAsia="仿宋" w:hAnsi="仿宋" w:cs="仿宋"/>
                <w:b/>
                <w:sz w:val="20"/>
                <w:szCs w:val="20"/>
              </w:rPr>
            </w:pPr>
          </w:p>
        </w:tc>
      </w:tr>
      <w:tr w:rsidR="00A51691">
        <w:trPr>
          <w:jc w:val="center"/>
        </w:trPr>
        <w:tc>
          <w:tcPr>
            <w:tcW w:w="1569" w:type="dxa"/>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毕业学校</w:t>
            </w:r>
          </w:p>
        </w:tc>
        <w:tc>
          <w:tcPr>
            <w:tcW w:w="6953" w:type="dxa"/>
            <w:gridSpan w:val="7"/>
          </w:tcPr>
          <w:p w:rsidR="00A51691" w:rsidRDefault="008C223E">
            <w:pPr>
              <w:spacing w:line="440" w:lineRule="exact"/>
              <w:rPr>
                <w:rFonts w:ascii="仿宋" w:eastAsia="仿宋" w:hAnsi="仿宋" w:cs="仿宋"/>
                <w:sz w:val="20"/>
                <w:szCs w:val="20"/>
              </w:rPr>
            </w:pPr>
            <w:r>
              <w:rPr>
                <w:rFonts w:ascii="仿宋" w:eastAsia="仿宋" w:hAnsi="仿宋" w:cs="仿宋" w:hint="eastAsia"/>
                <w:sz w:val="20"/>
                <w:szCs w:val="20"/>
              </w:rPr>
              <w:t xml:space="preserve">      </w:t>
            </w:r>
            <w:r>
              <w:rPr>
                <w:rFonts w:ascii="仿宋" w:eastAsia="仿宋" w:hAnsi="仿宋" w:cs="仿宋" w:hint="eastAsia"/>
                <w:sz w:val="20"/>
                <w:szCs w:val="20"/>
              </w:rPr>
              <w:t>年毕业于</w:t>
            </w:r>
            <w:r>
              <w:rPr>
                <w:rFonts w:ascii="仿宋" w:eastAsia="仿宋" w:hAnsi="仿宋" w:cs="仿宋" w:hint="eastAsia"/>
                <w:sz w:val="20"/>
                <w:szCs w:val="20"/>
              </w:rPr>
              <w:t xml:space="preserve">            </w:t>
            </w:r>
            <w:r>
              <w:rPr>
                <w:rFonts w:ascii="仿宋" w:eastAsia="仿宋" w:hAnsi="仿宋" w:cs="仿宋" w:hint="eastAsia"/>
                <w:sz w:val="20"/>
                <w:szCs w:val="20"/>
              </w:rPr>
              <w:t>学校</w:t>
            </w:r>
            <w:r>
              <w:rPr>
                <w:rFonts w:ascii="仿宋" w:eastAsia="仿宋" w:hAnsi="仿宋" w:cs="仿宋" w:hint="eastAsia"/>
                <w:sz w:val="20"/>
                <w:szCs w:val="20"/>
              </w:rPr>
              <w:t xml:space="preserve">        </w:t>
            </w:r>
            <w:r>
              <w:rPr>
                <w:rFonts w:ascii="仿宋" w:eastAsia="仿宋" w:hAnsi="仿宋" w:cs="仿宋" w:hint="eastAsia"/>
                <w:sz w:val="20"/>
                <w:szCs w:val="20"/>
              </w:rPr>
              <w:t>专业</w:t>
            </w:r>
          </w:p>
        </w:tc>
      </w:tr>
      <w:tr w:rsidR="00A51691">
        <w:trPr>
          <w:jc w:val="center"/>
        </w:trPr>
        <w:tc>
          <w:tcPr>
            <w:tcW w:w="1569" w:type="dxa"/>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现正从事工作</w:t>
            </w:r>
          </w:p>
        </w:tc>
        <w:tc>
          <w:tcPr>
            <w:tcW w:w="6953" w:type="dxa"/>
            <w:gridSpan w:val="7"/>
          </w:tcPr>
          <w:p w:rsidR="00A51691" w:rsidRDefault="00A51691">
            <w:pPr>
              <w:spacing w:line="440" w:lineRule="exact"/>
              <w:rPr>
                <w:rFonts w:ascii="仿宋" w:eastAsia="仿宋" w:hAnsi="仿宋" w:cs="仿宋"/>
                <w:sz w:val="20"/>
                <w:szCs w:val="20"/>
              </w:rPr>
            </w:pPr>
          </w:p>
        </w:tc>
      </w:tr>
      <w:tr w:rsidR="00A51691">
        <w:trPr>
          <w:jc w:val="center"/>
        </w:trPr>
        <w:tc>
          <w:tcPr>
            <w:tcW w:w="8522" w:type="dxa"/>
            <w:gridSpan w:val="8"/>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工作经历</w:t>
            </w:r>
          </w:p>
        </w:tc>
      </w:tr>
      <w:tr w:rsidR="00A51691">
        <w:trPr>
          <w:trHeight w:val="20"/>
          <w:jc w:val="center"/>
        </w:trPr>
        <w:tc>
          <w:tcPr>
            <w:tcW w:w="1545" w:type="dxa"/>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时</w:t>
            </w:r>
            <w:r>
              <w:rPr>
                <w:rFonts w:ascii="仿宋" w:eastAsia="仿宋" w:hAnsi="仿宋" w:cs="仿宋" w:hint="eastAsia"/>
                <w:sz w:val="20"/>
                <w:szCs w:val="20"/>
              </w:rPr>
              <w:t xml:space="preserve">  </w:t>
            </w:r>
            <w:r>
              <w:rPr>
                <w:rFonts w:ascii="仿宋" w:eastAsia="仿宋" w:hAnsi="仿宋" w:cs="仿宋" w:hint="eastAsia"/>
                <w:sz w:val="20"/>
                <w:szCs w:val="20"/>
              </w:rPr>
              <w:t>间</w:t>
            </w:r>
          </w:p>
        </w:tc>
        <w:tc>
          <w:tcPr>
            <w:tcW w:w="3420" w:type="dxa"/>
            <w:gridSpan w:val="4"/>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参加过的同类项目</w:t>
            </w:r>
          </w:p>
        </w:tc>
        <w:tc>
          <w:tcPr>
            <w:tcW w:w="1261" w:type="dxa"/>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担任职务</w:t>
            </w:r>
          </w:p>
        </w:tc>
        <w:tc>
          <w:tcPr>
            <w:tcW w:w="2296" w:type="dxa"/>
            <w:gridSpan w:val="2"/>
            <w:vAlign w:val="center"/>
          </w:tcPr>
          <w:p w:rsidR="00A51691" w:rsidRDefault="008C223E">
            <w:pPr>
              <w:spacing w:line="440" w:lineRule="exact"/>
              <w:jc w:val="center"/>
              <w:rPr>
                <w:rFonts w:ascii="仿宋" w:eastAsia="仿宋" w:hAnsi="仿宋" w:cs="仿宋"/>
                <w:sz w:val="20"/>
                <w:szCs w:val="20"/>
              </w:rPr>
            </w:pPr>
            <w:r>
              <w:rPr>
                <w:rFonts w:ascii="仿宋" w:eastAsia="仿宋" w:hAnsi="仿宋" w:cs="仿宋" w:hint="eastAsia"/>
                <w:sz w:val="20"/>
                <w:szCs w:val="20"/>
              </w:rPr>
              <w:t>发包人及联系电话</w:t>
            </w:r>
          </w:p>
        </w:tc>
      </w:tr>
      <w:tr w:rsidR="00A51691">
        <w:trPr>
          <w:trHeight w:val="690"/>
          <w:jc w:val="center"/>
        </w:trPr>
        <w:tc>
          <w:tcPr>
            <w:tcW w:w="1545" w:type="dxa"/>
          </w:tcPr>
          <w:p w:rsidR="00A51691" w:rsidRDefault="00A51691">
            <w:pPr>
              <w:spacing w:line="440" w:lineRule="exact"/>
              <w:rPr>
                <w:rFonts w:ascii="仿宋" w:eastAsia="仿宋" w:hAnsi="仿宋" w:cs="仿宋"/>
                <w:sz w:val="20"/>
                <w:szCs w:val="20"/>
              </w:rPr>
            </w:pPr>
          </w:p>
        </w:tc>
        <w:tc>
          <w:tcPr>
            <w:tcW w:w="3420" w:type="dxa"/>
            <w:gridSpan w:val="4"/>
          </w:tcPr>
          <w:p w:rsidR="00A51691" w:rsidRDefault="00A51691">
            <w:pPr>
              <w:spacing w:line="440" w:lineRule="exact"/>
              <w:rPr>
                <w:rFonts w:ascii="仿宋" w:eastAsia="仿宋" w:hAnsi="仿宋" w:cs="仿宋"/>
                <w:sz w:val="20"/>
                <w:szCs w:val="20"/>
              </w:rPr>
            </w:pPr>
          </w:p>
        </w:tc>
        <w:tc>
          <w:tcPr>
            <w:tcW w:w="1261" w:type="dxa"/>
          </w:tcPr>
          <w:p w:rsidR="00A51691" w:rsidRDefault="00A51691">
            <w:pPr>
              <w:spacing w:line="440" w:lineRule="exact"/>
              <w:rPr>
                <w:rFonts w:ascii="仿宋" w:eastAsia="仿宋" w:hAnsi="仿宋" w:cs="仿宋"/>
                <w:sz w:val="20"/>
                <w:szCs w:val="20"/>
              </w:rPr>
            </w:pPr>
          </w:p>
        </w:tc>
        <w:tc>
          <w:tcPr>
            <w:tcW w:w="2296" w:type="dxa"/>
            <w:gridSpan w:val="2"/>
          </w:tcPr>
          <w:p w:rsidR="00A51691" w:rsidRDefault="00A51691">
            <w:pPr>
              <w:spacing w:line="440" w:lineRule="exact"/>
              <w:rPr>
                <w:rFonts w:ascii="仿宋" w:eastAsia="仿宋" w:hAnsi="仿宋" w:cs="仿宋"/>
                <w:sz w:val="20"/>
                <w:szCs w:val="20"/>
              </w:rPr>
            </w:pPr>
          </w:p>
        </w:tc>
      </w:tr>
      <w:tr w:rsidR="00A51691">
        <w:trPr>
          <w:trHeight w:val="690"/>
          <w:jc w:val="center"/>
        </w:trPr>
        <w:tc>
          <w:tcPr>
            <w:tcW w:w="1545" w:type="dxa"/>
          </w:tcPr>
          <w:p w:rsidR="00A51691" w:rsidRDefault="00A51691">
            <w:pPr>
              <w:spacing w:line="440" w:lineRule="exact"/>
              <w:rPr>
                <w:rFonts w:ascii="仿宋" w:eastAsia="仿宋" w:hAnsi="仿宋" w:cs="仿宋"/>
                <w:sz w:val="20"/>
                <w:szCs w:val="20"/>
              </w:rPr>
            </w:pPr>
          </w:p>
        </w:tc>
        <w:tc>
          <w:tcPr>
            <w:tcW w:w="3420" w:type="dxa"/>
            <w:gridSpan w:val="4"/>
          </w:tcPr>
          <w:p w:rsidR="00A51691" w:rsidRDefault="00A51691">
            <w:pPr>
              <w:spacing w:line="440" w:lineRule="exact"/>
              <w:rPr>
                <w:rFonts w:ascii="仿宋" w:eastAsia="仿宋" w:hAnsi="仿宋" w:cs="仿宋"/>
                <w:sz w:val="20"/>
                <w:szCs w:val="20"/>
              </w:rPr>
            </w:pPr>
          </w:p>
        </w:tc>
        <w:tc>
          <w:tcPr>
            <w:tcW w:w="1261" w:type="dxa"/>
          </w:tcPr>
          <w:p w:rsidR="00A51691" w:rsidRDefault="00A51691">
            <w:pPr>
              <w:spacing w:line="440" w:lineRule="exact"/>
              <w:rPr>
                <w:rFonts w:ascii="仿宋" w:eastAsia="仿宋" w:hAnsi="仿宋" w:cs="仿宋"/>
                <w:sz w:val="20"/>
                <w:szCs w:val="20"/>
              </w:rPr>
            </w:pPr>
          </w:p>
        </w:tc>
        <w:tc>
          <w:tcPr>
            <w:tcW w:w="2296" w:type="dxa"/>
            <w:gridSpan w:val="2"/>
          </w:tcPr>
          <w:p w:rsidR="00A51691" w:rsidRDefault="00A51691">
            <w:pPr>
              <w:spacing w:line="440" w:lineRule="exact"/>
              <w:rPr>
                <w:rFonts w:ascii="仿宋" w:eastAsia="仿宋" w:hAnsi="仿宋" w:cs="仿宋"/>
                <w:sz w:val="20"/>
                <w:szCs w:val="20"/>
              </w:rPr>
            </w:pPr>
          </w:p>
        </w:tc>
      </w:tr>
      <w:tr w:rsidR="00A51691">
        <w:trPr>
          <w:trHeight w:val="690"/>
          <w:jc w:val="center"/>
        </w:trPr>
        <w:tc>
          <w:tcPr>
            <w:tcW w:w="1545" w:type="dxa"/>
          </w:tcPr>
          <w:p w:rsidR="00A51691" w:rsidRDefault="00A51691">
            <w:pPr>
              <w:spacing w:line="440" w:lineRule="exact"/>
              <w:rPr>
                <w:rFonts w:ascii="仿宋" w:eastAsia="仿宋" w:hAnsi="仿宋" w:cs="仿宋"/>
                <w:sz w:val="20"/>
                <w:szCs w:val="20"/>
              </w:rPr>
            </w:pPr>
          </w:p>
        </w:tc>
        <w:tc>
          <w:tcPr>
            <w:tcW w:w="3420" w:type="dxa"/>
            <w:gridSpan w:val="4"/>
          </w:tcPr>
          <w:p w:rsidR="00A51691" w:rsidRDefault="00A51691">
            <w:pPr>
              <w:spacing w:line="440" w:lineRule="exact"/>
              <w:rPr>
                <w:rFonts w:ascii="仿宋" w:eastAsia="仿宋" w:hAnsi="仿宋" w:cs="仿宋"/>
                <w:sz w:val="20"/>
                <w:szCs w:val="20"/>
              </w:rPr>
            </w:pPr>
          </w:p>
        </w:tc>
        <w:tc>
          <w:tcPr>
            <w:tcW w:w="1261" w:type="dxa"/>
          </w:tcPr>
          <w:p w:rsidR="00A51691" w:rsidRDefault="00A51691">
            <w:pPr>
              <w:spacing w:line="440" w:lineRule="exact"/>
              <w:rPr>
                <w:rFonts w:ascii="仿宋" w:eastAsia="仿宋" w:hAnsi="仿宋" w:cs="仿宋"/>
                <w:sz w:val="20"/>
                <w:szCs w:val="20"/>
              </w:rPr>
            </w:pPr>
          </w:p>
        </w:tc>
        <w:tc>
          <w:tcPr>
            <w:tcW w:w="2296" w:type="dxa"/>
            <w:gridSpan w:val="2"/>
          </w:tcPr>
          <w:p w:rsidR="00A51691" w:rsidRDefault="00A51691">
            <w:pPr>
              <w:spacing w:line="440" w:lineRule="exact"/>
              <w:rPr>
                <w:rFonts w:ascii="仿宋" w:eastAsia="仿宋" w:hAnsi="仿宋" w:cs="仿宋"/>
                <w:sz w:val="20"/>
                <w:szCs w:val="20"/>
              </w:rPr>
            </w:pPr>
          </w:p>
        </w:tc>
      </w:tr>
      <w:tr w:rsidR="00A51691">
        <w:trPr>
          <w:trHeight w:val="690"/>
          <w:jc w:val="center"/>
        </w:trPr>
        <w:tc>
          <w:tcPr>
            <w:tcW w:w="1545" w:type="dxa"/>
          </w:tcPr>
          <w:p w:rsidR="00A51691" w:rsidRDefault="00A51691">
            <w:pPr>
              <w:spacing w:line="440" w:lineRule="exact"/>
              <w:rPr>
                <w:rFonts w:ascii="仿宋" w:eastAsia="仿宋" w:hAnsi="仿宋" w:cs="仿宋"/>
                <w:sz w:val="20"/>
                <w:szCs w:val="20"/>
              </w:rPr>
            </w:pPr>
          </w:p>
        </w:tc>
        <w:tc>
          <w:tcPr>
            <w:tcW w:w="3420" w:type="dxa"/>
            <w:gridSpan w:val="4"/>
          </w:tcPr>
          <w:p w:rsidR="00A51691" w:rsidRDefault="00A51691">
            <w:pPr>
              <w:spacing w:line="440" w:lineRule="exact"/>
              <w:rPr>
                <w:rFonts w:ascii="仿宋" w:eastAsia="仿宋" w:hAnsi="仿宋" w:cs="仿宋"/>
                <w:sz w:val="20"/>
                <w:szCs w:val="20"/>
              </w:rPr>
            </w:pPr>
          </w:p>
        </w:tc>
        <w:tc>
          <w:tcPr>
            <w:tcW w:w="1261" w:type="dxa"/>
          </w:tcPr>
          <w:p w:rsidR="00A51691" w:rsidRDefault="00A51691">
            <w:pPr>
              <w:spacing w:line="440" w:lineRule="exact"/>
              <w:rPr>
                <w:rFonts w:ascii="仿宋" w:eastAsia="仿宋" w:hAnsi="仿宋" w:cs="仿宋"/>
                <w:sz w:val="20"/>
                <w:szCs w:val="20"/>
              </w:rPr>
            </w:pPr>
          </w:p>
        </w:tc>
        <w:tc>
          <w:tcPr>
            <w:tcW w:w="2296" w:type="dxa"/>
            <w:gridSpan w:val="2"/>
          </w:tcPr>
          <w:p w:rsidR="00A51691" w:rsidRDefault="00A51691">
            <w:pPr>
              <w:spacing w:line="440" w:lineRule="exact"/>
              <w:rPr>
                <w:rFonts w:ascii="仿宋" w:eastAsia="仿宋" w:hAnsi="仿宋" w:cs="仿宋"/>
                <w:sz w:val="20"/>
                <w:szCs w:val="20"/>
              </w:rPr>
            </w:pPr>
          </w:p>
        </w:tc>
      </w:tr>
      <w:tr w:rsidR="00A51691">
        <w:trPr>
          <w:trHeight w:val="690"/>
          <w:jc w:val="center"/>
        </w:trPr>
        <w:tc>
          <w:tcPr>
            <w:tcW w:w="1545" w:type="dxa"/>
          </w:tcPr>
          <w:p w:rsidR="00A51691" w:rsidRDefault="00A51691">
            <w:pPr>
              <w:spacing w:line="440" w:lineRule="exact"/>
              <w:rPr>
                <w:rFonts w:ascii="仿宋" w:eastAsia="仿宋" w:hAnsi="仿宋" w:cs="仿宋"/>
                <w:sz w:val="20"/>
                <w:szCs w:val="20"/>
              </w:rPr>
            </w:pPr>
          </w:p>
        </w:tc>
        <w:tc>
          <w:tcPr>
            <w:tcW w:w="3420" w:type="dxa"/>
            <w:gridSpan w:val="4"/>
          </w:tcPr>
          <w:p w:rsidR="00A51691" w:rsidRDefault="00A51691">
            <w:pPr>
              <w:spacing w:line="440" w:lineRule="exact"/>
              <w:rPr>
                <w:rFonts w:ascii="仿宋" w:eastAsia="仿宋" w:hAnsi="仿宋" w:cs="仿宋"/>
                <w:sz w:val="20"/>
                <w:szCs w:val="20"/>
              </w:rPr>
            </w:pPr>
          </w:p>
        </w:tc>
        <w:tc>
          <w:tcPr>
            <w:tcW w:w="1261" w:type="dxa"/>
          </w:tcPr>
          <w:p w:rsidR="00A51691" w:rsidRDefault="00A51691">
            <w:pPr>
              <w:spacing w:line="440" w:lineRule="exact"/>
              <w:rPr>
                <w:rFonts w:ascii="仿宋" w:eastAsia="仿宋" w:hAnsi="仿宋" w:cs="仿宋"/>
                <w:sz w:val="20"/>
                <w:szCs w:val="20"/>
              </w:rPr>
            </w:pPr>
          </w:p>
        </w:tc>
        <w:tc>
          <w:tcPr>
            <w:tcW w:w="2296" w:type="dxa"/>
            <w:gridSpan w:val="2"/>
          </w:tcPr>
          <w:p w:rsidR="00A51691" w:rsidRDefault="00A51691">
            <w:pPr>
              <w:spacing w:line="440" w:lineRule="exact"/>
              <w:rPr>
                <w:rFonts w:ascii="仿宋" w:eastAsia="仿宋" w:hAnsi="仿宋" w:cs="仿宋"/>
                <w:sz w:val="20"/>
                <w:szCs w:val="20"/>
              </w:rPr>
            </w:pPr>
          </w:p>
        </w:tc>
      </w:tr>
      <w:tr w:rsidR="00A51691">
        <w:trPr>
          <w:trHeight w:val="690"/>
          <w:jc w:val="center"/>
        </w:trPr>
        <w:tc>
          <w:tcPr>
            <w:tcW w:w="1545" w:type="dxa"/>
          </w:tcPr>
          <w:p w:rsidR="00A51691" w:rsidRDefault="00A51691">
            <w:pPr>
              <w:spacing w:line="440" w:lineRule="exact"/>
              <w:rPr>
                <w:rFonts w:ascii="仿宋" w:eastAsia="仿宋" w:hAnsi="仿宋" w:cs="仿宋"/>
                <w:sz w:val="20"/>
                <w:szCs w:val="20"/>
              </w:rPr>
            </w:pPr>
          </w:p>
        </w:tc>
        <w:tc>
          <w:tcPr>
            <w:tcW w:w="3420" w:type="dxa"/>
            <w:gridSpan w:val="4"/>
          </w:tcPr>
          <w:p w:rsidR="00A51691" w:rsidRDefault="00A51691">
            <w:pPr>
              <w:spacing w:line="440" w:lineRule="exact"/>
              <w:rPr>
                <w:rFonts w:ascii="仿宋" w:eastAsia="仿宋" w:hAnsi="仿宋" w:cs="仿宋"/>
                <w:sz w:val="20"/>
                <w:szCs w:val="20"/>
              </w:rPr>
            </w:pPr>
          </w:p>
        </w:tc>
        <w:tc>
          <w:tcPr>
            <w:tcW w:w="1261" w:type="dxa"/>
          </w:tcPr>
          <w:p w:rsidR="00A51691" w:rsidRDefault="00A51691">
            <w:pPr>
              <w:spacing w:line="440" w:lineRule="exact"/>
              <w:rPr>
                <w:rFonts w:ascii="仿宋" w:eastAsia="仿宋" w:hAnsi="仿宋" w:cs="仿宋"/>
                <w:sz w:val="20"/>
                <w:szCs w:val="20"/>
              </w:rPr>
            </w:pPr>
          </w:p>
        </w:tc>
        <w:tc>
          <w:tcPr>
            <w:tcW w:w="2296" w:type="dxa"/>
            <w:gridSpan w:val="2"/>
          </w:tcPr>
          <w:p w:rsidR="00A51691" w:rsidRDefault="00A51691">
            <w:pPr>
              <w:spacing w:line="440" w:lineRule="exact"/>
              <w:rPr>
                <w:rFonts w:ascii="仿宋" w:eastAsia="仿宋" w:hAnsi="仿宋" w:cs="仿宋"/>
                <w:sz w:val="20"/>
                <w:szCs w:val="20"/>
              </w:rPr>
            </w:pPr>
          </w:p>
        </w:tc>
      </w:tr>
      <w:tr w:rsidR="00A51691">
        <w:trPr>
          <w:trHeight w:val="690"/>
          <w:jc w:val="center"/>
        </w:trPr>
        <w:tc>
          <w:tcPr>
            <w:tcW w:w="1545" w:type="dxa"/>
          </w:tcPr>
          <w:p w:rsidR="00A51691" w:rsidRDefault="00A51691">
            <w:pPr>
              <w:spacing w:line="440" w:lineRule="exact"/>
              <w:rPr>
                <w:rFonts w:ascii="仿宋" w:eastAsia="仿宋" w:hAnsi="仿宋" w:cs="仿宋"/>
                <w:sz w:val="20"/>
                <w:szCs w:val="20"/>
              </w:rPr>
            </w:pPr>
          </w:p>
        </w:tc>
        <w:tc>
          <w:tcPr>
            <w:tcW w:w="3420" w:type="dxa"/>
            <w:gridSpan w:val="4"/>
          </w:tcPr>
          <w:p w:rsidR="00A51691" w:rsidRDefault="00A51691">
            <w:pPr>
              <w:spacing w:line="440" w:lineRule="exact"/>
              <w:rPr>
                <w:rFonts w:ascii="仿宋" w:eastAsia="仿宋" w:hAnsi="仿宋" w:cs="仿宋"/>
                <w:sz w:val="20"/>
                <w:szCs w:val="20"/>
              </w:rPr>
            </w:pPr>
          </w:p>
        </w:tc>
        <w:tc>
          <w:tcPr>
            <w:tcW w:w="1261" w:type="dxa"/>
          </w:tcPr>
          <w:p w:rsidR="00A51691" w:rsidRDefault="00A51691">
            <w:pPr>
              <w:spacing w:line="440" w:lineRule="exact"/>
              <w:rPr>
                <w:rFonts w:ascii="仿宋" w:eastAsia="仿宋" w:hAnsi="仿宋" w:cs="仿宋"/>
                <w:sz w:val="20"/>
                <w:szCs w:val="20"/>
              </w:rPr>
            </w:pPr>
          </w:p>
        </w:tc>
        <w:tc>
          <w:tcPr>
            <w:tcW w:w="2296" w:type="dxa"/>
            <w:gridSpan w:val="2"/>
          </w:tcPr>
          <w:p w:rsidR="00A51691" w:rsidRDefault="00A51691">
            <w:pPr>
              <w:spacing w:line="440" w:lineRule="exact"/>
              <w:rPr>
                <w:rFonts w:ascii="仿宋" w:eastAsia="仿宋" w:hAnsi="仿宋" w:cs="仿宋"/>
                <w:sz w:val="20"/>
                <w:szCs w:val="20"/>
              </w:rPr>
            </w:pPr>
          </w:p>
        </w:tc>
      </w:tr>
      <w:tr w:rsidR="00A51691">
        <w:trPr>
          <w:trHeight w:val="690"/>
          <w:jc w:val="center"/>
        </w:trPr>
        <w:tc>
          <w:tcPr>
            <w:tcW w:w="1545" w:type="dxa"/>
          </w:tcPr>
          <w:p w:rsidR="00A51691" w:rsidRDefault="00A51691">
            <w:pPr>
              <w:spacing w:line="440" w:lineRule="exact"/>
              <w:rPr>
                <w:rFonts w:ascii="仿宋" w:eastAsia="仿宋" w:hAnsi="仿宋" w:cs="仿宋"/>
                <w:sz w:val="20"/>
                <w:szCs w:val="20"/>
              </w:rPr>
            </w:pPr>
          </w:p>
        </w:tc>
        <w:tc>
          <w:tcPr>
            <w:tcW w:w="3420" w:type="dxa"/>
            <w:gridSpan w:val="4"/>
          </w:tcPr>
          <w:p w:rsidR="00A51691" w:rsidRDefault="00A51691">
            <w:pPr>
              <w:spacing w:line="440" w:lineRule="exact"/>
              <w:rPr>
                <w:rFonts w:ascii="仿宋" w:eastAsia="仿宋" w:hAnsi="仿宋" w:cs="仿宋"/>
                <w:sz w:val="20"/>
                <w:szCs w:val="20"/>
              </w:rPr>
            </w:pPr>
          </w:p>
        </w:tc>
        <w:tc>
          <w:tcPr>
            <w:tcW w:w="1261" w:type="dxa"/>
          </w:tcPr>
          <w:p w:rsidR="00A51691" w:rsidRDefault="00A51691">
            <w:pPr>
              <w:spacing w:line="440" w:lineRule="exact"/>
              <w:rPr>
                <w:rFonts w:ascii="仿宋" w:eastAsia="仿宋" w:hAnsi="仿宋" w:cs="仿宋"/>
                <w:sz w:val="20"/>
                <w:szCs w:val="20"/>
              </w:rPr>
            </w:pPr>
          </w:p>
        </w:tc>
        <w:tc>
          <w:tcPr>
            <w:tcW w:w="2296" w:type="dxa"/>
            <w:gridSpan w:val="2"/>
          </w:tcPr>
          <w:p w:rsidR="00A51691" w:rsidRDefault="00A51691">
            <w:pPr>
              <w:spacing w:line="440" w:lineRule="exact"/>
              <w:rPr>
                <w:rFonts w:ascii="仿宋" w:eastAsia="仿宋" w:hAnsi="仿宋" w:cs="仿宋"/>
                <w:sz w:val="20"/>
                <w:szCs w:val="20"/>
              </w:rPr>
            </w:pPr>
          </w:p>
        </w:tc>
      </w:tr>
      <w:tr w:rsidR="00A51691">
        <w:trPr>
          <w:trHeight w:val="690"/>
          <w:jc w:val="center"/>
        </w:trPr>
        <w:tc>
          <w:tcPr>
            <w:tcW w:w="1545" w:type="dxa"/>
          </w:tcPr>
          <w:p w:rsidR="00A51691" w:rsidRDefault="00A51691">
            <w:pPr>
              <w:spacing w:line="440" w:lineRule="exact"/>
              <w:rPr>
                <w:rFonts w:ascii="仿宋" w:eastAsia="仿宋" w:hAnsi="仿宋" w:cs="仿宋"/>
                <w:sz w:val="20"/>
                <w:szCs w:val="20"/>
              </w:rPr>
            </w:pPr>
          </w:p>
        </w:tc>
        <w:tc>
          <w:tcPr>
            <w:tcW w:w="3420" w:type="dxa"/>
            <w:gridSpan w:val="4"/>
          </w:tcPr>
          <w:p w:rsidR="00A51691" w:rsidRDefault="00A51691">
            <w:pPr>
              <w:spacing w:line="440" w:lineRule="exact"/>
              <w:rPr>
                <w:rFonts w:ascii="仿宋" w:eastAsia="仿宋" w:hAnsi="仿宋" w:cs="仿宋"/>
                <w:sz w:val="20"/>
                <w:szCs w:val="20"/>
              </w:rPr>
            </w:pPr>
          </w:p>
        </w:tc>
        <w:tc>
          <w:tcPr>
            <w:tcW w:w="1261" w:type="dxa"/>
          </w:tcPr>
          <w:p w:rsidR="00A51691" w:rsidRDefault="00A51691">
            <w:pPr>
              <w:spacing w:line="440" w:lineRule="exact"/>
              <w:rPr>
                <w:rFonts w:ascii="仿宋" w:eastAsia="仿宋" w:hAnsi="仿宋" w:cs="仿宋"/>
                <w:sz w:val="20"/>
                <w:szCs w:val="20"/>
              </w:rPr>
            </w:pPr>
          </w:p>
        </w:tc>
        <w:tc>
          <w:tcPr>
            <w:tcW w:w="2296" w:type="dxa"/>
            <w:gridSpan w:val="2"/>
          </w:tcPr>
          <w:p w:rsidR="00A51691" w:rsidRDefault="00A51691">
            <w:pPr>
              <w:spacing w:line="440" w:lineRule="exact"/>
              <w:rPr>
                <w:rFonts w:ascii="仿宋" w:eastAsia="仿宋" w:hAnsi="仿宋" w:cs="仿宋"/>
                <w:sz w:val="20"/>
                <w:szCs w:val="20"/>
              </w:rPr>
            </w:pPr>
          </w:p>
        </w:tc>
      </w:tr>
    </w:tbl>
    <w:p w:rsidR="00A51691" w:rsidRDefault="008C223E">
      <w:pPr>
        <w:spacing w:line="440" w:lineRule="exact"/>
        <w:ind w:firstLine="420"/>
        <w:rPr>
          <w:rFonts w:ascii="仿宋" w:eastAsia="仿宋" w:hAnsi="仿宋" w:cs="仿宋"/>
          <w:sz w:val="20"/>
        </w:rPr>
      </w:pPr>
      <w:r>
        <w:rPr>
          <w:rFonts w:ascii="仿宋" w:eastAsia="仿宋" w:hAnsi="仿宋" w:cs="仿宋" w:hint="eastAsia"/>
          <w:sz w:val="20"/>
        </w:rPr>
        <w:t>注：每个主要技术人员填写一张表，并在表后附上述人员的身份证、学历证、执业资格证书（如有）、职称证（如有）、社保证明的复印件（加盖公章），参与过的项目业绩须附合同协议书复印件及相关证明（加盖公章）。</w:t>
      </w:r>
    </w:p>
    <w:p w:rsidR="00A51691" w:rsidRDefault="00A51691">
      <w:pPr>
        <w:rPr>
          <w:rFonts w:ascii="仿宋" w:eastAsia="仿宋" w:hAnsi="仿宋" w:cs="仿宋"/>
        </w:rPr>
      </w:pPr>
    </w:p>
    <w:p w:rsidR="00A51691" w:rsidRDefault="008C223E">
      <w:pPr>
        <w:widowControl/>
        <w:jc w:val="right"/>
        <w:rPr>
          <w:rFonts w:ascii="仿宋" w:eastAsia="仿宋" w:hAnsi="仿宋" w:cs="仿宋"/>
          <w:sz w:val="24"/>
        </w:rPr>
      </w:pPr>
      <w:r>
        <w:rPr>
          <w:rFonts w:ascii="仿宋" w:eastAsia="仿宋" w:hAnsi="仿宋" w:cs="仿宋" w:hint="eastAsia"/>
          <w:b/>
          <w:color w:val="000000"/>
          <w:szCs w:val="21"/>
        </w:rPr>
        <w:br w:type="page"/>
      </w:r>
    </w:p>
    <w:p w:rsidR="00A51691" w:rsidRDefault="008C223E">
      <w:pPr>
        <w:pStyle w:val="2"/>
        <w:numPr>
          <w:ilvl w:val="0"/>
          <w:numId w:val="0"/>
        </w:numPr>
        <w:rPr>
          <w:rFonts w:ascii="仿宋" w:eastAsia="仿宋" w:hAnsi="仿宋" w:cs="宋体"/>
          <w:b/>
          <w:bCs w:val="0"/>
          <w:sz w:val="24"/>
          <w:szCs w:val="24"/>
        </w:rPr>
      </w:pPr>
      <w:bookmarkStart w:id="747" w:name="_Toc201002651"/>
      <w:bookmarkStart w:id="748" w:name="_Toc515271708"/>
      <w:r>
        <w:rPr>
          <w:rFonts w:ascii="仿宋" w:eastAsia="仿宋" w:hAnsi="仿宋" w:cs="仿宋" w:hint="eastAsia"/>
          <w:b/>
          <w:bCs w:val="0"/>
          <w:sz w:val="24"/>
          <w:szCs w:val="24"/>
        </w:rPr>
        <w:lastRenderedPageBreak/>
        <w:t>1</w:t>
      </w:r>
      <w:r>
        <w:rPr>
          <w:rFonts w:ascii="仿宋" w:eastAsia="仿宋" w:hAnsi="仿宋" w:cs="宋体" w:hint="eastAsia"/>
          <w:b/>
          <w:bCs w:val="0"/>
          <w:sz w:val="24"/>
          <w:szCs w:val="24"/>
        </w:rPr>
        <w:t>4.</w:t>
      </w:r>
      <w:r>
        <w:rPr>
          <w:rFonts w:ascii="仿宋" w:eastAsia="仿宋" w:hAnsi="仿宋" w:cs="宋体"/>
          <w:b/>
          <w:bCs w:val="0"/>
          <w:sz w:val="24"/>
          <w:szCs w:val="24"/>
        </w:rPr>
        <w:t xml:space="preserve"> </w:t>
      </w:r>
      <w:r>
        <w:rPr>
          <w:rFonts w:ascii="仿宋" w:eastAsia="仿宋" w:hAnsi="仿宋" w:cs="宋体"/>
          <w:b/>
          <w:bCs w:val="0"/>
          <w:sz w:val="24"/>
          <w:szCs w:val="24"/>
        </w:rPr>
        <w:t>银行账户确认函</w:t>
      </w:r>
      <w:bookmarkEnd w:id="747"/>
    </w:p>
    <w:p w:rsidR="00A51691" w:rsidRDefault="008C223E">
      <w:pPr>
        <w:spacing w:line="480" w:lineRule="auto"/>
        <w:jc w:val="center"/>
        <w:rPr>
          <w:rFonts w:ascii="仿宋" w:eastAsia="仿宋" w:hAnsi="仿宋"/>
          <w:b/>
          <w:sz w:val="36"/>
          <w:szCs w:val="36"/>
        </w:rPr>
      </w:pPr>
      <w:r>
        <w:rPr>
          <w:rFonts w:ascii="仿宋" w:eastAsia="仿宋" w:hAnsi="仿宋" w:hint="eastAsia"/>
          <w:b/>
          <w:sz w:val="36"/>
          <w:szCs w:val="36"/>
        </w:rPr>
        <w:t>供应商银行账户信息维护确认函</w:t>
      </w:r>
    </w:p>
    <w:p w:rsidR="00A51691" w:rsidRDefault="00A51691">
      <w:pPr>
        <w:spacing w:line="360" w:lineRule="auto"/>
        <w:rPr>
          <w:rFonts w:ascii="仿宋" w:eastAsia="仿宋" w:hAnsi="仿宋"/>
          <w:sz w:val="24"/>
        </w:rPr>
      </w:pPr>
    </w:p>
    <w:p w:rsidR="00A51691" w:rsidRDefault="008C223E">
      <w:pPr>
        <w:spacing w:line="360" w:lineRule="auto"/>
        <w:rPr>
          <w:rFonts w:ascii="仿宋" w:eastAsia="仿宋" w:hAnsi="仿宋"/>
          <w:sz w:val="24"/>
        </w:rPr>
      </w:pPr>
      <w:r>
        <w:rPr>
          <w:rFonts w:ascii="仿宋" w:eastAsia="仿宋" w:hAnsi="仿宋" w:hint="eastAsia"/>
          <w:sz w:val="24"/>
        </w:rPr>
        <w:t>扬州北辰电气集团有限公司：</w:t>
      </w:r>
    </w:p>
    <w:p w:rsidR="00A51691" w:rsidRDefault="008C223E">
      <w:pPr>
        <w:spacing w:line="360" w:lineRule="auto"/>
        <w:rPr>
          <w:rFonts w:ascii="仿宋" w:eastAsia="仿宋" w:hAnsi="仿宋"/>
          <w:sz w:val="24"/>
        </w:rPr>
      </w:pPr>
      <w:r>
        <w:rPr>
          <w:rFonts w:ascii="仿宋" w:eastAsia="仿宋" w:hAnsi="仿宋"/>
          <w:sz w:val="24"/>
        </w:rPr>
        <w:tab/>
      </w:r>
      <w:r>
        <w:rPr>
          <w:rFonts w:ascii="仿宋" w:eastAsia="仿宋" w:hAnsi="仿宋" w:hint="eastAsia"/>
          <w:sz w:val="24"/>
        </w:rPr>
        <w:t>贵我公司之前发生的所有合同项下的所有款项，贵司向合同约定的账户支至以下账户：</w:t>
      </w:r>
    </w:p>
    <w:p w:rsidR="00A51691" w:rsidRDefault="008C223E">
      <w:pPr>
        <w:spacing w:line="360" w:lineRule="auto"/>
        <w:ind w:firstLine="435"/>
        <w:rPr>
          <w:rFonts w:ascii="仿宋" w:eastAsia="仿宋" w:hAnsi="仿宋"/>
          <w:sz w:val="24"/>
          <w:u w:val="single"/>
        </w:rPr>
      </w:pPr>
      <w:r>
        <w:rPr>
          <w:rFonts w:ascii="仿宋" w:eastAsia="仿宋" w:hAnsi="仿宋" w:hint="eastAsia"/>
          <w:sz w:val="24"/>
        </w:rPr>
        <w:t>账户名称：</w:t>
      </w:r>
    </w:p>
    <w:p w:rsidR="00A51691" w:rsidRDefault="008C223E">
      <w:pPr>
        <w:spacing w:line="360" w:lineRule="auto"/>
        <w:ind w:firstLine="435"/>
        <w:rPr>
          <w:rFonts w:ascii="仿宋" w:eastAsia="仿宋" w:hAnsi="仿宋"/>
          <w:sz w:val="24"/>
          <w:u w:val="single"/>
        </w:rPr>
      </w:pPr>
      <w:r>
        <w:rPr>
          <w:rFonts w:ascii="仿宋" w:eastAsia="仿宋" w:hAnsi="仿宋" w:hint="eastAsia"/>
          <w:sz w:val="24"/>
        </w:rPr>
        <w:t>开户行：</w:t>
      </w:r>
    </w:p>
    <w:p w:rsidR="00A51691" w:rsidRDefault="008C223E">
      <w:pPr>
        <w:spacing w:line="360" w:lineRule="auto"/>
        <w:ind w:firstLine="435"/>
        <w:rPr>
          <w:rFonts w:ascii="仿宋" w:eastAsia="仿宋" w:hAnsi="仿宋"/>
          <w:sz w:val="24"/>
          <w:u w:val="single"/>
        </w:rPr>
      </w:pPr>
      <w:r>
        <w:rPr>
          <w:rFonts w:ascii="仿宋" w:eastAsia="仿宋" w:hAnsi="仿宋" w:hint="eastAsia"/>
          <w:sz w:val="24"/>
        </w:rPr>
        <w:t>账号：</w:t>
      </w:r>
    </w:p>
    <w:p w:rsidR="00A51691" w:rsidRDefault="008C223E">
      <w:pPr>
        <w:spacing w:line="360" w:lineRule="auto"/>
        <w:ind w:firstLine="435"/>
        <w:rPr>
          <w:rFonts w:ascii="仿宋" w:eastAsia="仿宋" w:hAnsi="仿宋"/>
          <w:sz w:val="24"/>
          <w:u w:val="single"/>
        </w:rPr>
      </w:pPr>
      <w:r>
        <w:rPr>
          <w:rFonts w:ascii="仿宋" w:eastAsia="仿宋" w:hAnsi="仿宋" w:hint="eastAsia"/>
          <w:sz w:val="24"/>
        </w:rPr>
        <w:t>统一社会信用代码：</w:t>
      </w:r>
    </w:p>
    <w:p w:rsidR="00A51691" w:rsidRDefault="008C223E">
      <w:pPr>
        <w:spacing w:line="360" w:lineRule="auto"/>
        <w:ind w:firstLine="435"/>
        <w:rPr>
          <w:rFonts w:ascii="仿宋" w:eastAsia="仿宋" w:hAnsi="仿宋"/>
          <w:sz w:val="24"/>
          <w:u w:val="single"/>
        </w:rPr>
      </w:pPr>
      <w:r>
        <w:rPr>
          <w:rFonts w:ascii="仿宋" w:eastAsia="仿宋" w:hAnsi="仿宋" w:hint="eastAsia"/>
          <w:sz w:val="24"/>
        </w:rPr>
        <w:t>国税纳税人识别号：（无统一社会信用代码时填写）</w:t>
      </w:r>
    </w:p>
    <w:p w:rsidR="00A51691" w:rsidRDefault="008C223E">
      <w:pPr>
        <w:spacing w:line="360" w:lineRule="auto"/>
        <w:ind w:firstLine="435"/>
        <w:rPr>
          <w:rFonts w:ascii="仿宋" w:eastAsia="仿宋" w:hAnsi="仿宋"/>
          <w:sz w:val="24"/>
        </w:rPr>
      </w:pPr>
      <w:r>
        <w:rPr>
          <w:rFonts w:ascii="仿宋" w:eastAsia="仿宋" w:hAnsi="仿宋" w:hint="eastAsia"/>
          <w:sz w:val="24"/>
        </w:rPr>
        <w:t>组织机构代码：（无统一社会信用代码时填写）</w:t>
      </w:r>
    </w:p>
    <w:p w:rsidR="00A51691" w:rsidRDefault="008C223E">
      <w:pPr>
        <w:spacing w:line="360" w:lineRule="auto"/>
        <w:ind w:firstLine="435"/>
        <w:rPr>
          <w:rFonts w:ascii="仿宋" w:eastAsia="仿宋" w:hAnsi="仿宋"/>
          <w:sz w:val="24"/>
        </w:rPr>
      </w:pPr>
      <w:r>
        <w:rPr>
          <w:rFonts w:ascii="仿宋" w:eastAsia="仿宋" w:hAnsi="仿宋" w:hint="eastAsia"/>
          <w:sz w:val="24"/>
        </w:rPr>
        <w:t>贵公司按上述两种方式中的任意一种支付均表明贵公司已完成支付义务。因本函要求的付款行为所产生的一切责任和风险均由我方承担。</w:t>
      </w:r>
    </w:p>
    <w:p w:rsidR="00A51691" w:rsidRDefault="008C223E">
      <w:pPr>
        <w:spacing w:line="360" w:lineRule="auto"/>
        <w:ind w:firstLine="435"/>
        <w:rPr>
          <w:rFonts w:ascii="仿宋" w:eastAsia="仿宋" w:hAnsi="仿宋"/>
          <w:sz w:val="24"/>
        </w:rPr>
      </w:pPr>
      <w:r>
        <w:rPr>
          <w:rFonts w:ascii="仿宋" w:eastAsia="仿宋" w:hAnsi="仿宋" w:hint="eastAsia"/>
          <w:sz w:val="24"/>
        </w:rPr>
        <w:t>我方同时承诺，贵我双方其后产生的合同，除非合同中明确约定排除本确认函的适用，否则贵司均可以按照本确认函的要求支付。</w:t>
      </w:r>
    </w:p>
    <w:p w:rsidR="00A51691" w:rsidRDefault="008C223E">
      <w:pPr>
        <w:spacing w:line="360" w:lineRule="auto"/>
        <w:ind w:firstLine="435"/>
        <w:rPr>
          <w:rFonts w:ascii="仿宋" w:eastAsia="仿宋" w:hAnsi="仿宋"/>
          <w:sz w:val="24"/>
        </w:rPr>
      </w:pPr>
      <w:r>
        <w:rPr>
          <w:rFonts w:ascii="仿宋" w:eastAsia="仿宋" w:hAnsi="仿宋" w:hint="eastAsia"/>
          <w:sz w:val="24"/>
        </w:rPr>
        <w:t>本确认函不可撤销。</w:t>
      </w:r>
    </w:p>
    <w:p w:rsidR="00A51691" w:rsidRDefault="00A51691">
      <w:pPr>
        <w:spacing w:line="360" w:lineRule="auto"/>
        <w:ind w:firstLine="435"/>
        <w:rPr>
          <w:rFonts w:ascii="仿宋" w:eastAsia="仿宋" w:hAnsi="仿宋"/>
          <w:sz w:val="24"/>
        </w:rPr>
      </w:pPr>
    </w:p>
    <w:p w:rsidR="00A51691" w:rsidRDefault="008C223E">
      <w:pPr>
        <w:tabs>
          <w:tab w:val="left" w:pos="4320"/>
        </w:tabs>
        <w:spacing w:line="360" w:lineRule="auto"/>
        <w:ind w:firstLine="435"/>
        <w:rPr>
          <w:rFonts w:ascii="仿宋" w:eastAsia="仿宋" w:hAnsi="仿宋"/>
          <w:sz w:val="24"/>
        </w:rPr>
      </w:pPr>
      <w:r>
        <w:rPr>
          <w:rFonts w:ascii="仿宋" w:eastAsia="仿宋" w:hAnsi="仿宋"/>
          <w:sz w:val="24"/>
        </w:rPr>
        <w:tab/>
      </w:r>
      <w:r>
        <w:rPr>
          <w:rFonts w:ascii="仿宋" w:eastAsia="仿宋" w:hAnsi="仿宋" w:hint="eastAsia"/>
          <w:sz w:val="24"/>
        </w:rPr>
        <w:t>委托方：</w:t>
      </w:r>
      <w:r>
        <w:rPr>
          <w:rFonts w:ascii="仿宋" w:eastAsia="仿宋" w:hAnsi="仿宋" w:hint="eastAsia"/>
          <w:sz w:val="24"/>
          <w:u w:val="single"/>
        </w:rPr>
        <w:t>（公章）</w:t>
      </w:r>
    </w:p>
    <w:p w:rsidR="00A51691" w:rsidRDefault="008C223E">
      <w:pPr>
        <w:spacing w:line="360" w:lineRule="auto"/>
        <w:ind w:firstLine="435"/>
        <w:jc w:val="right"/>
        <w:rPr>
          <w:rFonts w:ascii="仿宋" w:eastAsia="仿宋" w:hAnsi="仿宋"/>
          <w:sz w:val="24"/>
          <w:u w:val="single"/>
        </w:rPr>
      </w:pPr>
      <w:r>
        <w:rPr>
          <w:rFonts w:ascii="仿宋" w:eastAsia="仿宋" w:hAnsi="仿宋" w:hint="eastAsia"/>
          <w:sz w:val="24"/>
        </w:rPr>
        <w:t>日期：</w:t>
      </w:r>
      <w:r>
        <w:rPr>
          <w:rFonts w:ascii="仿宋" w:eastAsia="仿宋" w:hAnsi="仿宋"/>
          <w:sz w:val="24"/>
          <w:u w:val="single"/>
        </w:rPr>
        <w:t>___</w:t>
      </w:r>
      <w:r>
        <w:rPr>
          <w:rFonts w:ascii="仿宋" w:eastAsia="仿宋" w:hAnsi="仿宋"/>
          <w:sz w:val="24"/>
          <w:u w:val="single"/>
        </w:rPr>
        <w:t xml:space="preserve">                     ___</w:t>
      </w:r>
    </w:p>
    <w:p w:rsidR="00A51691" w:rsidRDefault="008C223E">
      <w:pPr>
        <w:widowControl/>
        <w:jc w:val="left"/>
        <w:rPr>
          <w:rFonts w:ascii="仿宋" w:eastAsia="仿宋" w:hAnsi="仿宋"/>
          <w:bCs/>
          <w:sz w:val="24"/>
          <w:szCs w:val="32"/>
          <w:u w:val="single"/>
        </w:rPr>
      </w:pPr>
      <w:r>
        <w:rPr>
          <w:rFonts w:ascii="仿宋" w:eastAsia="仿宋" w:hAnsi="仿宋"/>
          <w:sz w:val="24"/>
          <w:u w:val="single"/>
        </w:rPr>
        <w:br w:type="page"/>
      </w:r>
    </w:p>
    <w:p w:rsidR="00A51691" w:rsidRDefault="008C223E">
      <w:pPr>
        <w:pStyle w:val="2"/>
        <w:numPr>
          <w:ilvl w:val="0"/>
          <w:numId w:val="0"/>
        </w:numPr>
        <w:rPr>
          <w:rFonts w:ascii="仿宋" w:eastAsia="仿宋" w:hAnsi="仿宋" w:cs="宋体"/>
          <w:b/>
          <w:bCs w:val="0"/>
          <w:sz w:val="24"/>
          <w:szCs w:val="24"/>
        </w:rPr>
      </w:pPr>
      <w:bookmarkStart w:id="749" w:name="_Toc201002653"/>
      <w:r>
        <w:rPr>
          <w:rFonts w:ascii="仿宋" w:eastAsia="仿宋" w:hAnsi="仿宋" w:cs="宋体"/>
          <w:b/>
          <w:bCs w:val="0"/>
          <w:sz w:val="24"/>
          <w:szCs w:val="24"/>
        </w:rPr>
        <w:lastRenderedPageBreak/>
        <w:t>15</w:t>
      </w:r>
      <w:r>
        <w:rPr>
          <w:rFonts w:ascii="仿宋" w:eastAsia="仿宋" w:hAnsi="仿宋" w:cs="宋体" w:hint="eastAsia"/>
          <w:b/>
          <w:bCs w:val="0"/>
          <w:sz w:val="24"/>
          <w:szCs w:val="24"/>
        </w:rPr>
        <w:t>.</w:t>
      </w:r>
      <w:r>
        <w:rPr>
          <w:rFonts w:ascii="仿宋" w:eastAsia="仿宋" w:hAnsi="仿宋" w:cs="宋体"/>
          <w:b/>
          <w:bCs w:val="0"/>
          <w:sz w:val="24"/>
          <w:szCs w:val="24"/>
        </w:rPr>
        <w:t xml:space="preserve"> </w:t>
      </w:r>
      <w:r>
        <w:rPr>
          <w:rFonts w:ascii="仿宋" w:eastAsia="仿宋" w:hAnsi="仿宋" w:cs="宋体" w:hint="eastAsia"/>
          <w:b/>
          <w:bCs w:val="0"/>
          <w:sz w:val="24"/>
          <w:szCs w:val="24"/>
        </w:rPr>
        <w:t>评审相关资料</w:t>
      </w:r>
      <w:bookmarkStart w:id="750" w:name="_Toc499048565"/>
      <w:bookmarkStart w:id="751" w:name="_Toc515271710"/>
      <w:bookmarkStart w:id="752" w:name="_Toc507142868"/>
      <w:bookmarkStart w:id="753" w:name="_Toc500770557"/>
      <w:bookmarkStart w:id="754" w:name="_Toc503538757"/>
      <w:bookmarkEnd w:id="736"/>
      <w:bookmarkEnd w:id="737"/>
      <w:bookmarkEnd w:id="748"/>
      <w:bookmarkEnd w:id="749"/>
      <w:bookmarkEnd w:id="750"/>
      <w:bookmarkEnd w:id="751"/>
      <w:bookmarkEnd w:id="752"/>
      <w:bookmarkEnd w:id="753"/>
      <w:bookmarkEnd w:id="754"/>
    </w:p>
    <w:p w:rsidR="00A51691" w:rsidRDefault="008C223E">
      <w:pPr>
        <w:pStyle w:val="30"/>
        <w:jc w:val="center"/>
        <w:rPr>
          <w:rFonts w:ascii="仿宋" w:eastAsia="仿宋" w:hAnsi="仿宋" w:cs="仿宋"/>
          <w:sz w:val="24"/>
          <w:szCs w:val="24"/>
        </w:rPr>
      </w:pPr>
      <w:bookmarkStart w:id="755" w:name="_Toc201002654"/>
      <w:r>
        <w:rPr>
          <w:rFonts w:ascii="仿宋" w:eastAsia="仿宋" w:hAnsi="仿宋" w:cs="仿宋" w:hint="eastAsia"/>
          <w:sz w:val="24"/>
          <w:szCs w:val="24"/>
        </w:rPr>
        <w:t>应答人控股及管理关系情况申报表</w:t>
      </w:r>
      <w:bookmarkEnd w:id="755"/>
    </w:p>
    <w:p w:rsidR="00A51691" w:rsidRDefault="008C223E">
      <w:pPr>
        <w:spacing w:line="440" w:lineRule="exact"/>
        <w:rPr>
          <w:rFonts w:ascii="仿宋" w:eastAsia="仿宋" w:hAnsi="仿宋"/>
          <w:szCs w:val="21"/>
        </w:rPr>
      </w:pPr>
      <w:r>
        <w:rPr>
          <w:rFonts w:ascii="仿宋" w:eastAsia="仿宋" w:hAnsi="仿宋" w:hint="eastAsia"/>
          <w:szCs w:val="21"/>
        </w:rPr>
        <w:t>致：招标人</w:t>
      </w:r>
    </w:p>
    <w:p w:rsidR="00A51691" w:rsidRDefault="008C223E">
      <w:pPr>
        <w:spacing w:line="440" w:lineRule="exact"/>
        <w:ind w:firstLineChars="200" w:firstLine="420"/>
        <w:rPr>
          <w:rFonts w:ascii="仿宋" w:eastAsia="仿宋" w:hAnsi="仿宋"/>
          <w:szCs w:val="21"/>
        </w:rPr>
      </w:pPr>
      <w:r>
        <w:rPr>
          <w:rFonts w:ascii="仿宋" w:eastAsia="仿宋" w:hAnsi="仿宋" w:hint="eastAsia"/>
          <w:szCs w:val="21"/>
        </w:rPr>
        <w:t>我方参加</w:t>
      </w:r>
      <w:r>
        <w:rPr>
          <w:rFonts w:ascii="仿宋" w:eastAsia="仿宋" w:hAnsi="仿宋" w:hint="eastAsia"/>
          <w:szCs w:val="21"/>
          <w:u w:val="single"/>
        </w:rPr>
        <w:t xml:space="preserve">      </w:t>
      </w:r>
      <w:r>
        <w:rPr>
          <w:rFonts w:ascii="仿宋" w:eastAsia="仿宋" w:hAnsi="仿宋" w:hint="eastAsia"/>
          <w:szCs w:val="21"/>
          <w:highlight w:val="yellow"/>
        </w:rPr>
        <w:t>（项目名称）</w:t>
      </w:r>
      <w:r>
        <w:rPr>
          <w:rFonts w:ascii="仿宋" w:eastAsia="仿宋" w:hAnsi="仿宋" w:hint="eastAsia"/>
          <w:szCs w:val="21"/>
          <w:highlight w:val="yellow"/>
          <w:u w:val="single"/>
        </w:rPr>
        <w:t xml:space="preserve">      </w:t>
      </w:r>
      <w:r>
        <w:rPr>
          <w:rFonts w:ascii="仿宋" w:eastAsia="仿宋" w:hAnsi="仿宋" w:hint="eastAsia"/>
          <w:szCs w:val="21"/>
          <w:highlight w:val="yellow"/>
        </w:rPr>
        <w:t>标段</w:t>
      </w:r>
      <w:r>
        <w:rPr>
          <w:rFonts w:ascii="仿宋" w:eastAsia="仿宋" w:hAnsi="仿宋" w:hint="eastAsia"/>
          <w:szCs w:val="21"/>
        </w:rPr>
        <w:t>的应答，根据法律法规维护应答公正性的相关规定，特就本单位控股及管理关系情况申报如下，并承担申报不实的责任。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2412"/>
        <w:gridCol w:w="3739"/>
      </w:tblGrid>
      <w:tr w:rsidR="00A51691">
        <w:trPr>
          <w:trHeight w:val="569"/>
          <w:jc w:val="center"/>
        </w:trPr>
        <w:tc>
          <w:tcPr>
            <w:tcW w:w="1394" w:type="pct"/>
            <w:vAlign w:val="center"/>
          </w:tcPr>
          <w:p w:rsidR="00A51691" w:rsidRDefault="008C223E">
            <w:pPr>
              <w:spacing w:line="360" w:lineRule="auto"/>
              <w:jc w:val="center"/>
              <w:rPr>
                <w:rFonts w:ascii="仿宋" w:eastAsia="仿宋" w:hAnsi="仿宋" w:cs="宋体"/>
                <w:b/>
                <w:bCs/>
                <w:sz w:val="18"/>
                <w:szCs w:val="18"/>
              </w:rPr>
            </w:pPr>
            <w:r>
              <w:rPr>
                <w:rFonts w:ascii="仿宋" w:eastAsia="仿宋" w:hAnsi="仿宋" w:cs="宋体" w:hint="eastAsia"/>
                <w:b/>
                <w:bCs/>
                <w:sz w:val="18"/>
                <w:szCs w:val="18"/>
              </w:rPr>
              <w:t>申报人名称</w:t>
            </w:r>
          </w:p>
        </w:tc>
        <w:tc>
          <w:tcPr>
            <w:tcW w:w="3606" w:type="pct"/>
            <w:gridSpan w:val="2"/>
            <w:vAlign w:val="center"/>
          </w:tcPr>
          <w:p w:rsidR="00A51691" w:rsidRDefault="00A51691">
            <w:pPr>
              <w:spacing w:line="360" w:lineRule="auto"/>
              <w:jc w:val="center"/>
              <w:rPr>
                <w:rFonts w:ascii="仿宋" w:eastAsia="仿宋" w:hAnsi="仿宋" w:cs="宋体"/>
                <w:sz w:val="18"/>
                <w:szCs w:val="18"/>
              </w:rPr>
            </w:pPr>
          </w:p>
        </w:tc>
      </w:tr>
      <w:tr w:rsidR="00A51691">
        <w:trPr>
          <w:cantSplit/>
          <w:trHeight w:val="577"/>
          <w:jc w:val="center"/>
        </w:trPr>
        <w:tc>
          <w:tcPr>
            <w:tcW w:w="1394" w:type="pct"/>
            <w:vMerge w:val="restart"/>
            <w:vAlign w:val="center"/>
          </w:tcPr>
          <w:p w:rsidR="00A51691" w:rsidRDefault="008C223E">
            <w:pPr>
              <w:spacing w:line="360" w:lineRule="auto"/>
              <w:jc w:val="center"/>
              <w:rPr>
                <w:rFonts w:ascii="仿宋" w:eastAsia="仿宋" w:hAnsi="仿宋" w:cs="宋体"/>
                <w:b/>
                <w:bCs/>
                <w:sz w:val="18"/>
                <w:szCs w:val="18"/>
              </w:rPr>
            </w:pPr>
            <w:r>
              <w:rPr>
                <w:rFonts w:ascii="仿宋" w:eastAsia="仿宋" w:hAnsi="仿宋" w:cs="宋体" w:hint="eastAsia"/>
                <w:b/>
                <w:bCs/>
                <w:sz w:val="18"/>
                <w:szCs w:val="18"/>
              </w:rPr>
              <w:t>法定代表人</w:t>
            </w:r>
            <w:r>
              <w:rPr>
                <w:rFonts w:ascii="仿宋" w:eastAsia="仿宋" w:hAnsi="仿宋" w:cs="宋体"/>
                <w:b/>
                <w:bCs/>
                <w:sz w:val="18"/>
                <w:szCs w:val="18"/>
              </w:rPr>
              <w:t>/</w:t>
            </w:r>
            <w:r>
              <w:rPr>
                <w:rFonts w:ascii="仿宋" w:eastAsia="仿宋" w:hAnsi="仿宋" w:cs="宋体"/>
                <w:b/>
                <w:bCs/>
                <w:sz w:val="18"/>
                <w:szCs w:val="18"/>
              </w:rPr>
              <w:t>单位负责人</w:t>
            </w:r>
          </w:p>
        </w:tc>
        <w:tc>
          <w:tcPr>
            <w:tcW w:w="1414" w:type="pct"/>
            <w:vAlign w:val="center"/>
          </w:tcPr>
          <w:p w:rsidR="00A51691" w:rsidRDefault="008C223E">
            <w:pPr>
              <w:spacing w:line="360" w:lineRule="auto"/>
              <w:jc w:val="center"/>
              <w:rPr>
                <w:rFonts w:ascii="仿宋" w:eastAsia="仿宋" w:hAnsi="仿宋" w:cs="宋体"/>
                <w:b/>
                <w:bCs/>
                <w:sz w:val="18"/>
                <w:szCs w:val="18"/>
              </w:rPr>
            </w:pPr>
            <w:r>
              <w:rPr>
                <w:rFonts w:ascii="仿宋" w:eastAsia="仿宋" w:hAnsi="仿宋" w:cs="宋体" w:hint="eastAsia"/>
                <w:b/>
                <w:bCs/>
                <w:sz w:val="18"/>
                <w:szCs w:val="18"/>
              </w:rPr>
              <w:t>姓</w:t>
            </w:r>
            <w:r>
              <w:rPr>
                <w:rFonts w:ascii="仿宋" w:eastAsia="仿宋" w:hAnsi="仿宋" w:cs="宋体" w:hint="eastAsia"/>
                <w:b/>
                <w:bCs/>
                <w:sz w:val="18"/>
                <w:szCs w:val="18"/>
              </w:rPr>
              <w:t xml:space="preserve">    </w:t>
            </w:r>
            <w:r>
              <w:rPr>
                <w:rFonts w:ascii="仿宋" w:eastAsia="仿宋" w:hAnsi="仿宋" w:cs="宋体" w:hint="eastAsia"/>
                <w:b/>
                <w:bCs/>
                <w:sz w:val="18"/>
                <w:szCs w:val="18"/>
              </w:rPr>
              <w:t>名</w:t>
            </w:r>
          </w:p>
        </w:tc>
        <w:tc>
          <w:tcPr>
            <w:tcW w:w="2192" w:type="pct"/>
            <w:vAlign w:val="center"/>
          </w:tcPr>
          <w:p w:rsidR="00A51691" w:rsidRDefault="00A51691">
            <w:pPr>
              <w:spacing w:line="360" w:lineRule="auto"/>
              <w:jc w:val="center"/>
              <w:rPr>
                <w:rFonts w:ascii="仿宋" w:eastAsia="仿宋" w:hAnsi="仿宋" w:cs="宋体"/>
                <w:sz w:val="18"/>
                <w:szCs w:val="18"/>
              </w:rPr>
            </w:pPr>
          </w:p>
        </w:tc>
      </w:tr>
      <w:tr w:rsidR="00A51691">
        <w:trPr>
          <w:cantSplit/>
          <w:trHeight w:val="557"/>
          <w:jc w:val="center"/>
        </w:trPr>
        <w:tc>
          <w:tcPr>
            <w:tcW w:w="1394" w:type="pct"/>
            <w:vMerge/>
            <w:vAlign w:val="center"/>
          </w:tcPr>
          <w:p w:rsidR="00A51691" w:rsidRDefault="00A51691">
            <w:pPr>
              <w:spacing w:line="360" w:lineRule="auto"/>
              <w:jc w:val="center"/>
              <w:rPr>
                <w:rFonts w:ascii="仿宋" w:eastAsia="仿宋" w:hAnsi="仿宋" w:cs="宋体"/>
                <w:b/>
                <w:bCs/>
                <w:sz w:val="18"/>
                <w:szCs w:val="18"/>
              </w:rPr>
            </w:pPr>
          </w:p>
        </w:tc>
        <w:tc>
          <w:tcPr>
            <w:tcW w:w="1414" w:type="pct"/>
            <w:vAlign w:val="center"/>
          </w:tcPr>
          <w:p w:rsidR="00A51691" w:rsidRDefault="008C223E">
            <w:pPr>
              <w:spacing w:line="360" w:lineRule="auto"/>
              <w:jc w:val="center"/>
              <w:rPr>
                <w:rFonts w:ascii="仿宋" w:eastAsia="仿宋" w:hAnsi="仿宋" w:cs="宋体"/>
                <w:b/>
                <w:bCs/>
                <w:sz w:val="18"/>
                <w:szCs w:val="18"/>
              </w:rPr>
            </w:pPr>
            <w:r>
              <w:rPr>
                <w:rFonts w:ascii="仿宋" w:eastAsia="仿宋" w:hAnsi="仿宋" w:cs="宋体" w:hint="eastAsia"/>
                <w:b/>
                <w:bCs/>
                <w:sz w:val="18"/>
                <w:szCs w:val="18"/>
              </w:rPr>
              <w:t>身份证号</w:t>
            </w:r>
          </w:p>
        </w:tc>
        <w:tc>
          <w:tcPr>
            <w:tcW w:w="2192" w:type="pct"/>
            <w:vAlign w:val="center"/>
          </w:tcPr>
          <w:p w:rsidR="00A51691" w:rsidRDefault="00A51691">
            <w:pPr>
              <w:spacing w:line="360" w:lineRule="auto"/>
              <w:jc w:val="center"/>
              <w:rPr>
                <w:rFonts w:ascii="仿宋" w:eastAsia="仿宋" w:hAnsi="仿宋" w:cs="宋体"/>
                <w:sz w:val="18"/>
                <w:szCs w:val="18"/>
              </w:rPr>
            </w:pPr>
          </w:p>
        </w:tc>
      </w:tr>
      <w:tr w:rsidR="00A51691">
        <w:trPr>
          <w:trHeight w:val="834"/>
          <w:jc w:val="center"/>
        </w:trPr>
        <w:tc>
          <w:tcPr>
            <w:tcW w:w="1394" w:type="pct"/>
            <w:vAlign w:val="center"/>
          </w:tcPr>
          <w:p w:rsidR="00A51691" w:rsidRDefault="008C223E">
            <w:pPr>
              <w:jc w:val="center"/>
              <w:rPr>
                <w:rFonts w:ascii="仿宋" w:eastAsia="仿宋" w:hAnsi="仿宋" w:cs="宋体"/>
                <w:b/>
                <w:bCs/>
                <w:sz w:val="18"/>
                <w:szCs w:val="18"/>
              </w:rPr>
            </w:pPr>
            <w:r>
              <w:rPr>
                <w:rFonts w:ascii="仿宋" w:eastAsia="仿宋" w:hAnsi="仿宋" w:cs="宋体" w:hint="eastAsia"/>
                <w:b/>
                <w:bCs/>
                <w:sz w:val="18"/>
                <w:szCs w:val="18"/>
              </w:rPr>
              <w:t>控股股东</w:t>
            </w:r>
            <w:r>
              <w:rPr>
                <w:rFonts w:ascii="仿宋" w:eastAsia="仿宋" w:hAnsi="仿宋" w:cs="宋体" w:hint="eastAsia"/>
                <w:b/>
                <w:bCs/>
                <w:sz w:val="18"/>
                <w:szCs w:val="18"/>
              </w:rPr>
              <w:t>/</w:t>
            </w:r>
            <w:r>
              <w:rPr>
                <w:rFonts w:ascii="仿宋" w:eastAsia="仿宋" w:hAnsi="仿宋" w:cs="宋体" w:hint="eastAsia"/>
                <w:b/>
                <w:bCs/>
                <w:sz w:val="18"/>
                <w:szCs w:val="18"/>
              </w:rPr>
              <w:t>投资人名称</w:t>
            </w:r>
          </w:p>
          <w:p w:rsidR="00A51691" w:rsidRDefault="008C223E">
            <w:pPr>
              <w:jc w:val="center"/>
              <w:rPr>
                <w:rFonts w:ascii="仿宋" w:eastAsia="仿宋" w:hAnsi="仿宋" w:cs="宋体"/>
                <w:b/>
                <w:bCs/>
                <w:sz w:val="18"/>
                <w:szCs w:val="18"/>
              </w:rPr>
            </w:pPr>
            <w:r>
              <w:rPr>
                <w:rFonts w:ascii="仿宋" w:eastAsia="仿宋" w:hAnsi="仿宋" w:cs="宋体" w:hint="eastAsia"/>
                <w:b/>
                <w:bCs/>
                <w:sz w:val="18"/>
                <w:szCs w:val="18"/>
              </w:rPr>
              <w:t>及出资比例</w:t>
            </w:r>
          </w:p>
        </w:tc>
        <w:tc>
          <w:tcPr>
            <w:tcW w:w="3606" w:type="pct"/>
            <w:gridSpan w:val="2"/>
            <w:vAlign w:val="center"/>
          </w:tcPr>
          <w:p w:rsidR="00A51691" w:rsidRDefault="00A51691">
            <w:pPr>
              <w:spacing w:line="360" w:lineRule="auto"/>
              <w:jc w:val="center"/>
              <w:rPr>
                <w:rFonts w:ascii="仿宋" w:eastAsia="仿宋" w:hAnsi="仿宋" w:cs="宋体"/>
                <w:sz w:val="18"/>
                <w:szCs w:val="18"/>
              </w:rPr>
            </w:pPr>
          </w:p>
        </w:tc>
      </w:tr>
      <w:tr w:rsidR="00A51691">
        <w:trPr>
          <w:trHeight w:val="802"/>
          <w:jc w:val="center"/>
        </w:trPr>
        <w:tc>
          <w:tcPr>
            <w:tcW w:w="1394" w:type="pct"/>
            <w:vAlign w:val="center"/>
          </w:tcPr>
          <w:p w:rsidR="00A51691" w:rsidRDefault="008C223E">
            <w:pPr>
              <w:jc w:val="center"/>
              <w:rPr>
                <w:rFonts w:ascii="仿宋" w:eastAsia="仿宋" w:hAnsi="仿宋" w:cs="宋体"/>
                <w:b/>
                <w:bCs/>
                <w:sz w:val="18"/>
                <w:szCs w:val="18"/>
              </w:rPr>
            </w:pPr>
            <w:r>
              <w:rPr>
                <w:rFonts w:ascii="仿宋" w:eastAsia="仿宋" w:hAnsi="仿宋" w:cs="宋体" w:hint="eastAsia"/>
                <w:b/>
                <w:bCs/>
                <w:sz w:val="18"/>
                <w:szCs w:val="18"/>
              </w:rPr>
              <w:t>非控股股东</w:t>
            </w:r>
            <w:r>
              <w:rPr>
                <w:rFonts w:ascii="仿宋" w:eastAsia="仿宋" w:hAnsi="仿宋" w:cs="宋体" w:hint="eastAsia"/>
                <w:b/>
                <w:bCs/>
                <w:sz w:val="18"/>
                <w:szCs w:val="18"/>
              </w:rPr>
              <w:t>/</w:t>
            </w:r>
            <w:r>
              <w:rPr>
                <w:rFonts w:ascii="仿宋" w:eastAsia="仿宋" w:hAnsi="仿宋" w:cs="宋体" w:hint="eastAsia"/>
                <w:b/>
                <w:bCs/>
                <w:sz w:val="18"/>
                <w:szCs w:val="18"/>
              </w:rPr>
              <w:t>投资人名称</w:t>
            </w:r>
          </w:p>
          <w:p w:rsidR="00A51691" w:rsidRDefault="008C223E">
            <w:pPr>
              <w:jc w:val="center"/>
              <w:rPr>
                <w:rFonts w:ascii="仿宋" w:eastAsia="仿宋" w:hAnsi="仿宋" w:cs="宋体"/>
                <w:b/>
                <w:bCs/>
                <w:sz w:val="18"/>
                <w:szCs w:val="18"/>
              </w:rPr>
            </w:pPr>
            <w:r>
              <w:rPr>
                <w:rFonts w:ascii="仿宋" w:eastAsia="仿宋" w:hAnsi="仿宋" w:cs="宋体" w:hint="eastAsia"/>
                <w:b/>
                <w:bCs/>
                <w:sz w:val="18"/>
                <w:szCs w:val="18"/>
              </w:rPr>
              <w:t>及出资比例</w:t>
            </w:r>
          </w:p>
        </w:tc>
        <w:tc>
          <w:tcPr>
            <w:tcW w:w="3606" w:type="pct"/>
            <w:gridSpan w:val="2"/>
            <w:vAlign w:val="center"/>
          </w:tcPr>
          <w:p w:rsidR="00A51691" w:rsidRDefault="00A51691">
            <w:pPr>
              <w:spacing w:line="360" w:lineRule="auto"/>
              <w:jc w:val="center"/>
              <w:rPr>
                <w:rFonts w:ascii="仿宋" w:eastAsia="仿宋" w:hAnsi="仿宋" w:cs="宋体"/>
                <w:sz w:val="18"/>
                <w:szCs w:val="18"/>
              </w:rPr>
            </w:pPr>
          </w:p>
        </w:tc>
      </w:tr>
      <w:tr w:rsidR="00A51691">
        <w:trPr>
          <w:cantSplit/>
          <w:trHeight w:val="589"/>
          <w:jc w:val="center"/>
        </w:trPr>
        <w:tc>
          <w:tcPr>
            <w:tcW w:w="1394" w:type="pct"/>
            <w:vMerge w:val="restart"/>
            <w:vAlign w:val="center"/>
          </w:tcPr>
          <w:p w:rsidR="00A51691" w:rsidRDefault="008C223E">
            <w:pPr>
              <w:spacing w:line="360" w:lineRule="auto"/>
              <w:jc w:val="center"/>
              <w:rPr>
                <w:rFonts w:ascii="仿宋" w:eastAsia="仿宋" w:hAnsi="仿宋" w:cs="宋体"/>
                <w:b/>
                <w:bCs/>
                <w:sz w:val="18"/>
                <w:szCs w:val="18"/>
              </w:rPr>
            </w:pPr>
            <w:r>
              <w:rPr>
                <w:rFonts w:ascii="仿宋" w:eastAsia="仿宋" w:hAnsi="仿宋" w:cs="宋体" w:hint="eastAsia"/>
                <w:b/>
                <w:bCs/>
                <w:sz w:val="18"/>
                <w:szCs w:val="18"/>
              </w:rPr>
              <w:t>管理关系单位名称</w:t>
            </w:r>
          </w:p>
        </w:tc>
        <w:tc>
          <w:tcPr>
            <w:tcW w:w="1414" w:type="pct"/>
            <w:vAlign w:val="center"/>
          </w:tcPr>
          <w:p w:rsidR="00A51691" w:rsidRDefault="008C223E">
            <w:pPr>
              <w:spacing w:line="360" w:lineRule="auto"/>
              <w:jc w:val="center"/>
              <w:rPr>
                <w:rFonts w:ascii="仿宋" w:eastAsia="仿宋" w:hAnsi="仿宋" w:cs="宋体"/>
                <w:b/>
                <w:bCs/>
                <w:sz w:val="18"/>
                <w:szCs w:val="18"/>
              </w:rPr>
            </w:pPr>
            <w:r>
              <w:rPr>
                <w:rFonts w:ascii="仿宋" w:eastAsia="仿宋" w:hAnsi="仿宋" w:cs="宋体" w:hint="eastAsia"/>
                <w:b/>
                <w:bCs/>
                <w:sz w:val="18"/>
                <w:szCs w:val="18"/>
              </w:rPr>
              <w:t>管理关系单位名称</w:t>
            </w:r>
          </w:p>
        </w:tc>
        <w:tc>
          <w:tcPr>
            <w:tcW w:w="2192" w:type="pct"/>
            <w:vAlign w:val="center"/>
          </w:tcPr>
          <w:p w:rsidR="00A51691" w:rsidRDefault="00A51691">
            <w:pPr>
              <w:spacing w:line="360" w:lineRule="auto"/>
              <w:jc w:val="center"/>
              <w:rPr>
                <w:rFonts w:ascii="仿宋" w:eastAsia="仿宋" w:hAnsi="仿宋" w:cs="宋体"/>
                <w:sz w:val="18"/>
                <w:szCs w:val="18"/>
              </w:rPr>
            </w:pPr>
          </w:p>
        </w:tc>
      </w:tr>
      <w:tr w:rsidR="00A51691">
        <w:trPr>
          <w:cantSplit/>
          <w:trHeight w:val="569"/>
          <w:jc w:val="center"/>
        </w:trPr>
        <w:tc>
          <w:tcPr>
            <w:tcW w:w="1394" w:type="pct"/>
            <w:vMerge/>
            <w:vAlign w:val="center"/>
          </w:tcPr>
          <w:p w:rsidR="00A51691" w:rsidRDefault="00A51691">
            <w:pPr>
              <w:spacing w:line="360" w:lineRule="auto"/>
              <w:jc w:val="center"/>
              <w:rPr>
                <w:rFonts w:ascii="仿宋" w:eastAsia="仿宋" w:hAnsi="仿宋" w:cs="宋体"/>
                <w:sz w:val="18"/>
                <w:szCs w:val="18"/>
              </w:rPr>
            </w:pPr>
          </w:p>
        </w:tc>
        <w:tc>
          <w:tcPr>
            <w:tcW w:w="1414" w:type="pct"/>
            <w:vAlign w:val="center"/>
          </w:tcPr>
          <w:p w:rsidR="00A51691" w:rsidRDefault="008C223E">
            <w:pPr>
              <w:spacing w:line="360" w:lineRule="auto"/>
              <w:jc w:val="center"/>
              <w:rPr>
                <w:rFonts w:ascii="仿宋" w:eastAsia="仿宋" w:hAnsi="仿宋" w:cs="宋体"/>
                <w:b/>
                <w:bCs/>
                <w:sz w:val="18"/>
                <w:szCs w:val="18"/>
              </w:rPr>
            </w:pPr>
            <w:r>
              <w:rPr>
                <w:rFonts w:ascii="仿宋" w:eastAsia="仿宋" w:hAnsi="仿宋" w:cs="宋体" w:hint="eastAsia"/>
                <w:b/>
                <w:bCs/>
                <w:sz w:val="18"/>
                <w:szCs w:val="18"/>
              </w:rPr>
              <w:t>被管理关系单位名称</w:t>
            </w:r>
          </w:p>
        </w:tc>
        <w:tc>
          <w:tcPr>
            <w:tcW w:w="2192" w:type="pct"/>
            <w:vAlign w:val="center"/>
          </w:tcPr>
          <w:p w:rsidR="00A51691" w:rsidRDefault="00A51691">
            <w:pPr>
              <w:spacing w:line="360" w:lineRule="auto"/>
              <w:jc w:val="center"/>
              <w:rPr>
                <w:rFonts w:ascii="仿宋" w:eastAsia="仿宋" w:hAnsi="仿宋" w:cs="宋体"/>
                <w:sz w:val="18"/>
                <w:szCs w:val="18"/>
              </w:rPr>
            </w:pPr>
          </w:p>
        </w:tc>
      </w:tr>
      <w:tr w:rsidR="00A51691">
        <w:trPr>
          <w:cantSplit/>
          <w:trHeight w:val="569"/>
          <w:jc w:val="center"/>
        </w:trPr>
        <w:tc>
          <w:tcPr>
            <w:tcW w:w="1394" w:type="pct"/>
            <w:vMerge w:val="restart"/>
            <w:vAlign w:val="center"/>
          </w:tcPr>
          <w:p w:rsidR="00A51691" w:rsidRDefault="008C223E" w:rsidP="004337F1">
            <w:pPr>
              <w:adjustRightInd w:val="0"/>
              <w:spacing w:beforeLines="40" w:afterLines="40"/>
              <w:jc w:val="center"/>
              <w:rPr>
                <w:rFonts w:ascii="仿宋" w:eastAsia="仿宋" w:hAnsi="仿宋"/>
                <w:b/>
                <w:bCs/>
                <w:color w:val="FF0000"/>
                <w:sz w:val="18"/>
                <w:szCs w:val="18"/>
              </w:rPr>
            </w:pPr>
            <w:r>
              <w:rPr>
                <w:rFonts w:ascii="仿宋" w:eastAsia="仿宋" w:hAnsi="仿宋" w:hint="eastAsia"/>
                <w:b/>
                <w:bCs/>
                <w:color w:val="FF0000"/>
                <w:sz w:val="18"/>
                <w:szCs w:val="18"/>
              </w:rPr>
              <w:t>高管人员及股东是否为近三年从中国移动离职或退休的领导干部或关键职位人员，是否为中国移动领导干部或关键职位人员的配偶、子女及其配偶</w:t>
            </w:r>
          </w:p>
          <w:p w:rsidR="00A51691" w:rsidRDefault="008C223E" w:rsidP="004337F1">
            <w:pPr>
              <w:adjustRightInd w:val="0"/>
              <w:spacing w:beforeLines="40" w:afterLines="40"/>
              <w:jc w:val="center"/>
              <w:rPr>
                <w:rFonts w:ascii="仿宋" w:eastAsia="仿宋" w:hAnsi="仿宋" w:cs="宋体"/>
                <w:color w:val="FF0000"/>
                <w:sz w:val="18"/>
                <w:szCs w:val="18"/>
              </w:rPr>
            </w:pPr>
            <w:r>
              <w:rPr>
                <w:rFonts w:ascii="仿宋" w:eastAsia="仿宋" w:hAnsi="仿宋" w:cs="宋体" w:hint="eastAsia"/>
                <w:b/>
                <w:bCs/>
                <w:color w:val="FF0000"/>
                <w:sz w:val="18"/>
                <w:szCs w:val="18"/>
              </w:rPr>
              <w:sym w:font="Wingdings 2" w:char="00A3"/>
            </w:r>
            <w:r>
              <w:rPr>
                <w:rFonts w:ascii="仿宋" w:eastAsia="仿宋" w:hAnsi="仿宋" w:cs="宋体" w:hint="eastAsia"/>
                <w:b/>
                <w:bCs/>
                <w:color w:val="FF0000"/>
                <w:sz w:val="18"/>
                <w:szCs w:val="18"/>
              </w:rPr>
              <w:t>是</w:t>
            </w:r>
            <w:r>
              <w:rPr>
                <w:rFonts w:ascii="仿宋" w:eastAsia="仿宋" w:hAnsi="仿宋" w:cs="宋体" w:hint="eastAsia"/>
                <w:b/>
                <w:bCs/>
                <w:color w:val="FF0000"/>
                <w:sz w:val="18"/>
                <w:szCs w:val="18"/>
              </w:rPr>
              <w:t xml:space="preserve">      </w:t>
            </w:r>
            <w:r>
              <w:rPr>
                <w:rFonts w:ascii="仿宋" w:eastAsia="仿宋" w:hAnsi="仿宋" w:cs="宋体" w:hint="eastAsia"/>
                <w:b/>
                <w:bCs/>
                <w:color w:val="FF0000"/>
                <w:sz w:val="18"/>
                <w:szCs w:val="18"/>
              </w:rPr>
              <w:sym w:font="Wingdings 2" w:char="00A3"/>
            </w:r>
            <w:r>
              <w:rPr>
                <w:rFonts w:ascii="仿宋" w:eastAsia="仿宋" w:hAnsi="仿宋" w:cs="宋体" w:hint="eastAsia"/>
                <w:b/>
                <w:bCs/>
                <w:color w:val="FF0000"/>
                <w:sz w:val="18"/>
                <w:szCs w:val="18"/>
              </w:rPr>
              <w:t>否</w:t>
            </w:r>
          </w:p>
        </w:tc>
        <w:tc>
          <w:tcPr>
            <w:tcW w:w="1414" w:type="pct"/>
            <w:vAlign w:val="center"/>
          </w:tcPr>
          <w:p w:rsidR="00A51691" w:rsidRDefault="008C223E" w:rsidP="004337F1">
            <w:pPr>
              <w:adjustRightInd w:val="0"/>
              <w:spacing w:beforeLines="40" w:afterLines="40"/>
              <w:jc w:val="center"/>
              <w:rPr>
                <w:rFonts w:ascii="仿宋" w:eastAsia="仿宋" w:hAnsi="仿宋" w:cs="宋体"/>
                <w:b/>
                <w:bCs/>
                <w:color w:val="FF0000"/>
                <w:sz w:val="18"/>
                <w:szCs w:val="18"/>
              </w:rPr>
            </w:pPr>
            <w:r>
              <w:rPr>
                <w:rFonts w:ascii="仿宋" w:eastAsia="仿宋" w:hAnsi="仿宋" w:hint="eastAsia"/>
                <w:b/>
                <w:bCs/>
                <w:color w:val="FF0000"/>
                <w:sz w:val="18"/>
                <w:szCs w:val="18"/>
              </w:rPr>
              <w:t>姓名、职务、类型及在中国移动的（前）岗位名称</w:t>
            </w:r>
            <w:r>
              <w:rPr>
                <w:rFonts w:ascii="仿宋" w:eastAsia="仿宋" w:hAnsi="仿宋" w:hint="eastAsia"/>
                <w:b/>
                <w:bCs/>
                <w:color w:val="FF0000"/>
                <w:sz w:val="18"/>
                <w:szCs w:val="18"/>
              </w:rPr>
              <w:t>1</w:t>
            </w:r>
            <w:r>
              <w:rPr>
                <w:rFonts w:ascii="仿宋" w:eastAsia="仿宋" w:hAnsi="仿宋" w:hint="eastAsia"/>
                <w:b/>
                <w:bCs/>
                <w:color w:val="FF0000"/>
                <w:sz w:val="18"/>
                <w:szCs w:val="18"/>
              </w:rPr>
              <w:t>：</w:t>
            </w:r>
          </w:p>
        </w:tc>
        <w:tc>
          <w:tcPr>
            <w:tcW w:w="2192" w:type="pct"/>
            <w:vAlign w:val="center"/>
          </w:tcPr>
          <w:p w:rsidR="00A51691" w:rsidRDefault="00A51691">
            <w:pPr>
              <w:spacing w:line="360" w:lineRule="auto"/>
              <w:jc w:val="center"/>
              <w:rPr>
                <w:rFonts w:ascii="仿宋" w:eastAsia="仿宋" w:hAnsi="仿宋" w:cs="宋体"/>
                <w:sz w:val="18"/>
                <w:szCs w:val="18"/>
              </w:rPr>
            </w:pPr>
          </w:p>
        </w:tc>
      </w:tr>
      <w:tr w:rsidR="00A51691">
        <w:trPr>
          <w:cantSplit/>
          <w:trHeight w:val="569"/>
          <w:jc w:val="center"/>
        </w:trPr>
        <w:tc>
          <w:tcPr>
            <w:tcW w:w="1394" w:type="pct"/>
            <w:vMerge/>
            <w:vAlign w:val="center"/>
          </w:tcPr>
          <w:p w:rsidR="00A51691" w:rsidRDefault="00A51691" w:rsidP="004337F1">
            <w:pPr>
              <w:adjustRightInd w:val="0"/>
              <w:spacing w:beforeLines="40" w:afterLines="40"/>
              <w:rPr>
                <w:rFonts w:ascii="仿宋" w:eastAsia="仿宋" w:hAnsi="仿宋" w:cs="宋体"/>
                <w:color w:val="FF0000"/>
                <w:sz w:val="18"/>
                <w:szCs w:val="18"/>
              </w:rPr>
            </w:pPr>
          </w:p>
        </w:tc>
        <w:tc>
          <w:tcPr>
            <w:tcW w:w="1414" w:type="pct"/>
            <w:vAlign w:val="center"/>
          </w:tcPr>
          <w:p w:rsidR="00A51691" w:rsidRDefault="008C223E" w:rsidP="004337F1">
            <w:pPr>
              <w:adjustRightInd w:val="0"/>
              <w:spacing w:beforeLines="40" w:afterLines="40"/>
              <w:jc w:val="center"/>
              <w:rPr>
                <w:rFonts w:ascii="仿宋" w:eastAsia="仿宋" w:hAnsi="仿宋" w:cs="宋体"/>
                <w:b/>
                <w:bCs/>
                <w:color w:val="FF0000"/>
                <w:sz w:val="18"/>
                <w:szCs w:val="18"/>
              </w:rPr>
            </w:pPr>
            <w:r>
              <w:rPr>
                <w:rFonts w:ascii="仿宋" w:eastAsia="仿宋" w:hAnsi="仿宋" w:hint="eastAsia"/>
                <w:b/>
                <w:bCs/>
                <w:color w:val="FF0000"/>
                <w:sz w:val="18"/>
                <w:szCs w:val="18"/>
              </w:rPr>
              <w:t>姓名、职务、类型及在中国移动的（前）岗位名称</w:t>
            </w:r>
            <w:r>
              <w:rPr>
                <w:rFonts w:ascii="仿宋" w:eastAsia="仿宋" w:hAnsi="仿宋" w:hint="eastAsia"/>
                <w:b/>
                <w:bCs/>
                <w:color w:val="FF0000"/>
                <w:sz w:val="18"/>
                <w:szCs w:val="18"/>
              </w:rPr>
              <w:t>2</w:t>
            </w:r>
            <w:r>
              <w:rPr>
                <w:rFonts w:ascii="仿宋" w:eastAsia="仿宋" w:hAnsi="仿宋" w:hint="eastAsia"/>
                <w:b/>
                <w:bCs/>
                <w:color w:val="FF0000"/>
                <w:sz w:val="18"/>
                <w:szCs w:val="18"/>
              </w:rPr>
              <w:t>：</w:t>
            </w:r>
          </w:p>
        </w:tc>
        <w:tc>
          <w:tcPr>
            <w:tcW w:w="2192" w:type="pct"/>
            <w:vAlign w:val="center"/>
          </w:tcPr>
          <w:p w:rsidR="00A51691" w:rsidRDefault="00A51691">
            <w:pPr>
              <w:spacing w:line="360" w:lineRule="auto"/>
              <w:jc w:val="center"/>
              <w:rPr>
                <w:rFonts w:ascii="仿宋" w:eastAsia="仿宋" w:hAnsi="仿宋" w:cs="宋体"/>
                <w:sz w:val="18"/>
                <w:szCs w:val="18"/>
              </w:rPr>
            </w:pPr>
          </w:p>
        </w:tc>
      </w:tr>
      <w:tr w:rsidR="00A51691">
        <w:trPr>
          <w:trHeight w:val="691"/>
          <w:jc w:val="center"/>
        </w:trPr>
        <w:tc>
          <w:tcPr>
            <w:tcW w:w="1394" w:type="pct"/>
            <w:vAlign w:val="center"/>
          </w:tcPr>
          <w:p w:rsidR="00A51691" w:rsidRDefault="008C223E">
            <w:pPr>
              <w:spacing w:line="360" w:lineRule="auto"/>
              <w:jc w:val="center"/>
              <w:rPr>
                <w:rFonts w:ascii="仿宋" w:eastAsia="仿宋" w:hAnsi="仿宋" w:cs="宋体"/>
                <w:sz w:val="18"/>
                <w:szCs w:val="18"/>
              </w:rPr>
            </w:pPr>
            <w:r>
              <w:rPr>
                <w:rFonts w:ascii="仿宋" w:eastAsia="仿宋" w:hAnsi="仿宋" w:cs="宋体" w:hint="eastAsia"/>
                <w:sz w:val="18"/>
                <w:szCs w:val="18"/>
              </w:rPr>
              <w:t>备注</w:t>
            </w:r>
          </w:p>
        </w:tc>
        <w:tc>
          <w:tcPr>
            <w:tcW w:w="3606" w:type="pct"/>
            <w:gridSpan w:val="2"/>
            <w:vAlign w:val="center"/>
          </w:tcPr>
          <w:p w:rsidR="00A51691" w:rsidRDefault="00A51691">
            <w:pPr>
              <w:spacing w:line="360" w:lineRule="auto"/>
              <w:jc w:val="center"/>
              <w:rPr>
                <w:rFonts w:ascii="仿宋" w:eastAsia="仿宋" w:hAnsi="仿宋" w:cs="宋体"/>
                <w:sz w:val="18"/>
                <w:szCs w:val="18"/>
              </w:rPr>
            </w:pPr>
          </w:p>
        </w:tc>
      </w:tr>
    </w:tbl>
    <w:p w:rsidR="00A51691" w:rsidRDefault="008C223E">
      <w:pPr>
        <w:pStyle w:val="afd"/>
        <w:rPr>
          <w:rFonts w:ascii="仿宋" w:eastAsia="仿宋" w:hAnsi="仿宋"/>
          <w:sz w:val="21"/>
        </w:rPr>
      </w:pPr>
      <w:r>
        <w:rPr>
          <w:rFonts w:ascii="仿宋" w:eastAsia="仿宋" w:hAnsi="仿宋" w:hint="eastAsia"/>
          <w:sz w:val="21"/>
        </w:rPr>
        <w:t>注：</w:t>
      </w:r>
    </w:p>
    <w:p w:rsidR="00A51691" w:rsidRDefault="008C223E">
      <w:pPr>
        <w:pStyle w:val="afd"/>
        <w:spacing w:line="360" w:lineRule="auto"/>
        <w:ind w:firstLineChars="200" w:firstLine="420"/>
        <w:rPr>
          <w:rFonts w:ascii="仿宋" w:eastAsia="仿宋" w:hAnsi="仿宋"/>
          <w:sz w:val="21"/>
        </w:rPr>
      </w:pPr>
      <w:r>
        <w:rPr>
          <w:rFonts w:ascii="仿宋" w:eastAsia="仿宋" w:hAnsi="仿宋" w:hint="eastAsia"/>
          <w:sz w:val="21"/>
        </w:rPr>
        <w:t>1</w:t>
      </w:r>
      <w:r>
        <w:rPr>
          <w:rFonts w:ascii="仿宋" w:eastAsia="仿宋" w:hAnsi="仿宋" w:hint="eastAsia"/>
          <w:sz w:val="21"/>
        </w:rPr>
        <w:t>、控股股东</w:t>
      </w:r>
      <w:r>
        <w:rPr>
          <w:rFonts w:ascii="仿宋" w:eastAsia="仿宋" w:hAnsi="仿宋" w:hint="eastAsia"/>
          <w:sz w:val="21"/>
        </w:rPr>
        <w:t>/</w:t>
      </w:r>
      <w:r>
        <w:rPr>
          <w:rFonts w:ascii="仿宋" w:eastAsia="仿宋" w:hAnsi="仿宋" w:hint="eastAsia"/>
          <w:sz w:val="21"/>
        </w:rPr>
        <w:t>投资人是指出资比例在</w:t>
      </w:r>
      <w:r>
        <w:rPr>
          <w:rFonts w:ascii="仿宋" w:eastAsia="仿宋" w:hAnsi="仿宋" w:hint="eastAsia"/>
          <w:sz w:val="21"/>
        </w:rPr>
        <w:t>50%</w:t>
      </w:r>
      <w:r>
        <w:rPr>
          <w:rFonts w:ascii="仿宋" w:eastAsia="仿宋" w:hAnsi="仿宋" w:hint="eastAsia"/>
          <w:sz w:val="21"/>
        </w:rPr>
        <w:t>以上，或者出资比例不足</w:t>
      </w:r>
      <w:r>
        <w:rPr>
          <w:rFonts w:ascii="仿宋" w:eastAsia="仿宋" w:hAnsi="仿宋" w:hint="eastAsia"/>
          <w:sz w:val="21"/>
        </w:rPr>
        <w:t>50%</w:t>
      </w:r>
      <w:r>
        <w:rPr>
          <w:rFonts w:ascii="仿宋" w:eastAsia="仿宋" w:hAnsi="仿宋" w:hint="eastAsia"/>
          <w:sz w:val="21"/>
        </w:rPr>
        <w:t>，但享有公司股东会</w:t>
      </w:r>
      <w:r>
        <w:rPr>
          <w:rFonts w:ascii="仿宋" w:eastAsia="仿宋" w:hAnsi="仿宋" w:hint="eastAsia"/>
          <w:sz w:val="21"/>
        </w:rPr>
        <w:t>/</w:t>
      </w:r>
      <w:r>
        <w:rPr>
          <w:rFonts w:ascii="仿宋" w:eastAsia="仿宋" w:hAnsi="仿宋" w:hint="eastAsia"/>
          <w:sz w:val="21"/>
        </w:rPr>
        <w:t>董事会控制权的投资方（含单位或者个人）；</w:t>
      </w:r>
    </w:p>
    <w:p w:rsidR="00A51691" w:rsidRDefault="008C223E">
      <w:pPr>
        <w:pStyle w:val="afd"/>
        <w:spacing w:line="360" w:lineRule="auto"/>
        <w:ind w:firstLineChars="200" w:firstLine="420"/>
        <w:rPr>
          <w:rFonts w:ascii="仿宋" w:eastAsia="仿宋" w:hAnsi="仿宋"/>
          <w:sz w:val="21"/>
        </w:rPr>
      </w:pPr>
      <w:r>
        <w:rPr>
          <w:rFonts w:ascii="仿宋" w:eastAsia="仿宋" w:hAnsi="仿宋" w:hint="eastAsia"/>
          <w:sz w:val="21"/>
        </w:rPr>
        <w:t>2</w:t>
      </w:r>
      <w:r>
        <w:rPr>
          <w:rFonts w:ascii="仿宋" w:eastAsia="仿宋" w:hAnsi="仿宋" w:hint="eastAsia"/>
          <w:sz w:val="21"/>
        </w:rPr>
        <w:t>、管理关系单位是指与不具有出资持股关系的其他单位之间存在管理与被管理关系的单位；</w:t>
      </w:r>
      <w:r>
        <w:rPr>
          <w:rFonts w:ascii="仿宋" w:eastAsia="仿宋" w:hAnsi="仿宋" w:hint="eastAsia"/>
          <w:i/>
          <w:sz w:val="21"/>
        </w:rPr>
        <w:t xml:space="preserve"> </w:t>
      </w:r>
    </w:p>
    <w:p w:rsidR="00A51691" w:rsidRDefault="008C223E">
      <w:pPr>
        <w:pStyle w:val="afd"/>
        <w:spacing w:line="360" w:lineRule="auto"/>
        <w:ind w:firstLineChars="200" w:firstLine="422"/>
        <w:rPr>
          <w:rFonts w:ascii="仿宋" w:eastAsia="仿宋" w:hAnsi="仿宋"/>
          <w:b/>
          <w:bCs/>
          <w:color w:val="FF0000"/>
          <w:sz w:val="21"/>
        </w:rPr>
      </w:pPr>
      <w:r>
        <w:rPr>
          <w:rFonts w:ascii="仿宋" w:eastAsia="仿宋" w:hAnsi="仿宋" w:cs="宋体" w:hint="eastAsia"/>
          <w:b/>
          <w:bCs/>
          <w:color w:val="FF0000"/>
          <w:sz w:val="21"/>
        </w:rPr>
        <w:t>3</w:t>
      </w:r>
      <w:r>
        <w:rPr>
          <w:rFonts w:ascii="仿宋" w:eastAsia="仿宋" w:hAnsi="仿宋" w:cs="宋体" w:hint="eastAsia"/>
          <w:b/>
          <w:bCs/>
          <w:color w:val="FF0000"/>
          <w:sz w:val="21"/>
        </w:rPr>
        <w:t>、填写高管、股东人员与中国移动关系。若存在“离职或退休的领导干部或关键职位人员”或“中国移动领导干部或关键职位人员的配偶、子女及其配偶”的，则应勾选“是”，</w:t>
      </w:r>
      <w:r>
        <w:rPr>
          <w:rFonts w:ascii="仿宋" w:eastAsia="仿宋" w:hAnsi="仿宋" w:cs="宋体" w:hint="eastAsia"/>
          <w:b/>
          <w:bCs/>
          <w:color w:val="FF0000"/>
          <w:sz w:val="21"/>
        </w:rPr>
        <w:lastRenderedPageBreak/>
        <w:t>并填写其姓名、职务、类型及在中国移动的（前）岗位名称，其中类型填写“中国移动离职领导人员”、“中国移动退休领导人员”、“中国移动离职关键职位人员”、“中国移动退休关键职位人员”、“中国移动领导干部配偶”（或子女、子女配偶三选一）、“中国移动关键职位人员配偶”（或子女、子女配偶三选一）。选择前</w:t>
      </w:r>
      <w:r>
        <w:rPr>
          <w:rFonts w:ascii="仿宋" w:eastAsia="仿宋" w:hAnsi="仿宋" w:cs="宋体" w:hint="eastAsia"/>
          <w:b/>
          <w:bCs/>
          <w:color w:val="FF0000"/>
          <w:sz w:val="21"/>
        </w:rPr>
        <w:t>4</w:t>
      </w:r>
      <w:r>
        <w:rPr>
          <w:rFonts w:ascii="仿宋" w:eastAsia="仿宋" w:hAnsi="仿宋" w:cs="宋体" w:hint="eastAsia"/>
          <w:b/>
          <w:bCs/>
          <w:color w:val="FF0000"/>
          <w:sz w:val="21"/>
        </w:rPr>
        <w:t>种离职、退休情形之一的，还需写明在中国移动的前公司及职位名称</w:t>
      </w:r>
      <w:r>
        <w:rPr>
          <w:rFonts w:ascii="仿宋" w:eastAsia="仿宋" w:hAnsi="仿宋" w:cs="宋体" w:hint="eastAsia"/>
          <w:b/>
          <w:bCs/>
          <w:color w:val="FF0000"/>
          <w:sz w:val="21"/>
        </w:rPr>
        <w:t>；选择后</w:t>
      </w:r>
      <w:r>
        <w:rPr>
          <w:rFonts w:ascii="仿宋" w:eastAsia="仿宋" w:hAnsi="仿宋" w:cs="宋体" w:hint="eastAsia"/>
          <w:b/>
          <w:bCs/>
          <w:color w:val="FF0000"/>
          <w:sz w:val="21"/>
        </w:rPr>
        <w:t>2</w:t>
      </w:r>
      <w:r>
        <w:rPr>
          <w:rFonts w:ascii="仿宋" w:eastAsia="仿宋" w:hAnsi="仿宋" w:cs="宋体" w:hint="eastAsia"/>
          <w:b/>
          <w:bCs/>
          <w:color w:val="FF0000"/>
          <w:sz w:val="21"/>
        </w:rPr>
        <w:t>种情形之一的，还需写明相关的中国移动在岗人员姓名、公司及职务。</w:t>
      </w:r>
    </w:p>
    <w:p w:rsidR="00A51691" w:rsidRDefault="008C223E">
      <w:pPr>
        <w:topLinePunct/>
        <w:spacing w:line="360" w:lineRule="auto"/>
        <w:ind w:leftChars="200" w:left="735" w:hangingChars="150" w:hanging="315"/>
        <w:rPr>
          <w:rFonts w:ascii="仿宋" w:eastAsia="仿宋" w:hAnsi="仿宋" w:cs="仿宋"/>
          <w:sz w:val="20"/>
          <w:szCs w:val="21"/>
        </w:rPr>
      </w:pPr>
      <w:r>
        <w:rPr>
          <w:rFonts w:ascii="仿宋" w:eastAsia="仿宋" w:hAnsi="仿宋" w:hint="eastAsia"/>
        </w:rPr>
        <w:t>4</w:t>
      </w:r>
      <w:r>
        <w:rPr>
          <w:rFonts w:ascii="仿宋" w:eastAsia="仿宋" w:hAnsi="仿宋" w:hint="eastAsia"/>
        </w:rPr>
        <w:t>、如未有相关情况，请在相应栏填写“无”</w:t>
      </w:r>
      <w:r>
        <w:rPr>
          <w:rFonts w:ascii="仿宋" w:eastAsia="仿宋" w:hAnsi="仿宋" w:cs="仿宋" w:hint="eastAsia"/>
          <w:sz w:val="20"/>
          <w:szCs w:val="21"/>
        </w:rPr>
        <w:t>。</w:t>
      </w:r>
    </w:p>
    <w:p w:rsidR="00A51691" w:rsidRDefault="008C223E">
      <w:pPr>
        <w:widowControl/>
        <w:jc w:val="left"/>
        <w:rPr>
          <w:rFonts w:ascii="仿宋" w:eastAsia="仿宋" w:hAnsi="仿宋" w:cs="仿宋"/>
          <w:sz w:val="24"/>
        </w:rPr>
      </w:pPr>
      <w:r>
        <w:rPr>
          <w:rFonts w:ascii="仿宋" w:eastAsia="仿宋" w:hAnsi="仿宋" w:cs="仿宋" w:hint="eastAsia"/>
          <w:sz w:val="24"/>
        </w:rPr>
        <w:br w:type="page"/>
      </w:r>
      <w:bookmarkStart w:id="756" w:name="_Toc515271715"/>
    </w:p>
    <w:p w:rsidR="00A51691" w:rsidRDefault="008C223E">
      <w:pPr>
        <w:pStyle w:val="30"/>
        <w:rPr>
          <w:rFonts w:ascii="仿宋" w:eastAsia="仿宋" w:hAnsi="仿宋" w:cs="仿宋"/>
          <w:sz w:val="24"/>
          <w:szCs w:val="24"/>
        </w:rPr>
      </w:pPr>
      <w:bookmarkStart w:id="757" w:name="_Toc201002655"/>
      <w:bookmarkStart w:id="758" w:name="_Toc515271709"/>
      <w:bookmarkEnd w:id="756"/>
      <w:r>
        <w:rPr>
          <w:rFonts w:ascii="仿宋" w:eastAsia="仿宋" w:hAnsi="仿宋" w:cs="仿宋" w:hint="eastAsia"/>
          <w:sz w:val="24"/>
          <w:szCs w:val="24"/>
        </w:rPr>
        <w:lastRenderedPageBreak/>
        <w:t>附表</w:t>
      </w:r>
      <w:r>
        <w:rPr>
          <w:rFonts w:ascii="仿宋" w:eastAsia="仿宋" w:hAnsi="仿宋" w:cs="仿宋"/>
          <w:sz w:val="24"/>
          <w:szCs w:val="24"/>
        </w:rPr>
        <w:t>2</w:t>
      </w:r>
      <w:r>
        <w:rPr>
          <w:rFonts w:ascii="仿宋" w:eastAsia="仿宋" w:hAnsi="仿宋" w:cs="仿宋" w:hint="eastAsia"/>
          <w:sz w:val="24"/>
          <w:szCs w:val="24"/>
        </w:rPr>
        <w:t xml:space="preserve">  </w:t>
      </w:r>
      <w:bookmarkStart w:id="759" w:name="_Toc450489410"/>
      <w:r>
        <w:rPr>
          <w:rFonts w:ascii="仿宋" w:eastAsia="仿宋" w:hAnsi="仿宋" w:cs="仿宋" w:hint="eastAsia"/>
          <w:sz w:val="24"/>
          <w:szCs w:val="24"/>
        </w:rPr>
        <w:t>用章授权声明</w:t>
      </w:r>
      <w:bookmarkEnd w:id="757"/>
      <w:bookmarkEnd w:id="758"/>
      <w:bookmarkEnd w:id="759"/>
    </w:p>
    <w:p w:rsidR="00A51691" w:rsidRDefault="00A51691">
      <w:pPr>
        <w:rPr>
          <w:rFonts w:ascii="仿宋" w:eastAsia="仿宋" w:hAnsi="仿宋" w:cs="仿宋"/>
        </w:rPr>
      </w:pPr>
    </w:p>
    <w:p w:rsidR="00A51691" w:rsidRDefault="008C223E">
      <w:pPr>
        <w:jc w:val="center"/>
        <w:rPr>
          <w:rFonts w:ascii="仿宋" w:eastAsia="仿宋" w:hAnsi="仿宋" w:cs="仿宋"/>
          <w:b/>
          <w:sz w:val="28"/>
          <w:szCs w:val="28"/>
        </w:rPr>
      </w:pPr>
      <w:r>
        <w:rPr>
          <w:rFonts w:ascii="仿宋" w:eastAsia="仿宋" w:hAnsi="仿宋" w:cs="仿宋" w:hint="eastAsia"/>
          <w:b/>
          <w:sz w:val="28"/>
          <w:szCs w:val="28"/>
        </w:rPr>
        <w:t>用章授权声明</w:t>
      </w:r>
    </w:p>
    <w:p w:rsidR="00A51691" w:rsidRDefault="00A51691">
      <w:pPr>
        <w:pStyle w:val="a0"/>
        <w:ind w:left="2520" w:firstLine="482"/>
        <w:jc w:val="center"/>
        <w:rPr>
          <w:rFonts w:ascii="仿宋" w:eastAsia="仿宋" w:hAnsi="仿宋" w:cs="仿宋"/>
          <w:b/>
          <w:sz w:val="24"/>
        </w:rPr>
      </w:pPr>
    </w:p>
    <w:p w:rsidR="00A51691" w:rsidRDefault="008C223E">
      <w:pPr>
        <w:spacing w:line="276" w:lineRule="auto"/>
        <w:rPr>
          <w:rFonts w:ascii="仿宋" w:eastAsia="仿宋" w:hAnsi="仿宋" w:cs="仿宋"/>
          <w:bCs/>
          <w:szCs w:val="21"/>
        </w:rPr>
      </w:pPr>
      <w:r>
        <w:rPr>
          <w:rFonts w:ascii="仿宋" w:eastAsia="仿宋" w:hAnsi="仿宋" w:cs="仿宋" w:hint="eastAsia"/>
          <w:szCs w:val="21"/>
        </w:rPr>
        <w:t>致：</w:t>
      </w:r>
      <w:r>
        <w:rPr>
          <w:rFonts w:ascii="仿宋" w:eastAsia="仿宋" w:hAnsi="仿宋" w:cs="仿宋" w:hint="eastAsia"/>
          <w:color w:val="000000"/>
          <w:kern w:val="0"/>
          <w:szCs w:val="21"/>
          <w:u w:val="single"/>
        </w:rPr>
        <w:t>扬州北辰电气集团有限公司</w:t>
      </w:r>
    </w:p>
    <w:p w:rsidR="00A51691" w:rsidRDefault="008C223E" w:rsidP="004337F1">
      <w:pPr>
        <w:spacing w:line="276" w:lineRule="auto"/>
        <w:ind w:rightChars="28" w:right="59" w:firstLineChars="225" w:firstLine="473"/>
        <w:rPr>
          <w:rFonts w:ascii="仿宋" w:eastAsia="仿宋" w:hAnsi="仿宋" w:cs="仿宋"/>
          <w:bCs/>
          <w:szCs w:val="21"/>
        </w:rPr>
      </w:pPr>
      <w:r>
        <w:rPr>
          <w:rFonts w:ascii="仿宋" w:eastAsia="仿宋" w:hAnsi="仿宋" w:cs="仿宋" w:hint="eastAsia"/>
          <w:bCs/>
          <w:szCs w:val="21"/>
        </w:rPr>
        <w:t>本人作为法定代表人，代表</w:t>
      </w:r>
      <w:r>
        <w:rPr>
          <w:rFonts w:ascii="仿宋" w:eastAsia="仿宋" w:hAnsi="仿宋" w:cs="仿宋" w:hint="eastAsia"/>
          <w:szCs w:val="21"/>
          <w:u w:val="single"/>
        </w:rPr>
        <w:t>XXXXXXXXXXXXXXXXXXXXX</w:t>
      </w:r>
      <w:r>
        <w:rPr>
          <w:rFonts w:ascii="仿宋" w:eastAsia="仿宋" w:hAnsi="仿宋" w:cs="仿宋" w:hint="eastAsia"/>
          <w:szCs w:val="21"/>
          <w:u w:val="single"/>
        </w:rPr>
        <w:t>（应答人名称）</w:t>
      </w:r>
      <w:r>
        <w:rPr>
          <w:rFonts w:ascii="仿宋" w:eastAsia="仿宋" w:hAnsi="仿宋" w:cs="仿宋" w:hint="eastAsia"/>
          <w:bCs/>
          <w:szCs w:val="21"/>
        </w:rPr>
        <w:t>作如下说明：</w:t>
      </w:r>
    </w:p>
    <w:p w:rsidR="00A51691" w:rsidRDefault="008C223E" w:rsidP="004337F1">
      <w:pPr>
        <w:spacing w:line="276" w:lineRule="auto"/>
        <w:ind w:rightChars="28" w:right="59" w:firstLineChars="225" w:firstLine="473"/>
        <w:rPr>
          <w:rFonts w:ascii="仿宋" w:eastAsia="仿宋" w:hAnsi="仿宋" w:cs="仿宋"/>
          <w:bCs/>
          <w:szCs w:val="21"/>
        </w:rPr>
      </w:pPr>
      <w:r>
        <w:rPr>
          <w:rFonts w:ascii="仿宋" w:eastAsia="仿宋" w:hAnsi="仿宋" w:cs="仿宋" w:hint="eastAsia"/>
          <w:bCs/>
          <w:szCs w:val="21"/>
        </w:rPr>
        <w:t>我方在（项目名称）</w:t>
      </w:r>
      <w:r>
        <w:rPr>
          <w:rFonts w:ascii="仿宋" w:eastAsia="仿宋" w:hAnsi="仿宋" w:cs="仿宋" w:hint="eastAsia"/>
          <w:szCs w:val="21"/>
        </w:rPr>
        <w:t>（项目编号：）的</w:t>
      </w:r>
      <w:r>
        <w:rPr>
          <w:rFonts w:ascii="仿宋" w:eastAsia="仿宋" w:hAnsi="仿宋" w:cs="仿宋" w:hint="eastAsia"/>
          <w:bCs/>
          <w:szCs w:val="21"/>
        </w:rPr>
        <w:t>应答中，所用的“</w:t>
      </w:r>
      <w:r>
        <w:rPr>
          <w:rFonts w:ascii="仿宋" w:eastAsia="仿宋" w:hAnsi="仿宋" w:cs="仿宋" w:hint="eastAsia"/>
          <w:szCs w:val="21"/>
          <w:u w:val="single"/>
        </w:rPr>
        <w:t>XXXX</w:t>
      </w:r>
      <w:r>
        <w:rPr>
          <w:rFonts w:ascii="仿宋" w:eastAsia="仿宋" w:hAnsi="仿宋" w:cs="仿宋" w:hint="eastAsia"/>
          <w:szCs w:val="21"/>
          <w:u w:val="single"/>
        </w:rPr>
        <w:t>章</w:t>
      </w:r>
      <w:r>
        <w:rPr>
          <w:rFonts w:ascii="仿宋" w:eastAsia="仿宋" w:hAnsi="仿宋" w:cs="仿宋" w:hint="eastAsia"/>
          <w:bCs/>
          <w:szCs w:val="21"/>
        </w:rPr>
        <w:t>”与我方单位公章具有同等的效力。特此说明。</w:t>
      </w:r>
    </w:p>
    <w:p w:rsidR="00A51691" w:rsidRDefault="008C223E" w:rsidP="004337F1">
      <w:pPr>
        <w:spacing w:line="276" w:lineRule="auto"/>
        <w:ind w:rightChars="28" w:right="59" w:firstLineChars="225" w:firstLine="473"/>
        <w:rPr>
          <w:rFonts w:ascii="仿宋" w:eastAsia="仿宋" w:hAnsi="仿宋" w:cs="仿宋"/>
          <w:bCs/>
          <w:szCs w:val="21"/>
        </w:rPr>
      </w:pPr>
      <w:r>
        <w:rPr>
          <w:rFonts w:ascii="Calibri" w:eastAsia="仿宋" w:hAnsi="Calibri" w:cs="Calibri"/>
          <w:bCs/>
          <w:szCs w:val="21"/>
        </w:rPr>
        <w:t> </w:t>
      </w:r>
      <w:r>
        <w:rPr>
          <w:rFonts w:ascii="仿宋" w:eastAsia="仿宋" w:hAnsi="仿宋" w:cs="仿宋" w:hint="eastAsia"/>
          <w:bCs/>
          <w:szCs w:val="21"/>
        </w:rPr>
        <w:t xml:space="preserve"> </w:t>
      </w:r>
    </w:p>
    <w:p w:rsidR="00A51691" w:rsidRDefault="008C223E" w:rsidP="004337F1">
      <w:pPr>
        <w:spacing w:line="276" w:lineRule="auto"/>
        <w:ind w:rightChars="28" w:right="59" w:firstLineChars="225" w:firstLine="473"/>
        <w:rPr>
          <w:rFonts w:ascii="仿宋" w:eastAsia="仿宋" w:hAnsi="仿宋" w:cs="仿宋"/>
          <w:bCs/>
          <w:szCs w:val="21"/>
        </w:rPr>
      </w:pPr>
      <w:r>
        <w:rPr>
          <w:rFonts w:ascii="仿宋" w:eastAsia="仿宋" w:hAnsi="仿宋" w:cs="仿宋" w:hint="eastAsia"/>
          <w:bCs/>
          <w:szCs w:val="21"/>
        </w:rPr>
        <w:t>应答人名称：</w:t>
      </w:r>
      <w:r>
        <w:rPr>
          <w:rFonts w:ascii="仿宋" w:eastAsia="仿宋" w:hAnsi="仿宋" w:cs="仿宋" w:hint="eastAsia"/>
          <w:szCs w:val="21"/>
          <w:u w:val="single"/>
        </w:rPr>
        <w:t>XXXXXXXXXXXXXXXXXXXXX</w:t>
      </w:r>
    </w:p>
    <w:p w:rsidR="00A51691" w:rsidRDefault="008C223E" w:rsidP="004337F1">
      <w:pPr>
        <w:spacing w:line="276" w:lineRule="auto"/>
        <w:ind w:rightChars="28" w:right="59" w:firstLineChars="225" w:firstLine="473"/>
        <w:rPr>
          <w:rFonts w:ascii="仿宋" w:eastAsia="仿宋" w:hAnsi="仿宋" w:cs="仿宋"/>
          <w:bCs/>
          <w:szCs w:val="21"/>
        </w:rPr>
      </w:pPr>
      <w:r>
        <w:rPr>
          <w:rFonts w:ascii="Calibri" w:eastAsia="仿宋" w:hAnsi="Calibri" w:cs="Calibri"/>
          <w:bCs/>
          <w:szCs w:val="21"/>
        </w:rPr>
        <w:t> </w:t>
      </w:r>
    </w:p>
    <w:p w:rsidR="00A51691" w:rsidRDefault="008C223E" w:rsidP="004337F1">
      <w:pPr>
        <w:spacing w:line="276" w:lineRule="auto"/>
        <w:ind w:rightChars="28" w:right="59" w:firstLineChars="225" w:firstLine="473"/>
        <w:rPr>
          <w:rFonts w:ascii="仿宋" w:eastAsia="仿宋" w:hAnsi="仿宋" w:cs="仿宋"/>
          <w:bCs/>
          <w:szCs w:val="21"/>
        </w:rPr>
      </w:pPr>
      <w:r>
        <w:rPr>
          <w:rFonts w:ascii="仿宋" w:eastAsia="仿宋" w:hAnsi="仿宋" w:cs="仿宋" w:hint="eastAsia"/>
          <w:bCs/>
          <w:szCs w:val="21"/>
        </w:rPr>
        <w:t>法定代表人</w:t>
      </w:r>
      <w:r>
        <w:rPr>
          <w:rFonts w:ascii="仿宋" w:eastAsia="仿宋" w:hAnsi="仿宋" w:cs="仿宋" w:hint="eastAsia"/>
          <w:bCs/>
          <w:szCs w:val="21"/>
        </w:rPr>
        <w:t xml:space="preserve"> </w:t>
      </w:r>
      <w:r>
        <w:rPr>
          <w:rFonts w:ascii="仿宋" w:eastAsia="仿宋" w:hAnsi="仿宋" w:cs="仿宋" w:hint="eastAsia"/>
          <w:bCs/>
          <w:szCs w:val="21"/>
        </w:rPr>
        <w:t>签字：</w:t>
      </w:r>
    </w:p>
    <w:p w:rsidR="00A51691" w:rsidRDefault="008C223E" w:rsidP="004337F1">
      <w:pPr>
        <w:spacing w:line="276" w:lineRule="auto"/>
        <w:ind w:rightChars="28" w:right="59" w:firstLineChars="225" w:firstLine="473"/>
        <w:rPr>
          <w:rFonts w:ascii="仿宋" w:eastAsia="仿宋" w:hAnsi="仿宋" w:cs="仿宋"/>
          <w:bCs/>
          <w:szCs w:val="21"/>
        </w:rPr>
      </w:pPr>
      <w:r>
        <w:rPr>
          <w:rFonts w:ascii="Calibri" w:eastAsia="仿宋" w:hAnsi="Calibri" w:cs="Calibri"/>
          <w:bCs/>
          <w:szCs w:val="21"/>
        </w:rPr>
        <w:t> </w:t>
      </w:r>
    </w:p>
    <w:p w:rsidR="00A51691" w:rsidRDefault="008C223E" w:rsidP="004337F1">
      <w:pPr>
        <w:spacing w:line="276" w:lineRule="auto"/>
        <w:ind w:rightChars="28" w:right="59" w:firstLineChars="225" w:firstLine="473"/>
        <w:rPr>
          <w:rFonts w:ascii="仿宋" w:eastAsia="仿宋" w:hAnsi="仿宋" w:cs="仿宋"/>
          <w:bCs/>
          <w:szCs w:val="21"/>
        </w:rPr>
      </w:pPr>
      <w:r>
        <w:rPr>
          <w:rFonts w:ascii="仿宋" w:eastAsia="仿宋" w:hAnsi="仿宋" w:cs="仿宋" w:hint="eastAsia"/>
          <w:bCs/>
          <w:szCs w:val="21"/>
        </w:rPr>
        <w:t>日期：</w:t>
      </w:r>
      <w:r>
        <w:rPr>
          <w:rFonts w:ascii="仿宋" w:eastAsia="仿宋" w:hAnsi="仿宋" w:cs="仿宋" w:hint="eastAsia"/>
          <w:bCs/>
          <w:szCs w:val="21"/>
        </w:rPr>
        <w:t>20</w:t>
      </w:r>
      <w:r>
        <w:rPr>
          <w:rFonts w:ascii="仿宋" w:eastAsia="仿宋" w:hAnsi="仿宋" w:cs="仿宋"/>
          <w:bCs/>
          <w:szCs w:val="21"/>
        </w:rPr>
        <w:t>2</w:t>
      </w:r>
      <w:r>
        <w:rPr>
          <w:rFonts w:ascii="仿宋" w:eastAsia="仿宋" w:hAnsi="仿宋" w:cs="仿宋" w:hint="eastAsia"/>
          <w:bCs/>
          <w:szCs w:val="21"/>
        </w:rPr>
        <w:t>X</w:t>
      </w:r>
      <w:r>
        <w:rPr>
          <w:rFonts w:ascii="仿宋" w:eastAsia="仿宋" w:hAnsi="仿宋" w:cs="仿宋" w:hint="eastAsia"/>
          <w:bCs/>
          <w:szCs w:val="21"/>
        </w:rPr>
        <w:t>年</w:t>
      </w:r>
      <w:r>
        <w:rPr>
          <w:rFonts w:ascii="仿宋" w:eastAsia="仿宋" w:hAnsi="仿宋" w:cs="仿宋" w:hint="eastAsia"/>
          <w:bCs/>
          <w:szCs w:val="21"/>
        </w:rPr>
        <w:t>XX</w:t>
      </w:r>
      <w:r>
        <w:rPr>
          <w:rFonts w:ascii="仿宋" w:eastAsia="仿宋" w:hAnsi="仿宋" w:cs="仿宋" w:hint="eastAsia"/>
          <w:bCs/>
          <w:szCs w:val="21"/>
        </w:rPr>
        <w:t>月</w:t>
      </w:r>
      <w:r>
        <w:rPr>
          <w:rFonts w:ascii="仿宋" w:eastAsia="仿宋" w:hAnsi="仿宋" w:cs="仿宋" w:hint="eastAsia"/>
          <w:bCs/>
          <w:szCs w:val="21"/>
        </w:rPr>
        <w:t>XX</w:t>
      </w:r>
      <w:r>
        <w:rPr>
          <w:rFonts w:ascii="仿宋" w:eastAsia="仿宋" w:hAnsi="仿宋" w:cs="仿宋" w:hint="eastAsia"/>
          <w:bCs/>
          <w:szCs w:val="21"/>
        </w:rPr>
        <w:t>日</w:t>
      </w:r>
    </w:p>
    <w:p w:rsidR="00A51691" w:rsidRDefault="008C223E" w:rsidP="004337F1">
      <w:pPr>
        <w:spacing w:line="276" w:lineRule="auto"/>
        <w:ind w:rightChars="28" w:right="59" w:firstLineChars="225" w:firstLine="473"/>
        <w:rPr>
          <w:rFonts w:ascii="仿宋" w:eastAsia="仿宋" w:hAnsi="仿宋" w:cs="仿宋"/>
          <w:bCs/>
          <w:szCs w:val="21"/>
        </w:rPr>
      </w:pPr>
      <w:r>
        <w:rPr>
          <w:rFonts w:ascii="Calibri" w:eastAsia="仿宋" w:hAnsi="Calibri" w:cs="Calibri"/>
          <w:bCs/>
          <w:szCs w:val="21"/>
        </w:rPr>
        <w:t> </w:t>
      </w:r>
    </w:p>
    <w:p w:rsidR="00A51691" w:rsidRDefault="008C223E" w:rsidP="004337F1">
      <w:pPr>
        <w:spacing w:line="276" w:lineRule="auto"/>
        <w:ind w:rightChars="28" w:right="59" w:firstLineChars="225" w:firstLine="473"/>
        <w:rPr>
          <w:rFonts w:ascii="仿宋" w:eastAsia="仿宋" w:hAnsi="仿宋" w:cs="仿宋"/>
          <w:bCs/>
          <w:szCs w:val="21"/>
        </w:rPr>
      </w:pPr>
      <w:r>
        <w:rPr>
          <w:rFonts w:ascii="Calibri" w:eastAsia="仿宋" w:hAnsi="Calibri" w:cs="Calibri"/>
          <w:bCs/>
          <w:szCs w:val="21"/>
        </w:rPr>
        <w:t> </w:t>
      </w:r>
    </w:p>
    <w:tbl>
      <w:tblPr>
        <w:tblW w:w="7933" w:type="dxa"/>
        <w:tblLayout w:type="fixed"/>
        <w:tblLook w:val="04A0"/>
      </w:tblPr>
      <w:tblGrid>
        <w:gridCol w:w="4390"/>
        <w:gridCol w:w="3543"/>
      </w:tblGrid>
      <w:tr w:rsidR="00A51691">
        <w:trPr>
          <w:trHeight w:val="463"/>
        </w:trPr>
        <w:tc>
          <w:tcPr>
            <w:tcW w:w="4390" w:type="dxa"/>
          </w:tcPr>
          <w:p w:rsidR="00A51691" w:rsidRDefault="008C223E">
            <w:pPr>
              <w:spacing w:line="276" w:lineRule="auto"/>
              <w:ind w:rightChars="28" w:right="59"/>
              <w:jc w:val="center"/>
              <w:rPr>
                <w:rFonts w:ascii="仿宋" w:eastAsia="仿宋" w:hAnsi="仿宋" w:cs="仿宋"/>
                <w:bCs/>
                <w:szCs w:val="21"/>
              </w:rPr>
            </w:pPr>
            <w:r>
              <w:rPr>
                <w:rFonts w:ascii="仿宋" w:eastAsia="仿宋" w:hAnsi="仿宋" w:cs="仿宋" w:hint="eastAsia"/>
                <w:bCs/>
                <w:szCs w:val="21"/>
              </w:rPr>
              <w:t>公司公章</w:t>
            </w:r>
          </w:p>
        </w:tc>
        <w:tc>
          <w:tcPr>
            <w:tcW w:w="3543" w:type="dxa"/>
          </w:tcPr>
          <w:p w:rsidR="00A51691" w:rsidRDefault="008C223E">
            <w:pPr>
              <w:spacing w:line="276" w:lineRule="auto"/>
              <w:ind w:rightChars="28" w:right="59"/>
              <w:jc w:val="center"/>
              <w:rPr>
                <w:rFonts w:ascii="仿宋" w:eastAsia="仿宋" w:hAnsi="仿宋" w:cs="仿宋"/>
                <w:bCs/>
                <w:szCs w:val="21"/>
              </w:rPr>
            </w:pPr>
            <w:r>
              <w:rPr>
                <w:rFonts w:ascii="仿宋" w:eastAsia="仿宋" w:hAnsi="仿宋" w:cs="仿宋" w:hint="eastAsia"/>
                <w:szCs w:val="21"/>
                <w:u w:val="single"/>
              </w:rPr>
              <w:t>XXXX</w:t>
            </w:r>
            <w:r>
              <w:rPr>
                <w:rFonts w:ascii="仿宋" w:eastAsia="仿宋" w:hAnsi="仿宋" w:cs="仿宋" w:hint="eastAsia"/>
                <w:szCs w:val="21"/>
                <w:u w:val="single"/>
              </w:rPr>
              <w:t>章</w:t>
            </w:r>
          </w:p>
        </w:tc>
      </w:tr>
      <w:tr w:rsidR="00A51691">
        <w:trPr>
          <w:trHeight w:val="2556"/>
        </w:trPr>
        <w:tc>
          <w:tcPr>
            <w:tcW w:w="4390" w:type="dxa"/>
          </w:tcPr>
          <w:tbl>
            <w:tblPr>
              <w:tblW w:w="25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39"/>
            </w:tblGrid>
            <w:tr w:rsidR="00A51691">
              <w:trPr>
                <w:trHeight w:val="2400"/>
                <w:jc w:val="center"/>
              </w:trPr>
              <w:tc>
                <w:tcPr>
                  <w:tcW w:w="2539" w:type="dxa"/>
                </w:tcPr>
                <w:p w:rsidR="00A51691" w:rsidRDefault="008C223E">
                  <w:pPr>
                    <w:spacing w:line="276" w:lineRule="auto"/>
                    <w:ind w:rightChars="28" w:right="59"/>
                    <w:rPr>
                      <w:rFonts w:ascii="仿宋" w:eastAsia="仿宋" w:hAnsi="仿宋" w:cs="仿宋"/>
                      <w:bCs/>
                      <w:szCs w:val="21"/>
                    </w:rPr>
                  </w:pPr>
                  <w:r>
                    <w:rPr>
                      <w:rFonts w:ascii="仿宋" w:eastAsia="仿宋" w:hAnsi="仿宋" w:cs="仿宋" w:hint="eastAsia"/>
                      <w:bCs/>
                      <w:szCs w:val="21"/>
                    </w:rPr>
                    <w:t>印模</w:t>
                  </w:r>
                </w:p>
              </w:tc>
            </w:tr>
          </w:tbl>
          <w:p w:rsidR="00A51691" w:rsidRDefault="00A51691">
            <w:pPr>
              <w:spacing w:line="276" w:lineRule="auto"/>
              <w:ind w:rightChars="28" w:right="59"/>
              <w:rPr>
                <w:rFonts w:ascii="仿宋" w:eastAsia="仿宋" w:hAnsi="仿宋" w:cs="仿宋"/>
                <w:bCs/>
                <w:szCs w:val="21"/>
              </w:rPr>
            </w:pPr>
          </w:p>
        </w:tc>
        <w:tc>
          <w:tcPr>
            <w:tcW w:w="3543" w:type="dxa"/>
          </w:tcPr>
          <w:tbl>
            <w:tblPr>
              <w:tblpPr w:leftFromText="180" w:rightFromText="180" w:vertAnchor="text" w:horzAnchor="margin" w:tblpXSpec="center" w:tblpY="-29"/>
              <w:tblOverlap w:val="never"/>
              <w:tblW w:w="2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47"/>
            </w:tblGrid>
            <w:tr w:rsidR="00A51691">
              <w:trPr>
                <w:trHeight w:val="2400"/>
              </w:trPr>
              <w:tc>
                <w:tcPr>
                  <w:tcW w:w="2547" w:type="dxa"/>
                </w:tcPr>
                <w:p w:rsidR="00A51691" w:rsidRDefault="008C223E">
                  <w:pPr>
                    <w:spacing w:line="276" w:lineRule="auto"/>
                    <w:ind w:rightChars="28" w:right="59"/>
                    <w:rPr>
                      <w:rFonts w:ascii="仿宋" w:eastAsia="仿宋" w:hAnsi="仿宋" w:cs="仿宋"/>
                      <w:bCs/>
                      <w:szCs w:val="21"/>
                    </w:rPr>
                  </w:pPr>
                  <w:r>
                    <w:rPr>
                      <w:rFonts w:ascii="仿宋" w:eastAsia="仿宋" w:hAnsi="仿宋" w:cs="仿宋" w:hint="eastAsia"/>
                      <w:bCs/>
                      <w:szCs w:val="21"/>
                    </w:rPr>
                    <w:t>印模</w:t>
                  </w:r>
                </w:p>
              </w:tc>
            </w:tr>
          </w:tbl>
          <w:p w:rsidR="00A51691" w:rsidRDefault="00A51691">
            <w:pPr>
              <w:spacing w:line="276" w:lineRule="auto"/>
              <w:ind w:rightChars="28" w:right="59"/>
              <w:rPr>
                <w:rFonts w:ascii="仿宋" w:eastAsia="仿宋" w:hAnsi="仿宋" w:cs="仿宋"/>
                <w:bCs/>
                <w:szCs w:val="21"/>
              </w:rPr>
            </w:pPr>
          </w:p>
        </w:tc>
      </w:tr>
    </w:tbl>
    <w:p w:rsidR="00A51691" w:rsidRDefault="00A51691" w:rsidP="004337F1">
      <w:pPr>
        <w:spacing w:line="276" w:lineRule="auto"/>
        <w:ind w:rightChars="28" w:right="59" w:firstLineChars="225" w:firstLine="473"/>
        <w:rPr>
          <w:rFonts w:ascii="仿宋" w:eastAsia="仿宋" w:hAnsi="仿宋" w:cs="仿宋"/>
          <w:bCs/>
          <w:szCs w:val="21"/>
        </w:rPr>
      </w:pPr>
    </w:p>
    <w:p w:rsidR="00A51691" w:rsidRDefault="008C223E">
      <w:pPr>
        <w:pStyle w:val="af"/>
        <w:spacing w:line="276" w:lineRule="auto"/>
        <w:ind w:firstLine="420"/>
        <w:rPr>
          <w:rFonts w:ascii="仿宋" w:eastAsia="仿宋" w:hAnsi="仿宋" w:cs="仿宋"/>
          <w:sz w:val="21"/>
          <w:szCs w:val="21"/>
        </w:rPr>
      </w:pPr>
      <w:r>
        <w:rPr>
          <w:rFonts w:ascii="仿宋" w:eastAsia="仿宋" w:hAnsi="仿宋" w:cs="仿宋" w:hint="eastAsia"/>
          <w:sz w:val="21"/>
          <w:szCs w:val="21"/>
        </w:rPr>
        <w:t>注：</w:t>
      </w:r>
    </w:p>
    <w:p w:rsidR="00A51691" w:rsidRDefault="008C223E">
      <w:pPr>
        <w:pStyle w:val="af"/>
        <w:numPr>
          <w:ilvl w:val="0"/>
          <w:numId w:val="5"/>
        </w:numPr>
        <w:spacing w:line="276" w:lineRule="auto"/>
        <w:rPr>
          <w:rFonts w:ascii="仿宋" w:eastAsia="仿宋" w:hAnsi="仿宋" w:cs="仿宋"/>
          <w:sz w:val="21"/>
          <w:szCs w:val="21"/>
        </w:rPr>
      </w:pPr>
      <w:r>
        <w:rPr>
          <w:rFonts w:ascii="仿宋" w:eastAsia="仿宋" w:hAnsi="仿宋" w:cs="仿宋" w:hint="eastAsia"/>
          <w:sz w:val="21"/>
          <w:szCs w:val="21"/>
        </w:rPr>
        <w:t>以上授权声明中，应填写具体的章名称，如“投标业务</w:t>
      </w:r>
      <w:r>
        <w:rPr>
          <w:rFonts w:ascii="仿宋" w:eastAsia="仿宋" w:hAnsi="仿宋" w:cs="仿宋" w:hint="eastAsia"/>
          <w:spacing w:val="-20"/>
          <w:sz w:val="21"/>
          <w:szCs w:val="21"/>
        </w:rPr>
        <w:t>章”、“投</w:t>
      </w:r>
      <w:r>
        <w:rPr>
          <w:rFonts w:ascii="仿宋" w:eastAsia="仿宋" w:hAnsi="仿宋" w:cs="仿宋" w:hint="eastAsia"/>
          <w:sz w:val="21"/>
          <w:szCs w:val="21"/>
        </w:rPr>
        <w:t>标专用章”等。</w:t>
      </w:r>
    </w:p>
    <w:p w:rsidR="00A51691" w:rsidRDefault="008C223E">
      <w:pPr>
        <w:numPr>
          <w:ilvl w:val="0"/>
          <w:numId w:val="5"/>
        </w:numPr>
        <w:spacing w:line="276" w:lineRule="auto"/>
        <w:rPr>
          <w:rFonts w:ascii="仿宋" w:eastAsia="仿宋" w:hAnsi="仿宋" w:cs="仿宋"/>
          <w:szCs w:val="21"/>
        </w:rPr>
      </w:pPr>
      <w:r>
        <w:rPr>
          <w:rFonts w:ascii="仿宋" w:eastAsia="仿宋" w:hAnsi="仿宋" w:cs="仿宋" w:hint="eastAsia"/>
          <w:szCs w:val="21"/>
        </w:rPr>
        <w:t>应答文件全部使用单位公章盖章的，则不需要此授权声明。</w:t>
      </w:r>
    </w:p>
    <w:p w:rsidR="00A51691" w:rsidRDefault="00A51691">
      <w:pPr>
        <w:spacing w:line="276" w:lineRule="auto"/>
        <w:ind w:left="780"/>
        <w:rPr>
          <w:rFonts w:ascii="仿宋" w:eastAsia="仿宋" w:hAnsi="仿宋" w:cs="仿宋"/>
          <w:szCs w:val="21"/>
        </w:rPr>
      </w:pPr>
    </w:p>
    <w:p w:rsidR="00A51691" w:rsidRDefault="00A51691">
      <w:pPr>
        <w:spacing w:line="276" w:lineRule="auto"/>
        <w:ind w:left="780"/>
        <w:rPr>
          <w:rFonts w:ascii="仿宋" w:eastAsia="仿宋" w:hAnsi="仿宋" w:cs="仿宋"/>
          <w:szCs w:val="21"/>
        </w:rPr>
      </w:pPr>
    </w:p>
    <w:p w:rsidR="00A51691" w:rsidRDefault="00A51691">
      <w:pPr>
        <w:rPr>
          <w:rFonts w:ascii="仿宋" w:eastAsia="仿宋" w:hAnsi="仿宋" w:cs="仿宋"/>
          <w:kern w:val="0"/>
          <w:sz w:val="20"/>
          <w:szCs w:val="20"/>
        </w:rPr>
      </w:pPr>
    </w:p>
    <w:sectPr w:rsidR="00A51691" w:rsidSect="00A51691">
      <w:headerReference w:type="default" r:id="rId14"/>
      <w:footerReference w:type="default" r:id="rId15"/>
      <w:pgSz w:w="11906" w:h="16838"/>
      <w:pgMar w:top="1440" w:right="1797" w:bottom="1440" w:left="1797"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23E" w:rsidRDefault="008C223E" w:rsidP="00A51691">
      <w:r>
        <w:separator/>
      </w:r>
    </w:p>
  </w:endnote>
  <w:endnote w:type="continuationSeparator" w:id="0">
    <w:p w:rsidR="008C223E" w:rsidRDefault="008C223E" w:rsidP="00A516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389005"/>
    </w:sdtPr>
    <w:sdtContent>
      <w:p w:rsidR="00A51691" w:rsidRDefault="00A51691">
        <w:pPr>
          <w:pStyle w:val="ac"/>
          <w:jc w:val="center"/>
        </w:pPr>
        <w:r w:rsidRPr="00A51691">
          <w:fldChar w:fldCharType="begin"/>
        </w:r>
        <w:r w:rsidR="008C223E">
          <w:instrText>PAGE   \* MERGEFORMAT</w:instrText>
        </w:r>
        <w:r w:rsidRPr="00A51691">
          <w:fldChar w:fldCharType="separate"/>
        </w:r>
        <w:r w:rsidR="004337F1" w:rsidRPr="004337F1">
          <w:rPr>
            <w:noProof/>
            <w:lang w:val="zh-CN"/>
          </w:rPr>
          <w:t>5</w:t>
        </w:r>
        <w:r>
          <w:rPr>
            <w:lang w:val="zh-CN"/>
          </w:rPr>
          <w:fldChar w:fldCharType="end"/>
        </w:r>
      </w:p>
    </w:sdtContent>
  </w:sdt>
  <w:p w:rsidR="00A51691" w:rsidRDefault="00A51691">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91" w:rsidRDefault="00A51691">
    <w:pPr>
      <w:pStyle w:val="ac"/>
      <w:jc w:val="center"/>
    </w:pPr>
    <w:r>
      <w:rPr>
        <w:rStyle w:val="af4"/>
      </w:rPr>
      <w:fldChar w:fldCharType="begin"/>
    </w:r>
    <w:r w:rsidR="008C223E">
      <w:rPr>
        <w:rStyle w:val="af4"/>
      </w:rPr>
      <w:instrText xml:space="preserve"> PAGE </w:instrText>
    </w:r>
    <w:r>
      <w:rPr>
        <w:rStyle w:val="af4"/>
      </w:rPr>
      <w:fldChar w:fldCharType="separate"/>
    </w:r>
    <w:r w:rsidR="004337F1">
      <w:rPr>
        <w:rStyle w:val="af4"/>
        <w:noProof/>
      </w:rPr>
      <w:t>42</w:t>
    </w:r>
    <w:r>
      <w:rPr>
        <w:rStyle w:val="af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23E" w:rsidRDefault="008C223E" w:rsidP="00A51691">
      <w:r>
        <w:separator/>
      </w:r>
    </w:p>
  </w:footnote>
  <w:footnote w:type="continuationSeparator" w:id="0">
    <w:p w:rsidR="008C223E" w:rsidRDefault="008C223E" w:rsidP="00A516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91" w:rsidRDefault="00A5169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91" w:rsidRDefault="00A5169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753E9F"/>
    <w:multiLevelType w:val="singleLevel"/>
    <w:tmpl w:val="E6753E9F"/>
    <w:lvl w:ilvl="0">
      <w:start w:val="1"/>
      <w:numFmt w:val="decimal"/>
      <w:suff w:val="nothing"/>
      <w:lvlText w:val="%1、"/>
      <w:lvlJc w:val="left"/>
    </w:lvl>
  </w:abstractNum>
  <w:abstractNum w:abstractNumId="1">
    <w:nsid w:val="0B2788EE"/>
    <w:multiLevelType w:val="singleLevel"/>
    <w:tmpl w:val="0B2788EE"/>
    <w:lvl w:ilvl="0">
      <w:start w:val="1"/>
      <w:numFmt w:val="decimal"/>
      <w:suff w:val="nothing"/>
      <w:lvlText w:val="%1．"/>
      <w:lvlJc w:val="left"/>
    </w:lvl>
  </w:abstractNum>
  <w:abstractNum w:abstractNumId="2">
    <w:nsid w:val="2E7F07EA"/>
    <w:multiLevelType w:val="multilevel"/>
    <w:tmpl w:val="2E7F07E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F316DE4"/>
    <w:multiLevelType w:val="multilevel"/>
    <w:tmpl w:val="3F316DE4"/>
    <w:lvl w:ilvl="0">
      <w:start w:val="1"/>
      <w:numFmt w:val="decimal"/>
      <w:pStyle w:val="3"/>
      <w:lvlText w:val="2.1.%1"/>
      <w:lvlJc w:val="left"/>
      <w:pPr>
        <w:tabs>
          <w:tab w:val="left" w:pos="0"/>
        </w:tabs>
        <w:ind w:left="425" w:hanging="425"/>
      </w:pPr>
      <w:rPr>
        <w:rFonts w:hint="eastAsia"/>
      </w:rPr>
    </w:lvl>
    <w:lvl w:ilvl="1">
      <w:start w:val="1"/>
      <w:numFmt w:val="decimal"/>
      <w:lvlText w:val="2.%2 "/>
      <w:lvlJc w:val="left"/>
      <w:pPr>
        <w:tabs>
          <w:tab w:val="left" w:pos="0"/>
        </w:tabs>
        <w:ind w:left="567" w:hanging="567"/>
      </w:pPr>
      <w:rPr>
        <w:rFonts w:hint="eastAsia"/>
      </w:rPr>
    </w:lvl>
    <w:lvl w:ilvl="2">
      <w:start w:val="1"/>
      <w:numFmt w:val="decimal"/>
      <w:lvlText w:val="%1.%2.%3."/>
      <w:lvlJc w:val="left"/>
      <w:pPr>
        <w:tabs>
          <w:tab w:val="left" w:pos="0"/>
        </w:tabs>
        <w:ind w:left="709" w:hanging="709"/>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4">
    <w:nsid w:val="4DAC762D"/>
    <w:multiLevelType w:val="multilevel"/>
    <w:tmpl w:val="4DAC762D"/>
    <w:lvl w:ilvl="0">
      <w:start w:val="1"/>
      <w:numFmt w:val="chineseCountingThousand"/>
      <w:pStyle w:val="1"/>
      <w:suff w:val="space"/>
      <w:lvlText w:val="第%1章"/>
      <w:lvlJc w:val="center"/>
      <w:pPr>
        <w:ind w:left="3256" w:firstLine="288"/>
      </w:pPr>
      <w:rPr>
        <w:rFonts w:hint="eastAsia"/>
        <w:lang w:val="en-US"/>
      </w:rPr>
    </w:lvl>
    <w:lvl w:ilvl="1">
      <w:start w:val="1"/>
      <w:numFmt w:val="decimal"/>
      <w:pStyle w:val="2"/>
      <w:isLgl/>
      <w:suff w:val="space"/>
      <w:lvlText w:val="%1.%2"/>
      <w:lvlJc w:val="left"/>
      <w:pPr>
        <w:ind w:left="1417" w:firstLine="0"/>
      </w:pPr>
      <w:rPr>
        <w:rFonts w:hint="eastAsia"/>
        <w:b w:val="0"/>
      </w:rPr>
    </w:lvl>
    <w:lvl w:ilvl="2">
      <w:start w:val="1"/>
      <w:numFmt w:val="decimal"/>
      <w:lvlText w:val="%1.%2.%3"/>
      <w:lvlJc w:val="left"/>
      <w:pPr>
        <w:tabs>
          <w:tab w:val="left" w:pos="2137"/>
        </w:tabs>
        <w:ind w:left="2137" w:hanging="720"/>
      </w:pPr>
      <w:rPr>
        <w:rFonts w:hint="eastAsia"/>
      </w:rPr>
    </w:lvl>
    <w:lvl w:ilvl="3">
      <w:start w:val="1"/>
      <w:numFmt w:val="decimal"/>
      <w:lvlText w:val="%1.%2.%3.%4"/>
      <w:lvlJc w:val="left"/>
      <w:pPr>
        <w:tabs>
          <w:tab w:val="left" w:pos="2281"/>
        </w:tabs>
        <w:ind w:left="2281" w:hanging="864"/>
      </w:pPr>
      <w:rPr>
        <w:rFonts w:hint="eastAsia"/>
      </w:rPr>
    </w:lvl>
    <w:lvl w:ilvl="4">
      <w:start w:val="1"/>
      <w:numFmt w:val="decimal"/>
      <w:lvlText w:val="%1.%2.%3.%4.%5"/>
      <w:lvlJc w:val="left"/>
      <w:pPr>
        <w:tabs>
          <w:tab w:val="left" w:pos="2425"/>
        </w:tabs>
        <w:ind w:left="2425" w:hanging="1008"/>
      </w:pPr>
      <w:rPr>
        <w:rFonts w:hint="eastAsia"/>
      </w:rPr>
    </w:lvl>
    <w:lvl w:ilvl="5">
      <w:start w:val="1"/>
      <w:numFmt w:val="decimal"/>
      <w:lvlText w:val="%1.%2.%3.%4.%5.%6"/>
      <w:lvlJc w:val="left"/>
      <w:pPr>
        <w:tabs>
          <w:tab w:val="left" w:pos="2569"/>
        </w:tabs>
        <w:ind w:left="2569" w:hanging="1152"/>
      </w:pPr>
      <w:rPr>
        <w:rFonts w:hint="eastAsia"/>
      </w:rPr>
    </w:lvl>
    <w:lvl w:ilvl="6">
      <w:start w:val="1"/>
      <w:numFmt w:val="decimal"/>
      <w:lvlText w:val="%1.%2.%3.%4.%5.%6.%7"/>
      <w:lvlJc w:val="left"/>
      <w:pPr>
        <w:tabs>
          <w:tab w:val="left" w:pos="2713"/>
        </w:tabs>
        <w:ind w:left="2713" w:hanging="1296"/>
      </w:pPr>
      <w:rPr>
        <w:rFonts w:hint="eastAsia"/>
      </w:rPr>
    </w:lvl>
    <w:lvl w:ilvl="7">
      <w:start w:val="1"/>
      <w:numFmt w:val="decimal"/>
      <w:lvlText w:val="%1.%2.%3.%4.%5.%6.%7.%8"/>
      <w:lvlJc w:val="left"/>
      <w:pPr>
        <w:tabs>
          <w:tab w:val="left" w:pos="2857"/>
        </w:tabs>
        <w:ind w:left="2857" w:hanging="1440"/>
      </w:pPr>
      <w:rPr>
        <w:rFonts w:hint="eastAsia"/>
      </w:rPr>
    </w:lvl>
    <w:lvl w:ilvl="8">
      <w:start w:val="1"/>
      <w:numFmt w:val="decimal"/>
      <w:lvlText w:val="%1.%2.%3.%4.%5.%6.%7.%8.%9"/>
      <w:lvlJc w:val="left"/>
      <w:pPr>
        <w:tabs>
          <w:tab w:val="left" w:pos="3001"/>
        </w:tabs>
        <w:ind w:left="3001" w:hanging="1584"/>
      </w:pPr>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210"/>
  <w:drawingGridVerticalSpacing w:val="159"/>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1D55"/>
    <w:rsid w:val="00000D77"/>
    <w:rsid w:val="000010AA"/>
    <w:rsid w:val="0000112F"/>
    <w:rsid w:val="0000165B"/>
    <w:rsid w:val="000022EB"/>
    <w:rsid w:val="00002668"/>
    <w:rsid w:val="00002FC1"/>
    <w:rsid w:val="000038C0"/>
    <w:rsid w:val="00004AF1"/>
    <w:rsid w:val="000055AC"/>
    <w:rsid w:val="00005F5C"/>
    <w:rsid w:val="00006402"/>
    <w:rsid w:val="00006B72"/>
    <w:rsid w:val="00006DBC"/>
    <w:rsid w:val="00007C03"/>
    <w:rsid w:val="00010BC6"/>
    <w:rsid w:val="00011066"/>
    <w:rsid w:val="00011CD2"/>
    <w:rsid w:val="00011D7E"/>
    <w:rsid w:val="00011F58"/>
    <w:rsid w:val="00013942"/>
    <w:rsid w:val="00014171"/>
    <w:rsid w:val="0001551E"/>
    <w:rsid w:val="00015A27"/>
    <w:rsid w:val="00016471"/>
    <w:rsid w:val="00016CEA"/>
    <w:rsid w:val="00017001"/>
    <w:rsid w:val="0001725C"/>
    <w:rsid w:val="00017A4D"/>
    <w:rsid w:val="00017A70"/>
    <w:rsid w:val="000204A2"/>
    <w:rsid w:val="00020703"/>
    <w:rsid w:val="00020E6D"/>
    <w:rsid w:val="000216E3"/>
    <w:rsid w:val="000219B4"/>
    <w:rsid w:val="000221CA"/>
    <w:rsid w:val="000224F7"/>
    <w:rsid w:val="000227C5"/>
    <w:rsid w:val="00023398"/>
    <w:rsid w:val="00023E20"/>
    <w:rsid w:val="00024C77"/>
    <w:rsid w:val="000252CA"/>
    <w:rsid w:val="00025499"/>
    <w:rsid w:val="000257A4"/>
    <w:rsid w:val="000258B1"/>
    <w:rsid w:val="00026294"/>
    <w:rsid w:val="00026BD2"/>
    <w:rsid w:val="00030131"/>
    <w:rsid w:val="00030333"/>
    <w:rsid w:val="00032A14"/>
    <w:rsid w:val="00033B6E"/>
    <w:rsid w:val="00033EFE"/>
    <w:rsid w:val="00034259"/>
    <w:rsid w:val="00034705"/>
    <w:rsid w:val="00035296"/>
    <w:rsid w:val="000352DD"/>
    <w:rsid w:val="000358B3"/>
    <w:rsid w:val="000358DA"/>
    <w:rsid w:val="000365EA"/>
    <w:rsid w:val="00037097"/>
    <w:rsid w:val="000370FF"/>
    <w:rsid w:val="0004056B"/>
    <w:rsid w:val="00040F17"/>
    <w:rsid w:val="00041069"/>
    <w:rsid w:val="00041B21"/>
    <w:rsid w:val="000423BA"/>
    <w:rsid w:val="00042518"/>
    <w:rsid w:val="00042584"/>
    <w:rsid w:val="00042AD7"/>
    <w:rsid w:val="00042BB4"/>
    <w:rsid w:val="0004317B"/>
    <w:rsid w:val="00043C92"/>
    <w:rsid w:val="00044983"/>
    <w:rsid w:val="00044BC9"/>
    <w:rsid w:val="0004509F"/>
    <w:rsid w:val="00046947"/>
    <w:rsid w:val="00046FE2"/>
    <w:rsid w:val="000474EB"/>
    <w:rsid w:val="0004792C"/>
    <w:rsid w:val="00047AA1"/>
    <w:rsid w:val="00052003"/>
    <w:rsid w:val="00052B50"/>
    <w:rsid w:val="00053058"/>
    <w:rsid w:val="00053A52"/>
    <w:rsid w:val="00054465"/>
    <w:rsid w:val="0005497F"/>
    <w:rsid w:val="0005550C"/>
    <w:rsid w:val="000559B2"/>
    <w:rsid w:val="0005668F"/>
    <w:rsid w:val="00056927"/>
    <w:rsid w:val="00056D45"/>
    <w:rsid w:val="00056D8B"/>
    <w:rsid w:val="00056DF9"/>
    <w:rsid w:val="000577B3"/>
    <w:rsid w:val="0005781F"/>
    <w:rsid w:val="000578CD"/>
    <w:rsid w:val="0005799E"/>
    <w:rsid w:val="00061899"/>
    <w:rsid w:val="000618EA"/>
    <w:rsid w:val="00061C97"/>
    <w:rsid w:val="00062477"/>
    <w:rsid w:val="00062803"/>
    <w:rsid w:val="00062F56"/>
    <w:rsid w:val="00064263"/>
    <w:rsid w:val="00064C92"/>
    <w:rsid w:val="00065D1D"/>
    <w:rsid w:val="00065E93"/>
    <w:rsid w:val="0006761F"/>
    <w:rsid w:val="0007049B"/>
    <w:rsid w:val="000704AE"/>
    <w:rsid w:val="0007068B"/>
    <w:rsid w:val="000717E8"/>
    <w:rsid w:val="00071DBA"/>
    <w:rsid w:val="0007208D"/>
    <w:rsid w:val="000722BA"/>
    <w:rsid w:val="000728EA"/>
    <w:rsid w:val="0007394F"/>
    <w:rsid w:val="00074DFE"/>
    <w:rsid w:val="0007600C"/>
    <w:rsid w:val="00076082"/>
    <w:rsid w:val="000761D2"/>
    <w:rsid w:val="0007666E"/>
    <w:rsid w:val="00077595"/>
    <w:rsid w:val="00080A4F"/>
    <w:rsid w:val="00080C1A"/>
    <w:rsid w:val="00082069"/>
    <w:rsid w:val="00083045"/>
    <w:rsid w:val="000830D5"/>
    <w:rsid w:val="00083659"/>
    <w:rsid w:val="000838B3"/>
    <w:rsid w:val="00083A89"/>
    <w:rsid w:val="00084321"/>
    <w:rsid w:val="00084E3F"/>
    <w:rsid w:val="00085AEB"/>
    <w:rsid w:val="00085BF9"/>
    <w:rsid w:val="000867C1"/>
    <w:rsid w:val="000870BB"/>
    <w:rsid w:val="00090060"/>
    <w:rsid w:val="00091EDE"/>
    <w:rsid w:val="00092C2E"/>
    <w:rsid w:val="00092DB9"/>
    <w:rsid w:val="000939BB"/>
    <w:rsid w:val="00093E90"/>
    <w:rsid w:val="00094D41"/>
    <w:rsid w:val="00094EB3"/>
    <w:rsid w:val="00095475"/>
    <w:rsid w:val="00095DA5"/>
    <w:rsid w:val="00096339"/>
    <w:rsid w:val="00096A54"/>
    <w:rsid w:val="00097190"/>
    <w:rsid w:val="00097559"/>
    <w:rsid w:val="000A02BB"/>
    <w:rsid w:val="000A20C7"/>
    <w:rsid w:val="000A282C"/>
    <w:rsid w:val="000A28DA"/>
    <w:rsid w:val="000A2A94"/>
    <w:rsid w:val="000A328B"/>
    <w:rsid w:val="000A33EC"/>
    <w:rsid w:val="000A3651"/>
    <w:rsid w:val="000A3733"/>
    <w:rsid w:val="000A4B12"/>
    <w:rsid w:val="000A59AF"/>
    <w:rsid w:val="000A5E77"/>
    <w:rsid w:val="000A688C"/>
    <w:rsid w:val="000A7250"/>
    <w:rsid w:val="000A7D58"/>
    <w:rsid w:val="000A7E9C"/>
    <w:rsid w:val="000B11A0"/>
    <w:rsid w:val="000B2306"/>
    <w:rsid w:val="000B27BB"/>
    <w:rsid w:val="000B2DE6"/>
    <w:rsid w:val="000B3979"/>
    <w:rsid w:val="000B4E74"/>
    <w:rsid w:val="000B4F43"/>
    <w:rsid w:val="000B5724"/>
    <w:rsid w:val="000B5D0A"/>
    <w:rsid w:val="000B6215"/>
    <w:rsid w:val="000B68F4"/>
    <w:rsid w:val="000B6C94"/>
    <w:rsid w:val="000B75A7"/>
    <w:rsid w:val="000C17AA"/>
    <w:rsid w:val="000C26D6"/>
    <w:rsid w:val="000C28DC"/>
    <w:rsid w:val="000C29FA"/>
    <w:rsid w:val="000C2F05"/>
    <w:rsid w:val="000C3D44"/>
    <w:rsid w:val="000C489F"/>
    <w:rsid w:val="000C5934"/>
    <w:rsid w:val="000C632B"/>
    <w:rsid w:val="000C6DC8"/>
    <w:rsid w:val="000C70D2"/>
    <w:rsid w:val="000D02BB"/>
    <w:rsid w:val="000D0F04"/>
    <w:rsid w:val="000D1A4E"/>
    <w:rsid w:val="000D1F67"/>
    <w:rsid w:val="000D23E3"/>
    <w:rsid w:val="000D2A49"/>
    <w:rsid w:val="000D2CE1"/>
    <w:rsid w:val="000D3662"/>
    <w:rsid w:val="000D4F31"/>
    <w:rsid w:val="000D54F8"/>
    <w:rsid w:val="000D5D49"/>
    <w:rsid w:val="000D6614"/>
    <w:rsid w:val="000D6E29"/>
    <w:rsid w:val="000D6FBE"/>
    <w:rsid w:val="000D7D10"/>
    <w:rsid w:val="000E05DA"/>
    <w:rsid w:val="000E2480"/>
    <w:rsid w:val="000E290A"/>
    <w:rsid w:val="000E3F81"/>
    <w:rsid w:val="000E436B"/>
    <w:rsid w:val="000E4E6A"/>
    <w:rsid w:val="000E4ECE"/>
    <w:rsid w:val="000E4F40"/>
    <w:rsid w:val="000E5AEA"/>
    <w:rsid w:val="000E5C95"/>
    <w:rsid w:val="000E5FA8"/>
    <w:rsid w:val="000E6277"/>
    <w:rsid w:val="000E7B30"/>
    <w:rsid w:val="000F0226"/>
    <w:rsid w:val="000F13CB"/>
    <w:rsid w:val="000F2374"/>
    <w:rsid w:val="000F2D35"/>
    <w:rsid w:val="000F54E7"/>
    <w:rsid w:val="000F5877"/>
    <w:rsid w:val="000F59FF"/>
    <w:rsid w:val="000F5FE5"/>
    <w:rsid w:val="000F6783"/>
    <w:rsid w:val="000F6FE1"/>
    <w:rsid w:val="000F7618"/>
    <w:rsid w:val="000F7624"/>
    <w:rsid w:val="000F7762"/>
    <w:rsid w:val="00100991"/>
    <w:rsid w:val="001014D5"/>
    <w:rsid w:val="001020D0"/>
    <w:rsid w:val="00104138"/>
    <w:rsid w:val="00104911"/>
    <w:rsid w:val="00104AAF"/>
    <w:rsid w:val="00104FC5"/>
    <w:rsid w:val="0010536C"/>
    <w:rsid w:val="00105AA5"/>
    <w:rsid w:val="00105B57"/>
    <w:rsid w:val="001060E8"/>
    <w:rsid w:val="001060EC"/>
    <w:rsid w:val="00106A2A"/>
    <w:rsid w:val="00107329"/>
    <w:rsid w:val="00107B94"/>
    <w:rsid w:val="00110174"/>
    <w:rsid w:val="00110BAA"/>
    <w:rsid w:val="001114D6"/>
    <w:rsid w:val="0011219E"/>
    <w:rsid w:val="00112D23"/>
    <w:rsid w:val="00112E67"/>
    <w:rsid w:val="001135CE"/>
    <w:rsid w:val="001141A1"/>
    <w:rsid w:val="0011440C"/>
    <w:rsid w:val="001149E4"/>
    <w:rsid w:val="00115A85"/>
    <w:rsid w:val="00117255"/>
    <w:rsid w:val="001172FE"/>
    <w:rsid w:val="00117A42"/>
    <w:rsid w:val="00117CA9"/>
    <w:rsid w:val="00120683"/>
    <w:rsid w:val="00120A79"/>
    <w:rsid w:val="00120D28"/>
    <w:rsid w:val="00120F07"/>
    <w:rsid w:val="001232AE"/>
    <w:rsid w:val="00123B7D"/>
    <w:rsid w:val="00123BC0"/>
    <w:rsid w:val="00123ECF"/>
    <w:rsid w:val="00123EE6"/>
    <w:rsid w:val="001242F1"/>
    <w:rsid w:val="00124678"/>
    <w:rsid w:val="0012493C"/>
    <w:rsid w:val="0012511F"/>
    <w:rsid w:val="0012540D"/>
    <w:rsid w:val="0012786A"/>
    <w:rsid w:val="0013034C"/>
    <w:rsid w:val="0013062F"/>
    <w:rsid w:val="00130E1C"/>
    <w:rsid w:val="00131658"/>
    <w:rsid w:val="001322AE"/>
    <w:rsid w:val="0013330D"/>
    <w:rsid w:val="00133EF1"/>
    <w:rsid w:val="0013411C"/>
    <w:rsid w:val="001345BD"/>
    <w:rsid w:val="001355D0"/>
    <w:rsid w:val="00136B87"/>
    <w:rsid w:val="00136CAC"/>
    <w:rsid w:val="00137197"/>
    <w:rsid w:val="0013763D"/>
    <w:rsid w:val="001404C4"/>
    <w:rsid w:val="00141CC6"/>
    <w:rsid w:val="00141E4A"/>
    <w:rsid w:val="00142E54"/>
    <w:rsid w:val="00142F0E"/>
    <w:rsid w:val="00143F21"/>
    <w:rsid w:val="00144637"/>
    <w:rsid w:val="00144A02"/>
    <w:rsid w:val="001453C5"/>
    <w:rsid w:val="00145675"/>
    <w:rsid w:val="001457F6"/>
    <w:rsid w:val="001458E8"/>
    <w:rsid w:val="00146470"/>
    <w:rsid w:val="00147621"/>
    <w:rsid w:val="00147FB5"/>
    <w:rsid w:val="00150AB7"/>
    <w:rsid w:val="00150AC7"/>
    <w:rsid w:val="00151447"/>
    <w:rsid w:val="001518B5"/>
    <w:rsid w:val="00151FAB"/>
    <w:rsid w:val="00152E8E"/>
    <w:rsid w:val="0015329D"/>
    <w:rsid w:val="001547CC"/>
    <w:rsid w:val="00154B29"/>
    <w:rsid w:val="00154BF3"/>
    <w:rsid w:val="001550DD"/>
    <w:rsid w:val="00157313"/>
    <w:rsid w:val="00157F4C"/>
    <w:rsid w:val="0016035D"/>
    <w:rsid w:val="001609CF"/>
    <w:rsid w:val="001616B4"/>
    <w:rsid w:val="00161D68"/>
    <w:rsid w:val="00161FB9"/>
    <w:rsid w:val="00162133"/>
    <w:rsid w:val="00162672"/>
    <w:rsid w:val="00162D92"/>
    <w:rsid w:val="00163258"/>
    <w:rsid w:val="001636DE"/>
    <w:rsid w:val="00163A1A"/>
    <w:rsid w:val="00164EF5"/>
    <w:rsid w:val="00165D33"/>
    <w:rsid w:val="00166938"/>
    <w:rsid w:val="001671BC"/>
    <w:rsid w:val="00167A90"/>
    <w:rsid w:val="00170F56"/>
    <w:rsid w:val="00171AD2"/>
    <w:rsid w:val="00172446"/>
    <w:rsid w:val="001728D5"/>
    <w:rsid w:val="00172A8E"/>
    <w:rsid w:val="001730DF"/>
    <w:rsid w:val="001738F1"/>
    <w:rsid w:val="00173FF7"/>
    <w:rsid w:val="00174B47"/>
    <w:rsid w:val="00175436"/>
    <w:rsid w:val="0017544F"/>
    <w:rsid w:val="001755CD"/>
    <w:rsid w:val="001759B2"/>
    <w:rsid w:val="00175A52"/>
    <w:rsid w:val="001762F8"/>
    <w:rsid w:val="00177365"/>
    <w:rsid w:val="00177676"/>
    <w:rsid w:val="001776F6"/>
    <w:rsid w:val="001800D2"/>
    <w:rsid w:val="00180D8E"/>
    <w:rsid w:val="0018230F"/>
    <w:rsid w:val="00182E7B"/>
    <w:rsid w:val="00183061"/>
    <w:rsid w:val="001835BD"/>
    <w:rsid w:val="00185237"/>
    <w:rsid w:val="00185938"/>
    <w:rsid w:val="001872B3"/>
    <w:rsid w:val="00187AFE"/>
    <w:rsid w:val="00190771"/>
    <w:rsid w:val="00190910"/>
    <w:rsid w:val="001912AC"/>
    <w:rsid w:val="001915C7"/>
    <w:rsid w:val="001920C1"/>
    <w:rsid w:val="00192374"/>
    <w:rsid w:val="00193956"/>
    <w:rsid w:val="00193D2E"/>
    <w:rsid w:val="00194007"/>
    <w:rsid w:val="00194391"/>
    <w:rsid w:val="001959D9"/>
    <w:rsid w:val="00195AC0"/>
    <w:rsid w:val="00195B96"/>
    <w:rsid w:val="00195F46"/>
    <w:rsid w:val="001965D6"/>
    <w:rsid w:val="00197933"/>
    <w:rsid w:val="001A0D91"/>
    <w:rsid w:val="001A116E"/>
    <w:rsid w:val="001A1846"/>
    <w:rsid w:val="001A234C"/>
    <w:rsid w:val="001A2EEE"/>
    <w:rsid w:val="001A3E12"/>
    <w:rsid w:val="001A4B4C"/>
    <w:rsid w:val="001A5077"/>
    <w:rsid w:val="001A5EF5"/>
    <w:rsid w:val="001A5F66"/>
    <w:rsid w:val="001A60DB"/>
    <w:rsid w:val="001A780A"/>
    <w:rsid w:val="001A796D"/>
    <w:rsid w:val="001A7C11"/>
    <w:rsid w:val="001B00F3"/>
    <w:rsid w:val="001B0883"/>
    <w:rsid w:val="001B0CA2"/>
    <w:rsid w:val="001B1B6F"/>
    <w:rsid w:val="001B1FEB"/>
    <w:rsid w:val="001B32B9"/>
    <w:rsid w:val="001B41AB"/>
    <w:rsid w:val="001B4988"/>
    <w:rsid w:val="001B4DA3"/>
    <w:rsid w:val="001B534E"/>
    <w:rsid w:val="001B5973"/>
    <w:rsid w:val="001B5A4B"/>
    <w:rsid w:val="001B5F1D"/>
    <w:rsid w:val="001B6621"/>
    <w:rsid w:val="001B66FC"/>
    <w:rsid w:val="001B6E0B"/>
    <w:rsid w:val="001B71C8"/>
    <w:rsid w:val="001B76D8"/>
    <w:rsid w:val="001B7F2A"/>
    <w:rsid w:val="001C00DC"/>
    <w:rsid w:val="001C07F5"/>
    <w:rsid w:val="001C08E4"/>
    <w:rsid w:val="001C18DD"/>
    <w:rsid w:val="001C22DA"/>
    <w:rsid w:val="001C28F2"/>
    <w:rsid w:val="001C2D03"/>
    <w:rsid w:val="001C2E77"/>
    <w:rsid w:val="001C3919"/>
    <w:rsid w:val="001C3FF9"/>
    <w:rsid w:val="001C4B7E"/>
    <w:rsid w:val="001C5180"/>
    <w:rsid w:val="001C6D49"/>
    <w:rsid w:val="001C6E87"/>
    <w:rsid w:val="001C7286"/>
    <w:rsid w:val="001C7D25"/>
    <w:rsid w:val="001C7D2A"/>
    <w:rsid w:val="001D0BB0"/>
    <w:rsid w:val="001D106F"/>
    <w:rsid w:val="001D1377"/>
    <w:rsid w:val="001D21F3"/>
    <w:rsid w:val="001D23D9"/>
    <w:rsid w:val="001D2705"/>
    <w:rsid w:val="001D297B"/>
    <w:rsid w:val="001D2BA3"/>
    <w:rsid w:val="001D2FB1"/>
    <w:rsid w:val="001D2FDE"/>
    <w:rsid w:val="001D30FC"/>
    <w:rsid w:val="001D3149"/>
    <w:rsid w:val="001D375F"/>
    <w:rsid w:val="001D4098"/>
    <w:rsid w:val="001D4DF4"/>
    <w:rsid w:val="001D4FE6"/>
    <w:rsid w:val="001D5AC9"/>
    <w:rsid w:val="001D6C53"/>
    <w:rsid w:val="001D73F4"/>
    <w:rsid w:val="001D7527"/>
    <w:rsid w:val="001D77E4"/>
    <w:rsid w:val="001E16C1"/>
    <w:rsid w:val="001E1AB8"/>
    <w:rsid w:val="001E1C83"/>
    <w:rsid w:val="001E236E"/>
    <w:rsid w:val="001E3564"/>
    <w:rsid w:val="001E371B"/>
    <w:rsid w:val="001E38DF"/>
    <w:rsid w:val="001E3D36"/>
    <w:rsid w:val="001E41AA"/>
    <w:rsid w:val="001E4999"/>
    <w:rsid w:val="001E4EA6"/>
    <w:rsid w:val="001E56B6"/>
    <w:rsid w:val="001E653F"/>
    <w:rsid w:val="001E66BF"/>
    <w:rsid w:val="001F0171"/>
    <w:rsid w:val="001F0B6A"/>
    <w:rsid w:val="001F1185"/>
    <w:rsid w:val="001F1980"/>
    <w:rsid w:val="001F1B07"/>
    <w:rsid w:val="001F1C2F"/>
    <w:rsid w:val="001F2788"/>
    <w:rsid w:val="001F2823"/>
    <w:rsid w:val="001F28A7"/>
    <w:rsid w:val="001F2993"/>
    <w:rsid w:val="001F334E"/>
    <w:rsid w:val="001F3DA3"/>
    <w:rsid w:val="001F3F00"/>
    <w:rsid w:val="001F48E2"/>
    <w:rsid w:val="001F4CE0"/>
    <w:rsid w:val="001F4DFF"/>
    <w:rsid w:val="001F4E78"/>
    <w:rsid w:val="001F504F"/>
    <w:rsid w:val="001F66CE"/>
    <w:rsid w:val="001F7C0B"/>
    <w:rsid w:val="00200232"/>
    <w:rsid w:val="00200BEA"/>
    <w:rsid w:val="00200D35"/>
    <w:rsid w:val="00201452"/>
    <w:rsid w:val="00201BDB"/>
    <w:rsid w:val="00201C87"/>
    <w:rsid w:val="00203252"/>
    <w:rsid w:val="00203404"/>
    <w:rsid w:val="0020387D"/>
    <w:rsid w:val="00204561"/>
    <w:rsid w:val="00204697"/>
    <w:rsid w:val="00204823"/>
    <w:rsid w:val="00204A74"/>
    <w:rsid w:val="00204CAC"/>
    <w:rsid w:val="002065EB"/>
    <w:rsid w:val="00206CE2"/>
    <w:rsid w:val="00207266"/>
    <w:rsid w:val="00207358"/>
    <w:rsid w:val="00207797"/>
    <w:rsid w:val="0021046C"/>
    <w:rsid w:val="00210D0C"/>
    <w:rsid w:val="00211253"/>
    <w:rsid w:val="00211523"/>
    <w:rsid w:val="002123BF"/>
    <w:rsid w:val="002127AE"/>
    <w:rsid w:val="002133FD"/>
    <w:rsid w:val="00213853"/>
    <w:rsid w:val="00213B1C"/>
    <w:rsid w:val="0021457C"/>
    <w:rsid w:val="00214665"/>
    <w:rsid w:val="002152BB"/>
    <w:rsid w:val="00215940"/>
    <w:rsid w:val="00220C69"/>
    <w:rsid w:val="00220E4C"/>
    <w:rsid w:val="002220C4"/>
    <w:rsid w:val="002226B2"/>
    <w:rsid w:val="00223BB5"/>
    <w:rsid w:val="00224456"/>
    <w:rsid w:val="0022501D"/>
    <w:rsid w:val="002269C3"/>
    <w:rsid w:val="00226F02"/>
    <w:rsid w:val="00227DB7"/>
    <w:rsid w:val="0023098C"/>
    <w:rsid w:val="00230C97"/>
    <w:rsid w:val="00232484"/>
    <w:rsid w:val="002326D1"/>
    <w:rsid w:val="002326DA"/>
    <w:rsid w:val="0023339D"/>
    <w:rsid w:val="00233BF5"/>
    <w:rsid w:val="00233F18"/>
    <w:rsid w:val="00234141"/>
    <w:rsid w:val="0023424A"/>
    <w:rsid w:val="0023456B"/>
    <w:rsid w:val="00235732"/>
    <w:rsid w:val="00235E79"/>
    <w:rsid w:val="002365F3"/>
    <w:rsid w:val="002367C2"/>
    <w:rsid w:val="00237634"/>
    <w:rsid w:val="00237DAF"/>
    <w:rsid w:val="0024038E"/>
    <w:rsid w:val="00240411"/>
    <w:rsid w:val="0024300F"/>
    <w:rsid w:val="002430DE"/>
    <w:rsid w:val="0024425A"/>
    <w:rsid w:val="00244379"/>
    <w:rsid w:val="00244D52"/>
    <w:rsid w:val="00245F13"/>
    <w:rsid w:val="00246182"/>
    <w:rsid w:val="002466B5"/>
    <w:rsid w:val="00246F7F"/>
    <w:rsid w:val="00247321"/>
    <w:rsid w:val="00247884"/>
    <w:rsid w:val="00247E4F"/>
    <w:rsid w:val="00247F2E"/>
    <w:rsid w:val="0025096F"/>
    <w:rsid w:val="00251612"/>
    <w:rsid w:val="00251B0A"/>
    <w:rsid w:val="00251FB5"/>
    <w:rsid w:val="002527BA"/>
    <w:rsid w:val="00252DB3"/>
    <w:rsid w:val="00253B2E"/>
    <w:rsid w:val="00254B55"/>
    <w:rsid w:val="002556AF"/>
    <w:rsid w:val="002556C1"/>
    <w:rsid w:val="00255F11"/>
    <w:rsid w:val="00256494"/>
    <w:rsid w:val="0025755F"/>
    <w:rsid w:val="00257EBE"/>
    <w:rsid w:val="002607A9"/>
    <w:rsid w:val="00261F34"/>
    <w:rsid w:val="00262084"/>
    <w:rsid w:val="00263946"/>
    <w:rsid w:val="00264A94"/>
    <w:rsid w:val="00264E31"/>
    <w:rsid w:val="00266083"/>
    <w:rsid w:val="0026623D"/>
    <w:rsid w:val="00266678"/>
    <w:rsid w:val="00266968"/>
    <w:rsid w:val="00267921"/>
    <w:rsid w:val="00267B75"/>
    <w:rsid w:val="00267F8D"/>
    <w:rsid w:val="00270E79"/>
    <w:rsid w:val="002712DD"/>
    <w:rsid w:val="002714CE"/>
    <w:rsid w:val="00271C97"/>
    <w:rsid w:val="00271D2E"/>
    <w:rsid w:val="00273181"/>
    <w:rsid w:val="002732A9"/>
    <w:rsid w:val="002733F4"/>
    <w:rsid w:val="00273419"/>
    <w:rsid w:val="00273AC3"/>
    <w:rsid w:val="00273D05"/>
    <w:rsid w:val="0027469A"/>
    <w:rsid w:val="002751BF"/>
    <w:rsid w:val="00275488"/>
    <w:rsid w:val="00275549"/>
    <w:rsid w:val="00275741"/>
    <w:rsid w:val="00276170"/>
    <w:rsid w:val="00276CCB"/>
    <w:rsid w:val="00276CD4"/>
    <w:rsid w:val="00277361"/>
    <w:rsid w:val="00277BE9"/>
    <w:rsid w:val="00277D42"/>
    <w:rsid w:val="00280046"/>
    <w:rsid w:val="0028011C"/>
    <w:rsid w:val="002808C2"/>
    <w:rsid w:val="00281257"/>
    <w:rsid w:val="00281895"/>
    <w:rsid w:val="00282C00"/>
    <w:rsid w:val="002834AF"/>
    <w:rsid w:val="00283730"/>
    <w:rsid w:val="00283DC9"/>
    <w:rsid w:val="00283FFB"/>
    <w:rsid w:val="00284166"/>
    <w:rsid w:val="00284405"/>
    <w:rsid w:val="002848E8"/>
    <w:rsid w:val="00285002"/>
    <w:rsid w:val="002855D5"/>
    <w:rsid w:val="00285A28"/>
    <w:rsid w:val="00285D7A"/>
    <w:rsid w:val="00285D8E"/>
    <w:rsid w:val="00285FAA"/>
    <w:rsid w:val="00286539"/>
    <w:rsid w:val="00286E27"/>
    <w:rsid w:val="00287207"/>
    <w:rsid w:val="002878B8"/>
    <w:rsid w:val="002909EC"/>
    <w:rsid w:val="002912AA"/>
    <w:rsid w:val="002912E5"/>
    <w:rsid w:val="002913EC"/>
    <w:rsid w:val="00291D47"/>
    <w:rsid w:val="00292AE1"/>
    <w:rsid w:val="00293FCB"/>
    <w:rsid w:val="00294E3B"/>
    <w:rsid w:val="002954AB"/>
    <w:rsid w:val="00296FB0"/>
    <w:rsid w:val="002977C3"/>
    <w:rsid w:val="002A097E"/>
    <w:rsid w:val="002A25CF"/>
    <w:rsid w:val="002A2822"/>
    <w:rsid w:val="002A295D"/>
    <w:rsid w:val="002A31A6"/>
    <w:rsid w:val="002A44EE"/>
    <w:rsid w:val="002A493A"/>
    <w:rsid w:val="002A4CAD"/>
    <w:rsid w:val="002A57B4"/>
    <w:rsid w:val="002A5816"/>
    <w:rsid w:val="002A5DBB"/>
    <w:rsid w:val="002A606C"/>
    <w:rsid w:val="002A63D6"/>
    <w:rsid w:val="002A7A9D"/>
    <w:rsid w:val="002B0175"/>
    <w:rsid w:val="002B07CB"/>
    <w:rsid w:val="002B1885"/>
    <w:rsid w:val="002B1BCD"/>
    <w:rsid w:val="002B1D9F"/>
    <w:rsid w:val="002B271D"/>
    <w:rsid w:val="002B2DBC"/>
    <w:rsid w:val="002B30B0"/>
    <w:rsid w:val="002B38A6"/>
    <w:rsid w:val="002B47C0"/>
    <w:rsid w:val="002B4DAA"/>
    <w:rsid w:val="002B4F5C"/>
    <w:rsid w:val="002B5684"/>
    <w:rsid w:val="002B591B"/>
    <w:rsid w:val="002B6D75"/>
    <w:rsid w:val="002B75AB"/>
    <w:rsid w:val="002B7F35"/>
    <w:rsid w:val="002C0317"/>
    <w:rsid w:val="002C0972"/>
    <w:rsid w:val="002C1088"/>
    <w:rsid w:val="002C113F"/>
    <w:rsid w:val="002C1A9F"/>
    <w:rsid w:val="002C1B7B"/>
    <w:rsid w:val="002C1F7C"/>
    <w:rsid w:val="002C3461"/>
    <w:rsid w:val="002C446D"/>
    <w:rsid w:val="002C474C"/>
    <w:rsid w:val="002C4A54"/>
    <w:rsid w:val="002C4DE8"/>
    <w:rsid w:val="002C5EE3"/>
    <w:rsid w:val="002C607F"/>
    <w:rsid w:val="002C61C0"/>
    <w:rsid w:val="002C6F2C"/>
    <w:rsid w:val="002C7F8D"/>
    <w:rsid w:val="002D00CB"/>
    <w:rsid w:val="002D0673"/>
    <w:rsid w:val="002D097C"/>
    <w:rsid w:val="002D0ACC"/>
    <w:rsid w:val="002D1244"/>
    <w:rsid w:val="002D1647"/>
    <w:rsid w:val="002D34AA"/>
    <w:rsid w:val="002D39EF"/>
    <w:rsid w:val="002D3C6B"/>
    <w:rsid w:val="002D3F7C"/>
    <w:rsid w:val="002D57B6"/>
    <w:rsid w:val="002D5AC3"/>
    <w:rsid w:val="002D657D"/>
    <w:rsid w:val="002D679E"/>
    <w:rsid w:val="002D6DF2"/>
    <w:rsid w:val="002E031D"/>
    <w:rsid w:val="002E0ABC"/>
    <w:rsid w:val="002E1784"/>
    <w:rsid w:val="002E1842"/>
    <w:rsid w:val="002E2B34"/>
    <w:rsid w:val="002E34A0"/>
    <w:rsid w:val="002E3772"/>
    <w:rsid w:val="002E3B00"/>
    <w:rsid w:val="002E45C7"/>
    <w:rsid w:val="002E4A6B"/>
    <w:rsid w:val="002E5818"/>
    <w:rsid w:val="002E5909"/>
    <w:rsid w:val="002E5A36"/>
    <w:rsid w:val="002E7426"/>
    <w:rsid w:val="002E751A"/>
    <w:rsid w:val="002E7F6B"/>
    <w:rsid w:val="002F02E7"/>
    <w:rsid w:val="002F02ED"/>
    <w:rsid w:val="002F0B6D"/>
    <w:rsid w:val="002F140F"/>
    <w:rsid w:val="002F1F2E"/>
    <w:rsid w:val="002F2275"/>
    <w:rsid w:val="002F319F"/>
    <w:rsid w:val="002F4C62"/>
    <w:rsid w:val="002F5232"/>
    <w:rsid w:val="002F5466"/>
    <w:rsid w:val="002F5548"/>
    <w:rsid w:val="002F5A54"/>
    <w:rsid w:val="002F5C10"/>
    <w:rsid w:val="002F7213"/>
    <w:rsid w:val="002F784E"/>
    <w:rsid w:val="002F79B4"/>
    <w:rsid w:val="002F79FD"/>
    <w:rsid w:val="002F7F0A"/>
    <w:rsid w:val="00300161"/>
    <w:rsid w:val="0030095B"/>
    <w:rsid w:val="0030183F"/>
    <w:rsid w:val="00301846"/>
    <w:rsid w:val="00301AFE"/>
    <w:rsid w:val="00301DBE"/>
    <w:rsid w:val="00301DC7"/>
    <w:rsid w:val="00302285"/>
    <w:rsid w:val="003026E8"/>
    <w:rsid w:val="00302D18"/>
    <w:rsid w:val="00303172"/>
    <w:rsid w:val="00304BAC"/>
    <w:rsid w:val="00304D7F"/>
    <w:rsid w:val="00304E32"/>
    <w:rsid w:val="0030539C"/>
    <w:rsid w:val="00305DA5"/>
    <w:rsid w:val="003063B8"/>
    <w:rsid w:val="003066EF"/>
    <w:rsid w:val="003079F1"/>
    <w:rsid w:val="003106DA"/>
    <w:rsid w:val="00310788"/>
    <w:rsid w:val="003109D7"/>
    <w:rsid w:val="003112AB"/>
    <w:rsid w:val="00311457"/>
    <w:rsid w:val="00311DB1"/>
    <w:rsid w:val="00311FBD"/>
    <w:rsid w:val="00312C13"/>
    <w:rsid w:val="00313491"/>
    <w:rsid w:val="00313545"/>
    <w:rsid w:val="00313FDA"/>
    <w:rsid w:val="003152EC"/>
    <w:rsid w:val="00315562"/>
    <w:rsid w:val="003155FE"/>
    <w:rsid w:val="00315711"/>
    <w:rsid w:val="00315A69"/>
    <w:rsid w:val="00315EC6"/>
    <w:rsid w:val="003168DE"/>
    <w:rsid w:val="0031776F"/>
    <w:rsid w:val="003179F8"/>
    <w:rsid w:val="00317C08"/>
    <w:rsid w:val="00317F76"/>
    <w:rsid w:val="00320215"/>
    <w:rsid w:val="00320267"/>
    <w:rsid w:val="00321868"/>
    <w:rsid w:val="003219C5"/>
    <w:rsid w:val="003225E3"/>
    <w:rsid w:val="00323390"/>
    <w:rsid w:val="00323B2D"/>
    <w:rsid w:val="0032408B"/>
    <w:rsid w:val="00324794"/>
    <w:rsid w:val="00324A2F"/>
    <w:rsid w:val="003256EB"/>
    <w:rsid w:val="00325985"/>
    <w:rsid w:val="00325B82"/>
    <w:rsid w:val="00325CE2"/>
    <w:rsid w:val="00325D40"/>
    <w:rsid w:val="00326293"/>
    <w:rsid w:val="00326975"/>
    <w:rsid w:val="00326B2D"/>
    <w:rsid w:val="00326B9B"/>
    <w:rsid w:val="00327F6D"/>
    <w:rsid w:val="003305F0"/>
    <w:rsid w:val="00330DA0"/>
    <w:rsid w:val="00330F74"/>
    <w:rsid w:val="003312BA"/>
    <w:rsid w:val="0033152E"/>
    <w:rsid w:val="00331D34"/>
    <w:rsid w:val="00332EBF"/>
    <w:rsid w:val="003336F4"/>
    <w:rsid w:val="003337DA"/>
    <w:rsid w:val="0033401F"/>
    <w:rsid w:val="003340E5"/>
    <w:rsid w:val="00334111"/>
    <w:rsid w:val="0033420B"/>
    <w:rsid w:val="003350E5"/>
    <w:rsid w:val="00335A8D"/>
    <w:rsid w:val="003367E1"/>
    <w:rsid w:val="003401D9"/>
    <w:rsid w:val="00340248"/>
    <w:rsid w:val="00340452"/>
    <w:rsid w:val="00340764"/>
    <w:rsid w:val="003407AC"/>
    <w:rsid w:val="00340CDF"/>
    <w:rsid w:val="003420AB"/>
    <w:rsid w:val="00342835"/>
    <w:rsid w:val="00342C3F"/>
    <w:rsid w:val="00342CA6"/>
    <w:rsid w:val="00342D14"/>
    <w:rsid w:val="00342EEF"/>
    <w:rsid w:val="003431CD"/>
    <w:rsid w:val="00343518"/>
    <w:rsid w:val="00343793"/>
    <w:rsid w:val="003443F4"/>
    <w:rsid w:val="0034452F"/>
    <w:rsid w:val="00345331"/>
    <w:rsid w:val="00346127"/>
    <w:rsid w:val="003466C0"/>
    <w:rsid w:val="003471DD"/>
    <w:rsid w:val="003474E1"/>
    <w:rsid w:val="003503FB"/>
    <w:rsid w:val="00350958"/>
    <w:rsid w:val="0035250E"/>
    <w:rsid w:val="00352D6D"/>
    <w:rsid w:val="003551AF"/>
    <w:rsid w:val="00356348"/>
    <w:rsid w:val="003569BC"/>
    <w:rsid w:val="00356B6A"/>
    <w:rsid w:val="003574EF"/>
    <w:rsid w:val="00357ABC"/>
    <w:rsid w:val="00361CD2"/>
    <w:rsid w:val="00363507"/>
    <w:rsid w:val="003639F0"/>
    <w:rsid w:val="00363BAE"/>
    <w:rsid w:val="0036480C"/>
    <w:rsid w:val="003649FB"/>
    <w:rsid w:val="00364E69"/>
    <w:rsid w:val="00365170"/>
    <w:rsid w:val="003653EE"/>
    <w:rsid w:val="0036543B"/>
    <w:rsid w:val="0036572F"/>
    <w:rsid w:val="00366132"/>
    <w:rsid w:val="00367105"/>
    <w:rsid w:val="00370088"/>
    <w:rsid w:val="003723DB"/>
    <w:rsid w:val="00372499"/>
    <w:rsid w:val="003728DE"/>
    <w:rsid w:val="00372C66"/>
    <w:rsid w:val="003747FB"/>
    <w:rsid w:val="00374A9F"/>
    <w:rsid w:val="00374B38"/>
    <w:rsid w:val="00374FD7"/>
    <w:rsid w:val="00375173"/>
    <w:rsid w:val="00375782"/>
    <w:rsid w:val="00377598"/>
    <w:rsid w:val="003776E2"/>
    <w:rsid w:val="003778A7"/>
    <w:rsid w:val="00377A8C"/>
    <w:rsid w:val="003805DC"/>
    <w:rsid w:val="00380A80"/>
    <w:rsid w:val="0038157D"/>
    <w:rsid w:val="00381EC5"/>
    <w:rsid w:val="00381F8E"/>
    <w:rsid w:val="00382A74"/>
    <w:rsid w:val="0038337F"/>
    <w:rsid w:val="00383650"/>
    <w:rsid w:val="00383D0F"/>
    <w:rsid w:val="00384877"/>
    <w:rsid w:val="00384CFA"/>
    <w:rsid w:val="00384E39"/>
    <w:rsid w:val="0038521D"/>
    <w:rsid w:val="00385673"/>
    <w:rsid w:val="00385DA0"/>
    <w:rsid w:val="0038602D"/>
    <w:rsid w:val="00386E61"/>
    <w:rsid w:val="00387449"/>
    <w:rsid w:val="00387BE1"/>
    <w:rsid w:val="0039128A"/>
    <w:rsid w:val="003926D2"/>
    <w:rsid w:val="00393221"/>
    <w:rsid w:val="003936CE"/>
    <w:rsid w:val="003944FF"/>
    <w:rsid w:val="003947BC"/>
    <w:rsid w:val="00395628"/>
    <w:rsid w:val="003956D8"/>
    <w:rsid w:val="003966A4"/>
    <w:rsid w:val="0039700E"/>
    <w:rsid w:val="00397CCD"/>
    <w:rsid w:val="003A0269"/>
    <w:rsid w:val="003A0D25"/>
    <w:rsid w:val="003A22F2"/>
    <w:rsid w:val="003A2F0E"/>
    <w:rsid w:val="003A396A"/>
    <w:rsid w:val="003A4129"/>
    <w:rsid w:val="003A412C"/>
    <w:rsid w:val="003A47AB"/>
    <w:rsid w:val="003A50E7"/>
    <w:rsid w:val="003A61A5"/>
    <w:rsid w:val="003A701D"/>
    <w:rsid w:val="003A7537"/>
    <w:rsid w:val="003A7B17"/>
    <w:rsid w:val="003A7C65"/>
    <w:rsid w:val="003B0228"/>
    <w:rsid w:val="003B0E45"/>
    <w:rsid w:val="003B3BED"/>
    <w:rsid w:val="003B4332"/>
    <w:rsid w:val="003B4431"/>
    <w:rsid w:val="003B49B8"/>
    <w:rsid w:val="003B4CFA"/>
    <w:rsid w:val="003B5033"/>
    <w:rsid w:val="003B5210"/>
    <w:rsid w:val="003B5572"/>
    <w:rsid w:val="003B5605"/>
    <w:rsid w:val="003B5A76"/>
    <w:rsid w:val="003B5EB6"/>
    <w:rsid w:val="003B67A3"/>
    <w:rsid w:val="003B6AEC"/>
    <w:rsid w:val="003B6D44"/>
    <w:rsid w:val="003B7198"/>
    <w:rsid w:val="003B7A81"/>
    <w:rsid w:val="003B7F6D"/>
    <w:rsid w:val="003C075F"/>
    <w:rsid w:val="003C1CA7"/>
    <w:rsid w:val="003C31A1"/>
    <w:rsid w:val="003C5FC6"/>
    <w:rsid w:val="003C61E9"/>
    <w:rsid w:val="003C7110"/>
    <w:rsid w:val="003C7561"/>
    <w:rsid w:val="003C7928"/>
    <w:rsid w:val="003C7C54"/>
    <w:rsid w:val="003D063B"/>
    <w:rsid w:val="003D0789"/>
    <w:rsid w:val="003D1D0F"/>
    <w:rsid w:val="003D1E0B"/>
    <w:rsid w:val="003D1EFA"/>
    <w:rsid w:val="003D2EF6"/>
    <w:rsid w:val="003D2FC3"/>
    <w:rsid w:val="003D30A4"/>
    <w:rsid w:val="003D3121"/>
    <w:rsid w:val="003D41C8"/>
    <w:rsid w:val="003D479B"/>
    <w:rsid w:val="003D4837"/>
    <w:rsid w:val="003D4C85"/>
    <w:rsid w:val="003D57D2"/>
    <w:rsid w:val="003D59E0"/>
    <w:rsid w:val="003D6DC9"/>
    <w:rsid w:val="003D781A"/>
    <w:rsid w:val="003D7FC2"/>
    <w:rsid w:val="003E0B49"/>
    <w:rsid w:val="003E10C1"/>
    <w:rsid w:val="003E1965"/>
    <w:rsid w:val="003E3322"/>
    <w:rsid w:val="003E4013"/>
    <w:rsid w:val="003E40D0"/>
    <w:rsid w:val="003E499E"/>
    <w:rsid w:val="003E4A4A"/>
    <w:rsid w:val="003E4AD5"/>
    <w:rsid w:val="003E58DF"/>
    <w:rsid w:val="003E794B"/>
    <w:rsid w:val="003E7E0A"/>
    <w:rsid w:val="003F18FB"/>
    <w:rsid w:val="003F1EAF"/>
    <w:rsid w:val="003F20F0"/>
    <w:rsid w:val="003F2FF5"/>
    <w:rsid w:val="003F360C"/>
    <w:rsid w:val="003F3898"/>
    <w:rsid w:val="003F4F24"/>
    <w:rsid w:val="003F56B8"/>
    <w:rsid w:val="003F60F1"/>
    <w:rsid w:val="003F73B4"/>
    <w:rsid w:val="003F7518"/>
    <w:rsid w:val="003F795C"/>
    <w:rsid w:val="00400138"/>
    <w:rsid w:val="004002E4"/>
    <w:rsid w:val="0040055C"/>
    <w:rsid w:val="00400A30"/>
    <w:rsid w:val="004011D2"/>
    <w:rsid w:val="004015F4"/>
    <w:rsid w:val="00402269"/>
    <w:rsid w:val="0040248C"/>
    <w:rsid w:val="0040255A"/>
    <w:rsid w:val="0040343B"/>
    <w:rsid w:val="004034F9"/>
    <w:rsid w:val="004055F1"/>
    <w:rsid w:val="0040570B"/>
    <w:rsid w:val="00405C77"/>
    <w:rsid w:val="004064EE"/>
    <w:rsid w:val="00406C64"/>
    <w:rsid w:val="00406E65"/>
    <w:rsid w:val="004072CB"/>
    <w:rsid w:val="00407BD1"/>
    <w:rsid w:val="0041047B"/>
    <w:rsid w:val="00411209"/>
    <w:rsid w:val="004121C8"/>
    <w:rsid w:val="0041267C"/>
    <w:rsid w:val="00412855"/>
    <w:rsid w:val="00412A2E"/>
    <w:rsid w:val="00413432"/>
    <w:rsid w:val="004136EC"/>
    <w:rsid w:val="00413A9E"/>
    <w:rsid w:val="00413DB5"/>
    <w:rsid w:val="00414661"/>
    <w:rsid w:val="00414C51"/>
    <w:rsid w:val="0041503F"/>
    <w:rsid w:val="004151B4"/>
    <w:rsid w:val="00415B56"/>
    <w:rsid w:val="00415BAF"/>
    <w:rsid w:val="00415DC0"/>
    <w:rsid w:val="004166D8"/>
    <w:rsid w:val="00416EF5"/>
    <w:rsid w:val="0042111E"/>
    <w:rsid w:val="004213CE"/>
    <w:rsid w:val="00421F4C"/>
    <w:rsid w:val="00421FEF"/>
    <w:rsid w:val="004223E1"/>
    <w:rsid w:val="004226C7"/>
    <w:rsid w:val="00422999"/>
    <w:rsid w:val="00422A17"/>
    <w:rsid w:val="00422FE9"/>
    <w:rsid w:val="00423970"/>
    <w:rsid w:val="00423ECE"/>
    <w:rsid w:val="00426B96"/>
    <w:rsid w:val="0043002B"/>
    <w:rsid w:val="00430416"/>
    <w:rsid w:val="004321B6"/>
    <w:rsid w:val="0043293D"/>
    <w:rsid w:val="004337F1"/>
    <w:rsid w:val="00433A31"/>
    <w:rsid w:val="004342A5"/>
    <w:rsid w:val="004348AB"/>
    <w:rsid w:val="00434E78"/>
    <w:rsid w:val="00435BE3"/>
    <w:rsid w:val="004369D4"/>
    <w:rsid w:val="00436B9F"/>
    <w:rsid w:val="00436E97"/>
    <w:rsid w:val="0043738B"/>
    <w:rsid w:val="004377A2"/>
    <w:rsid w:val="00440AA3"/>
    <w:rsid w:val="00440CD9"/>
    <w:rsid w:val="004416B7"/>
    <w:rsid w:val="0044189B"/>
    <w:rsid w:val="00441BA6"/>
    <w:rsid w:val="00443848"/>
    <w:rsid w:val="00444BDB"/>
    <w:rsid w:val="00446170"/>
    <w:rsid w:val="004463F2"/>
    <w:rsid w:val="004465A3"/>
    <w:rsid w:val="004472C3"/>
    <w:rsid w:val="0044782A"/>
    <w:rsid w:val="00447CFC"/>
    <w:rsid w:val="00447E04"/>
    <w:rsid w:val="004504E5"/>
    <w:rsid w:val="00450764"/>
    <w:rsid w:val="0045247A"/>
    <w:rsid w:val="00452B18"/>
    <w:rsid w:val="00453075"/>
    <w:rsid w:val="004531AC"/>
    <w:rsid w:val="004544F9"/>
    <w:rsid w:val="00454DE9"/>
    <w:rsid w:val="0045537B"/>
    <w:rsid w:val="00455672"/>
    <w:rsid w:val="00455A74"/>
    <w:rsid w:val="00456036"/>
    <w:rsid w:val="00456878"/>
    <w:rsid w:val="004573CD"/>
    <w:rsid w:val="004604AD"/>
    <w:rsid w:val="00460838"/>
    <w:rsid w:val="004611A1"/>
    <w:rsid w:val="004611AD"/>
    <w:rsid w:val="0046120D"/>
    <w:rsid w:val="00461F32"/>
    <w:rsid w:val="00463598"/>
    <w:rsid w:val="00463A5B"/>
    <w:rsid w:val="00464283"/>
    <w:rsid w:val="00465967"/>
    <w:rsid w:val="00465A80"/>
    <w:rsid w:val="004663B1"/>
    <w:rsid w:val="0046644C"/>
    <w:rsid w:val="00466623"/>
    <w:rsid w:val="00466BE0"/>
    <w:rsid w:val="00466CDB"/>
    <w:rsid w:val="00466DB6"/>
    <w:rsid w:val="004678DB"/>
    <w:rsid w:val="00467DC8"/>
    <w:rsid w:val="00467FDA"/>
    <w:rsid w:val="00470024"/>
    <w:rsid w:val="00470BAB"/>
    <w:rsid w:val="00470D3A"/>
    <w:rsid w:val="00472CCD"/>
    <w:rsid w:val="004735EC"/>
    <w:rsid w:val="00473658"/>
    <w:rsid w:val="00473A57"/>
    <w:rsid w:val="00474CEA"/>
    <w:rsid w:val="0047513D"/>
    <w:rsid w:val="0047536A"/>
    <w:rsid w:val="00475CA6"/>
    <w:rsid w:val="004800C2"/>
    <w:rsid w:val="00480BA0"/>
    <w:rsid w:val="00481318"/>
    <w:rsid w:val="00481D42"/>
    <w:rsid w:val="00482185"/>
    <w:rsid w:val="00482693"/>
    <w:rsid w:val="00482858"/>
    <w:rsid w:val="00483075"/>
    <w:rsid w:val="0048327F"/>
    <w:rsid w:val="00483653"/>
    <w:rsid w:val="00483691"/>
    <w:rsid w:val="00483B12"/>
    <w:rsid w:val="00483E73"/>
    <w:rsid w:val="00484086"/>
    <w:rsid w:val="00484855"/>
    <w:rsid w:val="00484B27"/>
    <w:rsid w:val="00484FAA"/>
    <w:rsid w:val="00485721"/>
    <w:rsid w:val="00486266"/>
    <w:rsid w:val="0048667A"/>
    <w:rsid w:val="00486B22"/>
    <w:rsid w:val="004873AB"/>
    <w:rsid w:val="00490F28"/>
    <w:rsid w:val="0049139C"/>
    <w:rsid w:val="004917CD"/>
    <w:rsid w:val="00492A51"/>
    <w:rsid w:val="004930DE"/>
    <w:rsid w:val="00493168"/>
    <w:rsid w:val="004932D8"/>
    <w:rsid w:val="004942AC"/>
    <w:rsid w:val="00494435"/>
    <w:rsid w:val="004949B3"/>
    <w:rsid w:val="00494FC4"/>
    <w:rsid w:val="0049516B"/>
    <w:rsid w:val="00495459"/>
    <w:rsid w:val="0049659C"/>
    <w:rsid w:val="004966F5"/>
    <w:rsid w:val="00497051"/>
    <w:rsid w:val="00497167"/>
    <w:rsid w:val="004A0AAD"/>
    <w:rsid w:val="004A0D9D"/>
    <w:rsid w:val="004A169A"/>
    <w:rsid w:val="004A19E6"/>
    <w:rsid w:val="004A2717"/>
    <w:rsid w:val="004A38EA"/>
    <w:rsid w:val="004A410A"/>
    <w:rsid w:val="004A4E12"/>
    <w:rsid w:val="004A51B2"/>
    <w:rsid w:val="004A5394"/>
    <w:rsid w:val="004A6870"/>
    <w:rsid w:val="004A733A"/>
    <w:rsid w:val="004A7E53"/>
    <w:rsid w:val="004B0B8E"/>
    <w:rsid w:val="004B16AF"/>
    <w:rsid w:val="004B16C9"/>
    <w:rsid w:val="004B19C9"/>
    <w:rsid w:val="004B1AF0"/>
    <w:rsid w:val="004B1D7B"/>
    <w:rsid w:val="004B20E4"/>
    <w:rsid w:val="004B2519"/>
    <w:rsid w:val="004B320A"/>
    <w:rsid w:val="004B3224"/>
    <w:rsid w:val="004B3B75"/>
    <w:rsid w:val="004B3E69"/>
    <w:rsid w:val="004B4B26"/>
    <w:rsid w:val="004B4B2C"/>
    <w:rsid w:val="004B598A"/>
    <w:rsid w:val="004B5D65"/>
    <w:rsid w:val="004B6988"/>
    <w:rsid w:val="004B7E09"/>
    <w:rsid w:val="004C0912"/>
    <w:rsid w:val="004C1066"/>
    <w:rsid w:val="004C1488"/>
    <w:rsid w:val="004C17B6"/>
    <w:rsid w:val="004C180A"/>
    <w:rsid w:val="004C2995"/>
    <w:rsid w:val="004C2A99"/>
    <w:rsid w:val="004C3243"/>
    <w:rsid w:val="004C3717"/>
    <w:rsid w:val="004C48F0"/>
    <w:rsid w:val="004C6542"/>
    <w:rsid w:val="004C7A56"/>
    <w:rsid w:val="004C7F46"/>
    <w:rsid w:val="004D00E3"/>
    <w:rsid w:val="004D0B16"/>
    <w:rsid w:val="004D0C03"/>
    <w:rsid w:val="004D0FD1"/>
    <w:rsid w:val="004D102C"/>
    <w:rsid w:val="004D1B07"/>
    <w:rsid w:val="004D1BCA"/>
    <w:rsid w:val="004D1C53"/>
    <w:rsid w:val="004D1D0F"/>
    <w:rsid w:val="004D1F26"/>
    <w:rsid w:val="004D29FF"/>
    <w:rsid w:val="004D2F9D"/>
    <w:rsid w:val="004D3D3D"/>
    <w:rsid w:val="004D4E05"/>
    <w:rsid w:val="004D5644"/>
    <w:rsid w:val="004D5E6A"/>
    <w:rsid w:val="004D723B"/>
    <w:rsid w:val="004D736C"/>
    <w:rsid w:val="004D7389"/>
    <w:rsid w:val="004D7868"/>
    <w:rsid w:val="004E04B4"/>
    <w:rsid w:val="004E0AC0"/>
    <w:rsid w:val="004E0D19"/>
    <w:rsid w:val="004E0DB3"/>
    <w:rsid w:val="004E0F69"/>
    <w:rsid w:val="004E23B5"/>
    <w:rsid w:val="004E296C"/>
    <w:rsid w:val="004E2D38"/>
    <w:rsid w:val="004E37B6"/>
    <w:rsid w:val="004E3936"/>
    <w:rsid w:val="004E4FFD"/>
    <w:rsid w:val="004E53AD"/>
    <w:rsid w:val="004E543D"/>
    <w:rsid w:val="004E67E9"/>
    <w:rsid w:val="004E6B17"/>
    <w:rsid w:val="004E75CF"/>
    <w:rsid w:val="004E7C4D"/>
    <w:rsid w:val="004E7E8F"/>
    <w:rsid w:val="004F020D"/>
    <w:rsid w:val="004F1E70"/>
    <w:rsid w:val="004F1FE1"/>
    <w:rsid w:val="004F226B"/>
    <w:rsid w:val="004F3741"/>
    <w:rsid w:val="004F387E"/>
    <w:rsid w:val="004F3C3B"/>
    <w:rsid w:val="004F3DBA"/>
    <w:rsid w:val="004F3DD9"/>
    <w:rsid w:val="004F4B4B"/>
    <w:rsid w:val="004F6B35"/>
    <w:rsid w:val="004F706E"/>
    <w:rsid w:val="004F796A"/>
    <w:rsid w:val="0050003D"/>
    <w:rsid w:val="005008EB"/>
    <w:rsid w:val="0050093A"/>
    <w:rsid w:val="005018B4"/>
    <w:rsid w:val="00501A08"/>
    <w:rsid w:val="00501BCD"/>
    <w:rsid w:val="00502E90"/>
    <w:rsid w:val="005043A5"/>
    <w:rsid w:val="0050448D"/>
    <w:rsid w:val="00504C16"/>
    <w:rsid w:val="00504D61"/>
    <w:rsid w:val="005050C6"/>
    <w:rsid w:val="005058EC"/>
    <w:rsid w:val="0050609C"/>
    <w:rsid w:val="0050632B"/>
    <w:rsid w:val="00506D54"/>
    <w:rsid w:val="00507517"/>
    <w:rsid w:val="00510B57"/>
    <w:rsid w:val="00510CF8"/>
    <w:rsid w:val="00510D2F"/>
    <w:rsid w:val="00511421"/>
    <w:rsid w:val="00511842"/>
    <w:rsid w:val="005126C7"/>
    <w:rsid w:val="00512F39"/>
    <w:rsid w:val="00513FE5"/>
    <w:rsid w:val="0051562E"/>
    <w:rsid w:val="00515C3C"/>
    <w:rsid w:val="005167E1"/>
    <w:rsid w:val="005167F2"/>
    <w:rsid w:val="00516D3B"/>
    <w:rsid w:val="00517C33"/>
    <w:rsid w:val="00520B2D"/>
    <w:rsid w:val="00522632"/>
    <w:rsid w:val="00522AF3"/>
    <w:rsid w:val="00523756"/>
    <w:rsid w:val="0052403E"/>
    <w:rsid w:val="005240BF"/>
    <w:rsid w:val="00524463"/>
    <w:rsid w:val="00524495"/>
    <w:rsid w:val="00524B0B"/>
    <w:rsid w:val="00525620"/>
    <w:rsid w:val="0052633B"/>
    <w:rsid w:val="005266D3"/>
    <w:rsid w:val="00530AD6"/>
    <w:rsid w:val="00530F1C"/>
    <w:rsid w:val="005311D5"/>
    <w:rsid w:val="005313FB"/>
    <w:rsid w:val="00532CA9"/>
    <w:rsid w:val="00532F29"/>
    <w:rsid w:val="00533254"/>
    <w:rsid w:val="0053382D"/>
    <w:rsid w:val="0053395D"/>
    <w:rsid w:val="00533AD6"/>
    <w:rsid w:val="0053413A"/>
    <w:rsid w:val="00534635"/>
    <w:rsid w:val="00535B28"/>
    <w:rsid w:val="00535B38"/>
    <w:rsid w:val="00535DE5"/>
    <w:rsid w:val="005362B8"/>
    <w:rsid w:val="0053687D"/>
    <w:rsid w:val="00536CC0"/>
    <w:rsid w:val="005374CA"/>
    <w:rsid w:val="005376E6"/>
    <w:rsid w:val="00540406"/>
    <w:rsid w:val="00540447"/>
    <w:rsid w:val="0054066A"/>
    <w:rsid w:val="0054086D"/>
    <w:rsid w:val="00541382"/>
    <w:rsid w:val="00541945"/>
    <w:rsid w:val="00542BE4"/>
    <w:rsid w:val="00543555"/>
    <w:rsid w:val="0054379E"/>
    <w:rsid w:val="0054417B"/>
    <w:rsid w:val="00544312"/>
    <w:rsid w:val="005443C9"/>
    <w:rsid w:val="005444AC"/>
    <w:rsid w:val="0054467D"/>
    <w:rsid w:val="00544D67"/>
    <w:rsid w:val="00545249"/>
    <w:rsid w:val="0054625F"/>
    <w:rsid w:val="0054644C"/>
    <w:rsid w:val="0054647B"/>
    <w:rsid w:val="005466EA"/>
    <w:rsid w:val="00546792"/>
    <w:rsid w:val="00546883"/>
    <w:rsid w:val="00546886"/>
    <w:rsid w:val="00546984"/>
    <w:rsid w:val="00550136"/>
    <w:rsid w:val="005505A9"/>
    <w:rsid w:val="005506C6"/>
    <w:rsid w:val="00550949"/>
    <w:rsid w:val="00550E8A"/>
    <w:rsid w:val="00551A1F"/>
    <w:rsid w:val="00551CBC"/>
    <w:rsid w:val="00552423"/>
    <w:rsid w:val="00553B42"/>
    <w:rsid w:val="00553F1D"/>
    <w:rsid w:val="00554E19"/>
    <w:rsid w:val="0055501B"/>
    <w:rsid w:val="00555AB6"/>
    <w:rsid w:val="00557230"/>
    <w:rsid w:val="00560170"/>
    <w:rsid w:val="00560349"/>
    <w:rsid w:val="00560A0F"/>
    <w:rsid w:val="00561C84"/>
    <w:rsid w:val="00561D41"/>
    <w:rsid w:val="00562135"/>
    <w:rsid w:val="00562562"/>
    <w:rsid w:val="00563240"/>
    <w:rsid w:val="005637E0"/>
    <w:rsid w:val="00563844"/>
    <w:rsid w:val="00563BE8"/>
    <w:rsid w:val="00564629"/>
    <w:rsid w:val="00564D1D"/>
    <w:rsid w:val="0056543E"/>
    <w:rsid w:val="00566416"/>
    <w:rsid w:val="00566CB6"/>
    <w:rsid w:val="00566CF9"/>
    <w:rsid w:val="0057081A"/>
    <w:rsid w:val="00570891"/>
    <w:rsid w:val="00571010"/>
    <w:rsid w:val="0057113B"/>
    <w:rsid w:val="00571A6D"/>
    <w:rsid w:val="00572854"/>
    <w:rsid w:val="00573762"/>
    <w:rsid w:val="00573B44"/>
    <w:rsid w:val="00573D63"/>
    <w:rsid w:val="00574F3B"/>
    <w:rsid w:val="00575567"/>
    <w:rsid w:val="0057563A"/>
    <w:rsid w:val="00575725"/>
    <w:rsid w:val="00575A46"/>
    <w:rsid w:val="00575FA7"/>
    <w:rsid w:val="0057682F"/>
    <w:rsid w:val="00577B26"/>
    <w:rsid w:val="00580048"/>
    <w:rsid w:val="00580287"/>
    <w:rsid w:val="00580935"/>
    <w:rsid w:val="00581791"/>
    <w:rsid w:val="00581B38"/>
    <w:rsid w:val="005829E5"/>
    <w:rsid w:val="00582A75"/>
    <w:rsid w:val="0058308E"/>
    <w:rsid w:val="005841B3"/>
    <w:rsid w:val="005841DF"/>
    <w:rsid w:val="005845DD"/>
    <w:rsid w:val="00584856"/>
    <w:rsid w:val="00584F4F"/>
    <w:rsid w:val="00585F0B"/>
    <w:rsid w:val="00586787"/>
    <w:rsid w:val="005877F8"/>
    <w:rsid w:val="005879B7"/>
    <w:rsid w:val="00587B7E"/>
    <w:rsid w:val="0059024A"/>
    <w:rsid w:val="00590759"/>
    <w:rsid w:val="00590FB5"/>
    <w:rsid w:val="00591493"/>
    <w:rsid w:val="00592F0B"/>
    <w:rsid w:val="0059326F"/>
    <w:rsid w:val="0059335C"/>
    <w:rsid w:val="00594021"/>
    <w:rsid w:val="005940D4"/>
    <w:rsid w:val="005945E3"/>
    <w:rsid w:val="00595A65"/>
    <w:rsid w:val="00595EA8"/>
    <w:rsid w:val="00595EAD"/>
    <w:rsid w:val="00596109"/>
    <w:rsid w:val="00596569"/>
    <w:rsid w:val="0059660B"/>
    <w:rsid w:val="00596A81"/>
    <w:rsid w:val="0059714E"/>
    <w:rsid w:val="00597B4B"/>
    <w:rsid w:val="005A0072"/>
    <w:rsid w:val="005A0BF9"/>
    <w:rsid w:val="005A17EB"/>
    <w:rsid w:val="005A249E"/>
    <w:rsid w:val="005A33C6"/>
    <w:rsid w:val="005A3404"/>
    <w:rsid w:val="005A3426"/>
    <w:rsid w:val="005A3817"/>
    <w:rsid w:val="005A4024"/>
    <w:rsid w:val="005A4786"/>
    <w:rsid w:val="005A49B1"/>
    <w:rsid w:val="005A5143"/>
    <w:rsid w:val="005A53F6"/>
    <w:rsid w:val="005A540B"/>
    <w:rsid w:val="005A5520"/>
    <w:rsid w:val="005A6A75"/>
    <w:rsid w:val="005A73DC"/>
    <w:rsid w:val="005A7793"/>
    <w:rsid w:val="005A7F2E"/>
    <w:rsid w:val="005B0209"/>
    <w:rsid w:val="005B045A"/>
    <w:rsid w:val="005B0DFF"/>
    <w:rsid w:val="005B180B"/>
    <w:rsid w:val="005B1A74"/>
    <w:rsid w:val="005B22F7"/>
    <w:rsid w:val="005B2421"/>
    <w:rsid w:val="005B3BD2"/>
    <w:rsid w:val="005B5185"/>
    <w:rsid w:val="005B64F8"/>
    <w:rsid w:val="005B67EE"/>
    <w:rsid w:val="005B7080"/>
    <w:rsid w:val="005B7341"/>
    <w:rsid w:val="005C0188"/>
    <w:rsid w:val="005C0A45"/>
    <w:rsid w:val="005C2992"/>
    <w:rsid w:val="005C2F4D"/>
    <w:rsid w:val="005C3275"/>
    <w:rsid w:val="005C38CE"/>
    <w:rsid w:val="005C3AF8"/>
    <w:rsid w:val="005C3F69"/>
    <w:rsid w:val="005C416E"/>
    <w:rsid w:val="005C4397"/>
    <w:rsid w:val="005C43E8"/>
    <w:rsid w:val="005C73C5"/>
    <w:rsid w:val="005C77BA"/>
    <w:rsid w:val="005D00DD"/>
    <w:rsid w:val="005D0D2A"/>
    <w:rsid w:val="005D2B5C"/>
    <w:rsid w:val="005D33E1"/>
    <w:rsid w:val="005D4238"/>
    <w:rsid w:val="005D4556"/>
    <w:rsid w:val="005D5F76"/>
    <w:rsid w:val="005D609A"/>
    <w:rsid w:val="005D616F"/>
    <w:rsid w:val="005D7701"/>
    <w:rsid w:val="005D7995"/>
    <w:rsid w:val="005D7D9C"/>
    <w:rsid w:val="005D7F05"/>
    <w:rsid w:val="005E0436"/>
    <w:rsid w:val="005E046F"/>
    <w:rsid w:val="005E134B"/>
    <w:rsid w:val="005E1417"/>
    <w:rsid w:val="005E1FD8"/>
    <w:rsid w:val="005E2D2A"/>
    <w:rsid w:val="005E30A9"/>
    <w:rsid w:val="005E31B2"/>
    <w:rsid w:val="005E447F"/>
    <w:rsid w:val="005E4AB9"/>
    <w:rsid w:val="005E4B3B"/>
    <w:rsid w:val="005E66F2"/>
    <w:rsid w:val="005E6792"/>
    <w:rsid w:val="005E69AC"/>
    <w:rsid w:val="005E6B34"/>
    <w:rsid w:val="005E6F43"/>
    <w:rsid w:val="005E7027"/>
    <w:rsid w:val="005E739F"/>
    <w:rsid w:val="005E7D26"/>
    <w:rsid w:val="005F0862"/>
    <w:rsid w:val="005F0B74"/>
    <w:rsid w:val="005F0D66"/>
    <w:rsid w:val="005F0D70"/>
    <w:rsid w:val="005F0E40"/>
    <w:rsid w:val="005F0E61"/>
    <w:rsid w:val="005F100A"/>
    <w:rsid w:val="005F1CF7"/>
    <w:rsid w:val="005F2BD7"/>
    <w:rsid w:val="005F325F"/>
    <w:rsid w:val="005F3706"/>
    <w:rsid w:val="005F56BC"/>
    <w:rsid w:val="005F59D7"/>
    <w:rsid w:val="005F5AC2"/>
    <w:rsid w:val="00600577"/>
    <w:rsid w:val="006005BD"/>
    <w:rsid w:val="0060101B"/>
    <w:rsid w:val="00601605"/>
    <w:rsid w:val="00602BCF"/>
    <w:rsid w:val="00603B48"/>
    <w:rsid w:val="00604197"/>
    <w:rsid w:val="00604595"/>
    <w:rsid w:val="006046EB"/>
    <w:rsid w:val="00604E3F"/>
    <w:rsid w:val="00604E93"/>
    <w:rsid w:val="00605529"/>
    <w:rsid w:val="006056A0"/>
    <w:rsid w:val="00605734"/>
    <w:rsid w:val="00605CD3"/>
    <w:rsid w:val="006072F4"/>
    <w:rsid w:val="0061004C"/>
    <w:rsid w:val="00611644"/>
    <w:rsid w:val="006116ED"/>
    <w:rsid w:val="00611704"/>
    <w:rsid w:val="00611B63"/>
    <w:rsid w:val="00612445"/>
    <w:rsid w:val="00612891"/>
    <w:rsid w:val="00613512"/>
    <w:rsid w:val="00613AA5"/>
    <w:rsid w:val="00613BB9"/>
    <w:rsid w:val="00614F82"/>
    <w:rsid w:val="006166CA"/>
    <w:rsid w:val="00616F6D"/>
    <w:rsid w:val="00620370"/>
    <w:rsid w:val="0062180D"/>
    <w:rsid w:val="00622D0E"/>
    <w:rsid w:val="00624CD7"/>
    <w:rsid w:val="00624F0F"/>
    <w:rsid w:val="00625ED3"/>
    <w:rsid w:val="006265EC"/>
    <w:rsid w:val="00626B78"/>
    <w:rsid w:val="006272D3"/>
    <w:rsid w:val="0062766D"/>
    <w:rsid w:val="006277CE"/>
    <w:rsid w:val="006278E8"/>
    <w:rsid w:val="0062797D"/>
    <w:rsid w:val="00627A32"/>
    <w:rsid w:val="00627C51"/>
    <w:rsid w:val="00630BBC"/>
    <w:rsid w:val="00630F44"/>
    <w:rsid w:val="006311DF"/>
    <w:rsid w:val="0063293E"/>
    <w:rsid w:val="006334C8"/>
    <w:rsid w:val="006336BB"/>
    <w:rsid w:val="00633CDE"/>
    <w:rsid w:val="00633E68"/>
    <w:rsid w:val="00633F49"/>
    <w:rsid w:val="0063475E"/>
    <w:rsid w:val="00634B46"/>
    <w:rsid w:val="00634CE0"/>
    <w:rsid w:val="006350E9"/>
    <w:rsid w:val="0063629E"/>
    <w:rsid w:val="00636BB0"/>
    <w:rsid w:val="00640DF4"/>
    <w:rsid w:val="00642773"/>
    <w:rsid w:val="0064360D"/>
    <w:rsid w:val="00643693"/>
    <w:rsid w:val="00644533"/>
    <w:rsid w:val="006451AB"/>
    <w:rsid w:val="00645260"/>
    <w:rsid w:val="006457DE"/>
    <w:rsid w:val="00645B3F"/>
    <w:rsid w:val="00646026"/>
    <w:rsid w:val="00646477"/>
    <w:rsid w:val="00646948"/>
    <w:rsid w:val="00647CA2"/>
    <w:rsid w:val="00647DF4"/>
    <w:rsid w:val="00650242"/>
    <w:rsid w:val="00650C0C"/>
    <w:rsid w:val="00651089"/>
    <w:rsid w:val="00651166"/>
    <w:rsid w:val="006515D1"/>
    <w:rsid w:val="006515FF"/>
    <w:rsid w:val="006518AC"/>
    <w:rsid w:val="00652DE7"/>
    <w:rsid w:val="00654D8A"/>
    <w:rsid w:val="00654F95"/>
    <w:rsid w:val="00655242"/>
    <w:rsid w:val="00655758"/>
    <w:rsid w:val="006557E2"/>
    <w:rsid w:val="00655D26"/>
    <w:rsid w:val="0065606C"/>
    <w:rsid w:val="006575A2"/>
    <w:rsid w:val="0066098E"/>
    <w:rsid w:val="006609E8"/>
    <w:rsid w:val="006617C2"/>
    <w:rsid w:val="00661B9E"/>
    <w:rsid w:val="00661BE0"/>
    <w:rsid w:val="006620D5"/>
    <w:rsid w:val="0066263E"/>
    <w:rsid w:val="00662A9F"/>
    <w:rsid w:val="00662DB7"/>
    <w:rsid w:val="00662F17"/>
    <w:rsid w:val="00663485"/>
    <w:rsid w:val="00664864"/>
    <w:rsid w:val="00664CF6"/>
    <w:rsid w:val="0066560C"/>
    <w:rsid w:val="00665858"/>
    <w:rsid w:val="00665C66"/>
    <w:rsid w:val="00666F5D"/>
    <w:rsid w:val="00666FAC"/>
    <w:rsid w:val="00666FDC"/>
    <w:rsid w:val="006676E6"/>
    <w:rsid w:val="006677C1"/>
    <w:rsid w:val="00670584"/>
    <w:rsid w:val="00672F22"/>
    <w:rsid w:val="0067323E"/>
    <w:rsid w:val="00673F34"/>
    <w:rsid w:val="00674D19"/>
    <w:rsid w:val="00675408"/>
    <w:rsid w:val="00675691"/>
    <w:rsid w:val="00676907"/>
    <w:rsid w:val="00676DE5"/>
    <w:rsid w:val="00676F7F"/>
    <w:rsid w:val="00680490"/>
    <w:rsid w:val="00681090"/>
    <w:rsid w:val="00681DE0"/>
    <w:rsid w:val="006829BB"/>
    <w:rsid w:val="00682B72"/>
    <w:rsid w:val="00682FA5"/>
    <w:rsid w:val="006831B8"/>
    <w:rsid w:val="00683987"/>
    <w:rsid w:val="00684F5E"/>
    <w:rsid w:val="006857D4"/>
    <w:rsid w:val="00685C91"/>
    <w:rsid w:val="00685DE0"/>
    <w:rsid w:val="00686BAC"/>
    <w:rsid w:val="00686C27"/>
    <w:rsid w:val="00687677"/>
    <w:rsid w:val="006878DC"/>
    <w:rsid w:val="00687D68"/>
    <w:rsid w:val="00691C66"/>
    <w:rsid w:val="00693FE7"/>
    <w:rsid w:val="00694767"/>
    <w:rsid w:val="006952B4"/>
    <w:rsid w:val="0069599B"/>
    <w:rsid w:val="00696195"/>
    <w:rsid w:val="006962AD"/>
    <w:rsid w:val="006963DA"/>
    <w:rsid w:val="00696432"/>
    <w:rsid w:val="00696E64"/>
    <w:rsid w:val="00697251"/>
    <w:rsid w:val="0069737B"/>
    <w:rsid w:val="0069750C"/>
    <w:rsid w:val="0069753C"/>
    <w:rsid w:val="00697AC3"/>
    <w:rsid w:val="006A03D1"/>
    <w:rsid w:val="006A0495"/>
    <w:rsid w:val="006A0780"/>
    <w:rsid w:val="006A1B68"/>
    <w:rsid w:val="006A1BC1"/>
    <w:rsid w:val="006A24F6"/>
    <w:rsid w:val="006A275E"/>
    <w:rsid w:val="006A2A64"/>
    <w:rsid w:val="006A2DB2"/>
    <w:rsid w:val="006A302A"/>
    <w:rsid w:val="006A30FA"/>
    <w:rsid w:val="006A3295"/>
    <w:rsid w:val="006A3EAC"/>
    <w:rsid w:val="006A3F9A"/>
    <w:rsid w:val="006A412B"/>
    <w:rsid w:val="006A4144"/>
    <w:rsid w:val="006A4327"/>
    <w:rsid w:val="006A4378"/>
    <w:rsid w:val="006A46D6"/>
    <w:rsid w:val="006A4A14"/>
    <w:rsid w:val="006A4D77"/>
    <w:rsid w:val="006A4ED6"/>
    <w:rsid w:val="006A5B7E"/>
    <w:rsid w:val="006A61D6"/>
    <w:rsid w:val="006A64CB"/>
    <w:rsid w:val="006A6AFD"/>
    <w:rsid w:val="006A70F0"/>
    <w:rsid w:val="006A722E"/>
    <w:rsid w:val="006A7278"/>
    <w:rsid w:val="006A765E"/>
    <w:rsid w:val="006A769F"/>
    <w:rsid w:val="006A7E5B"/>
    <w:rsid w:val="006A7FAE"/>
    <w:rsid w:val="006B0F44"/>
    <w:rsid w:val="006B17CB"/>
    <w:rsid w:val="006B1C74"/>
    <w:rsid w:val="006B201B"/>
    <w:rsid w:val="006B2234"/>
    <w:rsid w:val="006B3AE6"/>
    <w:rsid w:val="006B3C09"/>
    <w:rsid w:val="006B3FA1"/>
    <w:rsid w:val="006B4B62"/>
    <w:rsid w:val="006B4B8D"/>
    <w:rsid w:val="006B4F22"/>
    <w:rsid w:val="006B50A1"/>
    <w:rsid w:val="006B60A2"/>
    <w:rsid w:val="006B7742"/>
    <w:rsid w:val="006B7A77"/>
    <w:rsid w:val="006B7CAC"/>
    <w:rsid w:val="006C0A5E"/>
    <w:rsid w:val="006C1376"/>
    <w:rsid w:val="006C1878"/>
    <w:rsid w:val="006C236D"/>
    <w:rsid w:val="006C2B5B"/>
    <w:rsid w:val="006C330A"/>
    <w:rsid w:val="006C331B"/>
    <w:rsid w:val="006C3531"/>
    <w:rsid w:val="006C42B5"/>
    <w:rsid w:val="006C4310"/>
    <w:rsid w:val="006C5921"/>
    <w:rsid w:val="006C61B1"/>
    <w:rsid w:val="006C6482"/>
    <w:rsid w:val="006C65C2"/>
    <w:rsid w:val="006C6E5F"/>
    <w:rsid w:val="006C6E92"/>
    <w:rsid w:val="006C73FD"/>
    <w:rsid w:val="006C7D48"/>
    <w:rsid w:val="006C7FB1"/>
    <w:rsid w:val="006D09F3"/>
    <w:rsid w:val="006D0BD0"/>
    <w:rsid w:val="006D0F80"/>
    <w:rsid w:val="006D11FE"/>
    <w:rsid w:val="006D13F8"/>
    <w:rsid w:val="006D14BB"/>
    <w:rsid w:val="006D22B8"/>
    <w:rsid w:val="006D439B"/>
    <w:rsid w:val="006D4C0A"/>
    <w:rsid w:val="006D4F12"/>
    <w:rsid w:val="006D60D2"/>
    <w:rsid w:val="006D66F4"/>
    <w:rsid w:val="006D6BBD"/>
    <w:rsid w:val="006D7048"/>
    <w:rsid w:val="006D7210"/>
    <w:rsid w:val="006D7F41"/>
    <w:rsid w:val="006E06C0"/>
    <w:rsid w:val="006E134E"/>
    <w:rsid w:val="006E146F"/>
    <w:rsid w:val="006E1564"/>
    <w:rsid w:val="006E2FCA"/>
    <w:rsid w:val="006E3E3D"/>
    <w:rsid w:val="006E43A2"/>
    <w:rsid w:val="006E4CBE"/>
    <w:rsid w:val="006E541B"/>
    <w:rsid w:val="006E57B6"/>
    <w:rsid w:val="006E58A6"/>
    <w:rsid w:val="006E5D35"/>
    <w:rsid w:val="006E7D5D"/>
    <w:rsid w:val="006F00C7"/>
    <w:rsid w:val="006F0761"/>
    <w:rsid w:val="006F0B9C"/>
    <w:rsid w:val="006F0D0A"/>
    <w:rsid w:val="006F14C3"/>
    <w:rsid w:val="006F15D6"/>
    <w:rsid w:val="006F180C"/>
    <w:rsid w:val="006F1A03"/>
    <w:rsid w:val="006F20CF"/>
    <w:rsid w:val="006F2F48"/>
    <w:rsid w:val="006F328D"/>
    <w:rsid w:val="006F36D0"/>
    <w:rsid w:val="006F3D35"/>
    <w:rsid w:val="006F3EAA"/>
    <w:rsid w:val="006F428A"/>
    <w:rsid w:val="006F46FE"/>
    <w:rsid w:val="006F4E8F"/>
    <w:rsid w:val="006F64A5"/>
    <w:rsid w:val="006F6A4B"/>
    <w:rsid w:val="006F792F"/>
    <w:rsid w:val="0070028F"/>
    <w:rsid w:val="00700339"/>
    <w:rsid w:val="00700AB1"/>
    <w:rsid w:val="00700BFB"/>
    <w:rsid w:val="007015A5"/>
    <w:rsid w:val="00701660"/>
    <w:rsid w:val="00701F43"/>
    <w:rsid w:val="00702109"/>
    <w:rsid w:val="007021A9"/>
    <w:rsid w:val="00702A04"/>
    <w:rsid w:val="00702D7F"/>
    <w:rsid w:val="0070439D"/>
    <w:rsid w:val="007051C7"/>
    <w:rsid w:val="0070574C"/>
    <w:rsid w:val="007057BE"/>
    <w:rsid w:val="007059FC"/>
    <w:rsid w:val="00706B3A"/>
    <w:rsid w:val="007116E6"/>
    <w:rsid w:val="00711FC5"/>
    <w:rsid w:val="00712629"/>
    <w:rsid w:val="007137D2"/>
    <w:rsid w:val="007150CD"/>
    <w:rsid w:val="0071510A"/>
    <w:rsid w:val="00715AE4"/>
    <w:rsid w:val="0071605B"/>
    <w:rsid w:val="00716D73"/>
    <w:rsid w:val="00716F1A"/>
    <w:rsid w:val="00720111"/>
    <w:rsid w:val="007204EC"/>
    <w:rsid w:val="007207B2"/>
    <w:rsid w:val="00720B6B"/>
    <w:rsid w:val="0072131A"/>
    <w:rsid w:val="00721AFA"/>
    <w:rsid w:val="00722851"/>
    <w:rsid w:val="007238E6"/>
    <w:rsid w:val="00723E87"/>
    <w:rsid w:val="007243CC"/>
    <w:rsid w:val="0072461D"/>
    <w:rsid w:val="00724711"/>
    <w:rsid w:val="00724C3B"/>
    <w:rsid w:val="007250F4"/>
    <w:rsid w:val="0072519D"/>
    <w:rsid w:val="00725E50"/>
    <w:rsid w:val="00726076"/>
    <w:rsid w:val="007275F8"/>
    <w:rsid w:val="00727B97"/>
    <w:rsid w:val="00727BFE"/>
    <w:rsid w:val="00730C47"/>
    <w:rsid w:val="00730F20"/>
    <w:rsid w:val="007321EF"/>
    <w:rsid w:val="007322D7"/>
    <w:rsid w:val="007325E2"/>
    <w:rsid w:val="007332CB"/>
    <w:rsid w:val="007335DB"/>
    <w:rsid w:val="00734886"/>
    <w:rsid w:val="00734D98"/>
    <w:rsid w:val="0073612D"/>
    <w:rsid w:val="007365B8"/>
    <w:rsid w:val="00736D87"/>
    <w:rsid w:val="007400AB"/>
    <w:rsid w:val="007400CF"/>
    <w:rsid w:val="0074020E"/>
    <w:rsid w:val="007405E6"/>
    <w:rsid w:val="007414A2"/>
    <w:rsid w:val="00741959"/>
    <w:rsid w:val="007419A3"/>
    <w:rsid w:val="007420A6"/>
    <w:rsid w:val="0074255B"/>
    <w:rsid w:val="007435EF"/>
    <w:rsid w:val="007437A9"/>
    <w:rsid w:val="00744741"/>
    <w:rsid w:val="007447F5"/>
    <w:rsid w:val="007452AB"/>
    <w:rsid w:val="00745713"/>
    <w:rsid w:val="007459F8"/>
    <w:rsid w:val="00747804"/>
    <w:rsid w:val="0075060E"/>
    <w:rsid w:val="007522AE"/>
    <w:rsid w:val="00753187"/>
    <w:rsid w:val="007537A3"/>
    <w:rsid w:val="0075399D"/>
    <w:rsid w:val="00754AFF"/>
    <w:rsid w:val="007554FA"/>
    <w:rsid w:val="007557FC"/>
    <w:rsid w:val="00755862"/>
    <w:rsid w:val="00755A5D"/>
    <w:rsid w:val="00755FA3"/>
    <w:rsid w:val="007562ED"/>
    <w:rsid w:val="0075639B"/>
    <w:rsid w:val="00756C9E"/>
    <w:rsid w:val="00757154"/>
    <w:rsid w:val="00757913"/>
    <w:rsid w:val="00757E53"/>
    <w:rsid w:val="00757ED4"/>
    <w:rsid w:val="00761A7F"/>
    <w:rsid w:val="00762081"/>
    <w:rsid w:val="007632BA"/>
    <w:rsid w:val="00764253"/>
    <w:rsid w:val="00764574"/>
    <w:rsid w:val="007651DB"/>
    <w:rsid w:val="007657DD"/>
    <w:rsid w:val="007659A5"/>
    <w:rsid w:val="00766209"/>
    <w:rsid w:val="007678B8"/>
    <w:rsid w:val="00767D1E"/>
    <w:rsid w:val="00767E04"/>
    <w:rsid w:val="0077014F"/>
    <w:rsid w:val="00770312"/>
    <w:rsid w:val="007707C0"/>
    <w:rsid w:val="007708FB"/>
    <w:rsid w:val="00770F00"/>
    <w:rsid w:val="0077207E"/>
    <w:rsid w:val="00772390"/>
    <w:rsid w:val="00772567"/>
    <w:rsid w:val="00772C55"/>
    <w:rsid w:val="00773474"/>
    <w:rsid w:val="0077369A"/>
    <w:rsid w:val="007736F9"/>
    <w:rsid w:val="00773C45"/>
    <w:rsid w:val="00774098"/>
    <w:rsid w:val="00774470"/>
    <w:rsid w:val="00774A4B"/>
    <w:rsid w:val="007753C8"/>
    <w:rsid w:val="007758A7"/>
    <w:rsid w:val="0077670F"/>
    <w:rsid w:val="00776806"/>
    <w:rsid w:val="00776E61"/>
    <w:rsid w:val="0077776C"/>
    <w:rsid w:val="00777872"/>
    <w:rsid w:val="00777A32"/>
    <w:rsid w:val="00777D14"/>
    <w:rsid w:val="007801B9"/>
    <w:rsid w:val="00781591"/>
    <w:rsid w:val="007819BB"/>
    <w:rsid w:val="007819F8"/>
    <w:rsid w:val="00781D3E"/>
    <w:rsid w:val="007842B2"/>
    <w:rsid w:val="00784518"/>
    <w:rsid w:val="007853CA"/>
    <w:rsid w:val="00785426"/>
    <w:rsid w:val="00786E0B"/>
    <w:rsid w:val="00787DDA"/>
    <w:rsid w:val="00787E47"/>
    <w:rsid w:val="00787F31"/>
    <w:rsid w:val="00790301"/>
    <w:rsid w:val="0079039C"/>
    <w:rsid w:val="00790F79"/>
    <w:rsid w:val="00792193"/>
    <w:rsid w:val="0079250B"/>
    <w:rsid w:val="007927D3"/>
    <w:rsid w:val="00792894"/>
    <w:rsid w:val="00793ADF"/>
    <w:rsid w:val="00793B1D"/>
    <w:rsid w:val="00793CC0"/>
    <w:rsid w:val="00793EA0"/>
    <w:rsid w:val="00793ECA"/>
    <w:rsid w:val="00794516"/>
    <w:rsid w:val="007953B6"/>
    <w:rsid w:val="007954DA"/>
    <w:rsid w:val="00796145"/>
    <w:rsid w:val="007977A5"/>
    <w:rsid w:val="007A1357"/>
    <w:rsid w:val="007A1476"/>
    <w:rsid w:val="007A19E6"/>
    <w:rsid w:val="007A1F68"/>
    <w:rsid w:val="007A23B5"/>
    <w:rsid w:val="007A29EC"/>
    <w:rsid w:val="007A2CA1"/>
    <w:rsid w:val="007A385E"/>
    <w:rsid w:val="007A38E6"/>
    <w:rsid w:val="007A415D"/>
    <w:rsid w:val="007A421A"/>
    <w:rsid w:val="007A4377"/>
    <w:rsid w:val="007A4816"/>
    <w:rsid w:val="007A4915"/>
    <w:rsid w:val="007A583C"/>
    <w:rsid w:val="007A6432"/>
    <w:rsid w:val="007A6764"/>
    <w:rsid w:val="007A67A9"/>
    <w:rsid w:val="007A6881"/>
    <w:rsid w:val="007A688E"/>
    <w:rsid w:val="007A6937"/>
    <w:rsid w:val="007A7568"/>
    <w:rsid w:val="007A7BA3"/>
    <w:rsid w:val="007B0CB5"/>
    <w:rsid w:val="007B13F5"/>
    <w:rsid w:val="007B146F"/>
    <w:rsid w:val="007B1A1D"/>
    <w:rsid w:val="007B21A5"/>
    <w:rsid w:val="007B2A29"/>
    <w:rsid w:val="007B2E54"/>
    <w:rsid w:val="007B30E4"/>
    <w:rsid w:val="007B3937"/>
    <w:rsid w:val="007B3CAC"/>
    <w:rsid w:val="007B3D61"/>
    <w:rsid w:val="007B520E"/>
    <w:rsid w:val="007B6138"/>
    <w:rsid w:val="007B6257"/>
    <w:rsid w:val="007B6643"/>
    <w:rsid w:val="007B78E3"/>
    <w:rsid w:val="007C12AF"/>
    <w:rsid w:val="007C1CE2"/>
    <w:rsid w:val="007C20AC"/>
    <w:rsid w:val="007C28B3"/>
    <w:rsid w:val="007C489B"/>
    <w:rsid w:val="007C4961"/>
    <w:rsid w:val="007C5204"/>
    <w:rsid w:val="007C520B"/>
    <w:rsid w:val="007C55B8"/>
    <w:rsid w:val="007C6BBE"/>
    <w:rsid w:val="007C73A6"/>
    <w:rsid w:val="007C7554"/>
    <w:rsid w:val="007C76F9"/>
    <w:rsid w:val="007C7834"/>
    <w:rsid w:val="007C795B"/>
    <w:rsid w:val="007D07E7"/>
    <w:rsid w:val="007D0CBA"/>
    <w:rsid w:val="007D2597"/>
    <w:rsid w:val="007D30A3"/>
    <w:rsid w:val="007D39B1"/>
    <w:rsid w:val="007D5BCD"/>
    <w:rsid w:val="007D6890"/>
    <w:rsid w:val="007D6D15"/>
    <w:rsid w:val="007D72A3"/>
    <w:rsid w:val="007D75DE"/>
    <w:rsid w:val="007D7659"/>
    <w:rsid w:val="007D7A68"/>
    <w:rsid w:val="007E0321"/>
    <w:rsid w:val="007E0AB2"/>
    <w:rsid w:val="007E0E71"/>
    <w:rsid w:val="007E1C48"/>
    <w:rsid w:val="007E1CAC"/>
    <w:rsid w:val="007E23C8"/>
    <w:rsid w:val="007E37FC"/>
    <w:rsid w:val="007E4632"/>
    <w:rsid w:val="007E4A9C"/>
    <w:rsid w:val="007E5F34"/>
    <w:rsid w:val="007E764B"/>
    <w:rsid w:val="007E7D6A"/>
    <w:rsid w:val="007E7F29"/>
    <w:rsid w:val="007F04FE"/>
    <w:rsid w:val="007F11CF"/>
    <w:rsid w:val="007F1A78"/>
    <w:rsid w:val="007F2921"/>
    <w:rsid w:val="007F2C85"/>
    <w:rsid w:val="007F2F92"/>
    <w:rsid w:val="007F3330"/>
    <w:rsid w:val="007F38A4"/>
    <w:rsid w:val="007F3F7E"/>
    <w:rsid w:val="007F3FB7"/>
    <w:rsid w:val="007F40A7"/>
    <w:rsid w:val="007F46C4"/>
    <w:rsid w:val="007F59DB"/>
    <w:rsid w:val="007F5BD2"/>
    <w:rsid w:val="007F5F86"/>
    <w:rsid w:val="007F5FE8"/>
    <w:rsid w:val="007F675B"/>
    <w:rsid w:val="007F6A3D"/>
    <w:rsid w:val="007F74C1"/>
    <w:rsid w:val="007F7567"/>
    <w:rsid w:val="007F75F7"/>
    <w:rsid w:val="007F7D95"/>
    <w:rsid w:val="008001FB"/>
    <w:rsid w:val="00800213"/>
    <w:rsid w:val="00800F10"/>
    <w:rsid w:val="008015D5"/>
    <w:rsid w:val="00801622"/>
    <w:rsid w:val="00802508"/>
    <w:rsid w:val="00803985"/>
    <w:rsid w:val="008042CB"/>
    <w:rsid w:val="0080488F"/>
    <w:rsid w:val="00804E62"/>
    <w:rsid w:val="008054E6"/>
    <w:rsid w:val="008059D0"/>
    <w:rsid w:val="008065C1"/>
    <w:rsid w:val="008066B7"/>
    <w:rsid w:val="00806AC1"/>
    <w:rsid w:val="008070FF"/>
    <w:rsid w:val="00807150"/>
    <w:rsid w:val="00811143"/>
    <w:rsid w:val="00811B1D"/>
    <w:rsid w:val="00812920"/>
    <w:rsid w:val="00813325"/>
    <w:rsid w:val="0081344F"/>
    <w:rsid w:val="00813740"/>
    <w:rsid w:val="00813931"/>
    <w:rsid w:val="00813D59"/>
    <w:rsid w:val="00813FE7"/>
    <w:rsid w:val="008140F5"/>
    <w:rsid w:val="008144DF"/>
    <w:rsid w:val="00815BFA"/>
    <w:rsid w:val="0082056C"/>
    <w:rsid w:val="00820E95"/>
    <w:rsid w:val="00821191"/>
    <w:rsid w:val="00821D63"/>
    <w:rsid w:val="00821D94"/>
    <w:rsid w:val="00822FDC"/>
    <w:rsid w:val="00823F2B"/>
    <w:rsid w:val="00824072"/>
    <w:rsid w:val="008258C9"/>
    <w:rsid w:val="008262A9"/>
    <w:rsid w:val="00826B26"/>
    <w:rsid w:val="00827579"/>
    <w:rsid w:val="008277E1"/>
    <w:rsid w:val="00827D6F"/>
    <w:rsid w:val="00831956"/>
    <w:rsid w:val="008319B9"/>
    <w:rsid w:val="00831D23"/>
    <w:rsid w:val="00831E04"/>
    <w:rsid w:val="008324F1"/>
    <w:rsid w:val="00832D4C"/>
    <w:rsid w:val="008333E3"/>
    <w:rsid w:val="0083458D"/>
    <w:rsid w:val="00834E70"/>
    <w:rsid w:val="00835214"/>
    <w:rsid w:val="0083523C"/>
    <w:rsid w:val="008358DF"/>
    <w:rsid w:val="00835B0D"/>
    <w:rsid w:val="0083601A"/>
    <w:rsid w:val="00836263"/>
    <w:rsid w:val="008366A6"/>
    <w:rsid w:val="0084003A"/>
    <w:rsid w:val="00840229"/>
    <w:rsid w:val="008403F7"/>
    <w:rsid w:val="00841746"/>
    <w:rsid w:val="00842234"/>
    <w:rsid w:val="008434D1"/>
    <w:rsid w:val="008436EC"/>
    <w:rsid w:val="00843A93"/>
    <w:rsid w:val="00843D33"/>
    <w:rsid w:val="008443C4"/>
    <w:rsid w:val="00845858"/>
    <w:rsid w:val="00845EAA"/>
    <w:rsid w:val="00846364"/>
    <w:rsid w:val="00846752"/>
    <w:rsid w:val="008467FD"/>
    <w:rsid w:val="00846CB9"/>
    <w:rsid w:val="00850E67"/>
    <w:rsid w:val="0085111B"/>
    <w:rsid w:val="008517C6"/>
    <w:rsid w:val="0085202D"/>
    <w:rsid w:val="0085205B"/>
    <w:rsid w:val="008523B0"/>
    <w:rsid w:val="00852C11"/>
    <w:rsid w:val="00852FA7"/>
    <w:rsid w:val="00854D69"/>
    <w:rsid w:val="00856A33"/>
    <w:rsid w:val="00860306"/>
    <w:rsid w:val="00860921"/>
    <w:rsid w:val="008612F0"/>
    <w:rsid w:val="00861E03"/>
    <w:rsid w:val="00862CF1"/>
    <w:rsid w:val="00862DA8"/>
    <w:rsid w:val="008636FC"/>
    <w:rsid w:val="008638A2"/>
    <w:rsid w:val="00863961"/>
    <w:rsid w:val="00864D81"/>
    <w:rsid w:val="008653F4"/>
    <w:rsid w:val="00865FA5"/>
    <w:rsid w:val="008670D3"/>
    <w:rsid w:val="008671CB"/>
    <w:rsid w:val="008676EA"/>
    <w:rsid w:val="008677EA"/>
    <w:rsid w:val="008703F6"/>
    <w:rsid w:val="008705BE"/>
    <w:rsid w:val="008712E2"/>
    <w:rsid w:val="00871AB9"/>
    <w:rsid w:val="008728A3"/>
    <w:rsid w:val="008733CC"/>
    <w:rsid w:val="00873557"/>
    <w:rsid w:val="00873633"/>
    <w:rsid w:val="00873A74"/>
    <w:rsid w:val="0087445C"/>
    <w:rsid w:val="00875C22"/>
    <w:rsid w:val="00877089"/>
    <w:rsid w:val="008774E7"/>
    <w:rsid w:val="008775AA"/>
    <w:rsid w:val="008775E9"/>
    <w:rsid w:val="00877C6E"/>
    <w:rsid w:val="008809CF"/>
    <w:rsid w:val="00881B41"/>
    <w:rsid w:val="00882355"/>
    <w:rsid w:val="008836F3"/>
    <w:rsid w:val="008840C5"/>
    <w:rsid w:val="0088504D"/>
    <w:rsid w:val="0088544C"/>
    <w:rsid w:val="00885771"/>
    <w:rsid w:val="008862AB"/>
    <w:rsid w:val="00886609"/>
    <w:rsid w:val="00886CB4"/>
    <w:rsid w:val="00887DDD"/>
    <w:rsid w:val="00890ACB"/>
    <w:rsid w:val="00891129"/>
    <w:rsid w:val="00891303"/>
    <w:rsid w:val="0089142E"/>
    <w:rsid w:val="00892AAC"/>
    <w:rsid w:val="00892C1B"/>
    <w:rsid w:val="00892F7D"/>
    <w:rsid w:val="0089362C"/>
    <w:rsid w:val="00893D17"/>
    <w:rsid w:val="008947A2"/>
    <w:rsid w:val="00894AB3"/>
    <w:rsid w:val="008953DC"/>
    <w:rsid w:val="00895ADE"/>
    <w:rsid w:val="00895E3F"/>
    <w:rsid w:val="0089687A"/>
    <w:rsid w:val="008968CC"/>
    <w:rsid w:val="00896987"/>
    <w:rsid w:val="00896CDF"/>
    <w:rsid w:val="008974DB"/>
    <w:rsid w:val="00897959"/>
    <w:rsid w:val="00897DA9"/>
    <w:rsid w:val="008A0A34"/>
    <w:rsid w:val="008A106D"/>
    <w:rsid w:val="008A15FF"/>
    <w:rsid w:val="008A2180"/>
    <w:rsid w:val="008A3020"/>
    <w:rsid w:val="008A3083"/>
    <w:rsid w:val="008A387E"/>
    <w:rsid w:val="008A59D6"/>
    <w:rsid w:val="008A5CFA"/>
    <w:rsid w:val="008A60EC"/>
    <w:rsid w:val="008A6122"/>
    <w:rsid w:val="008A687B"/>
    <w:rsid w:val="008A6A85"/>
    <w:rsid w:val="008A7434"/>
    <w:rsid w:val="008A78FF"/>
    <w:rsid w:val="008B016E"/>
    <w:rsid w:val="008B05E9"/>
    <w:rsid w:val="008B081C"/>
    <w:rsid w:val="008B16A1"/>
    <w:rsid w:val="008B1841"/>
    <w:rsid w:val="008B1FA5"/>
    <w:rsid w:val="008B1FE0"/>
    <w:rsid w:val="008B2505"/>
    <w:rsid w:val="008B3055"/>
    <w:rsid w:val="008B3880"/>
    <w:rsid w:val="008B3B39"/>
    <w:rsid w:val="008B5163"/>
    <w:rsid w:val="008B5C5D"/>
    <w:rsid w:val="008C02A0"/>
    <w:rsid w:val="008C0524"/>
    <w:rsid w:val="008C0F60"/>
    <w:rsid w:val="008C13CB"/>
    <w:rsid w:val="008C1E74"/>
    <w:rsid w:val="008C223E"/>
    <w:rsid w:val="008C2F68"/>
    <w:rsid w:val="008C2F71"/>
    <w:rsid w:val="008C3A91"/>
    <w:rsid w:val="008C4804"/>
    <w:rsid w:val="008C5C58"/>
    <w:rsid w:val="008C5F57"/>
    <w:rsid w:val="008C7046"/>
    <w:rsid w:val="008C7458"/>
    <w:rsid w:val="008C75A3"/>
    <w:rsid w:val="008C75AF"/>
    <w:rsid w:val="008D058D"/>
    <w:rsid w:val="008D123E"/>
    <w:rsid w:val="008D1D1D"/>
    <w:rsid w:val="008D2935"/>
    <w:rsid w:val="008D319E"/>
    <w:rsid w:val="008D4963"/>
    <w:rsid w:val="008D49E0"/>
    <w:rsid w:val="008D4D84"/>
    <w:rsid w:val="008D5682"/>
    <w:rsid w:val="008D5892"/>
    <w:rsid w:val="008D68B3"/>
    <w:rsid w:val="008D6AB3"/>
    <w:rsid w:val="008D6BF3"/>
    <w:rsid w:val="008D6EB5"/>
    <w:rsid w:val="008D7264"/>
    <w:rsid w:val="008D7B40"/>
    <w:rsid w:val="008E06FE"/>
    <w:rsid w:val="008E17FC"/>
    <w:rsid w:val="008E1956"/>
    <w:rsid w:val="008E40DA"/>
    <w:rsid w:val="008E4215"/>
    <w:rsid w:val="008E46FC"/>
    <w:rsid w:val="008E48FF"/>
    <w:rsid w:val="008E5067"/>
    <w:rsid w:val="008E6057"/>
    <w:rsid w:val="008E65A4"/>
    <w:rsid w:val="008E6672"/>
    <w:rsid w:val="008E6ABA"/>
    <w:rsid w:val="008E7252"/>
    <w:rsid w:val="008F016C"/>
    <w:rsid w:val="008F0EB8"/>
    <w:rsid w:val="008F15EF"/>
    <w:rsid w:val="008F2C42"/>
    <w:rsid w:val="008F2E88"/>
    <w:rsid w:val="008F393E"/>
    <w:rsid w:val="008F4322"/>
    <w:rsid w:val="008F49E2"/>
    <w:rsid w:val="008F5935"/>
    <w:rsid w:val="008F6F63"/>
    <w:rsid w:val="008F78EE"/>
    <w:rsid w:val="009000E4"/>
    <w:rsid w:val="0090066A"/>
    <w:rsid w:val="00900E4B"/>
    <w:rsid w:val="00900FD8"/>
    <w:rsid w:val="0090118F"/>
    <w:rsid w:val="00901489"/>
    <w:rsid w:val="00901548"/>
    <w:rsid w:val="00901814"/>
    <w:rsid w:val="00901CFB"/>
    <w:rsid w:val="00901F48"/>
    <w:rsid w:val="009025C8"/>
    <w:rsid w:val="00902743"/>
    <w:rsid w:val="00902E8D"/>
    <w:rsid w:val="00903353"/>
    <w:rsid w:val="00903A91"/>
    <w:rsid w:val="009046D8"/>
    <w:rsid w:val="00904985"/>
    <w:rsid w:val="00904AA6"/>
    <w:rsid w:val="00904E8A"/>
    <w:rsid w:val="0090766D"/>
    <w:rsid w:val="00907876"/>
    <w:rsid w:val="00907C80"/>
    <w:rsid w:val="00910FEC"/>
    <w:rsid w:val="00911181"/>
    <w:rsid w:val="00911663"/>
    <w:rsid w:val="00911DE7"/>
    <w:rsid w:val="0091275E"/>
    <w:rsid w:val="0091287B"/>
    <w:rsid w:val="009140F3"/>
    <w:rsid w:val="00914B2B"/>
    <w:rsid w:val="009159D2"/>
    <w:rsid w:val="00915FF9"/>
    <w:rsid w:val="00916C72"/>
    <w:rsid w:val="00916CC0"/>
    <w:rsid w:val="00916ED0"/>
    <w:rsid w:val="00917C14"/>
    <w:rsid w:val="009205A1"/>
    <w:rsid w:val="00920676"/>
    <w:rsid w:val="00920899"/>
    <w:rsid w:val="009212B4"/>
    <w:rsid w:val="009217E4"/>
    <w:rsid w:val="009225D4"/>
    <w:rsid w:val="009231A6"/>
    <w:rsid w:val="009236ED"/>
    <w:rsid w:val="00923783"/>
    <w:rsid w:val="00925670"/>
    <w:rsid w:val="009264DB"/>
    <w:rsid w:val="0092654B"/>
    <w:rsid w:val="00926A4C"/>
    <w:rsid w:val="009273D6"/>
    <w:rsid w:val="009274D2"/>
    <w:rsid w:val="0092762C"/>
    <w:rsid w:val="0093012C"/>
    <w:rsid w:val="009312CF"/>
    <w:rsid w:val="009313C9"/>
    <w:rsid w:val="009316E9"/>
    <w:rsid w:val="00931D8A"/>
    <w:rsid w:val="00931EFA"/>
    <w:rsid w:val="009325B2"/>
    <w:rsid w:val="00932859"/>
    <w:rsid w:val="009343E2"/>
    <w:rsid w:val="009357AA"/>
    <w:rsid w:val="00935D52"/>
    <w:rsid w:val="00935EB0"/>
    <w:rsid w:val="00936412"/>
    <w:rsid w:val="00937316"/>
    <w:rsid w:val="0093739D"/>
    <w:rsid w:val="00937624"/>
    <w:rsid w:val="00940DFF"/>
    <w:rsid w:val="009417F4"/>
    <w:rsid w:val="00941966"/>
    <w:rsid w:val="00941ED0"/>
    <w:rsid w:val="0094227F"/>
    <w:rsid w:val="00942A0B"/>
    <w:rsid w:val="00942CC2"/>
    <w:rsid w:val="009430D5"/>
    <w:rsid w:val="00943675"/>
    <w:rsid w:val="00943F63"/>
    <w:rsid w:val="009440A6"/>
    <w:rsid w:val="009442CC"/>
    <w:rsid w:val="009445C1"/>
    <w:rsid w:val="00944755"/>
    <w:rsid w:val="00944B37"/>
    <w:rsid w:val="0094598D"/>
    <w:rsid w:val="00945BCF"/>
    <w:rsid w:val="00945D06"/>
    <w:rsid w:val="009461C5"/>
    <w:rsid w:val="009469E9"/>
    <w:rsid w:val="00946C44"/>
    <w:rsid w:val="00947C30"/>
    <w:rsid w:val="00947D8F"/>
    <w:rsid w:val="00947FD1"/>
    <w:rsid w:val="009530C4"/>
    <w:rsid w:val="0095337A"/>
    <w:rsid w:val="00953A95"/>
    <w:rsid w:val="00953E5A"/>
    <w:rsid w:val="009540BE"/>
    <w:rsid w:val="00954405"/>
    <w:rsid w:val="00954F1A"/>
    <w:rsid w:val="00955265"/>
    <w:rsid w:val="009577FB"/>
    <w:rsid w:val="00957A1F"/>
    <w:rsid w:val="009600B9"/>
    <w:rsid w:val="00960257"/>
    <w:rsid w:val="009603FE"/>
    <w:rsid w:val="009612FE"/>
    <w:rsid w:val="00961795"/>
    <w:rsid w:val="00961986"/>
    <w:rsid w:val="009621D6"/>
    <w:rsid w:val="00962B96"/>
    <w:rsid w:val="009631D0"/>
    <w:rsid w:val="00963201"/>
    <w:rsid w:val="009632AE"/>
    <w:rsid w:val="00963DEF"/>
    <w:rsid w:val="0096425A"/>
    <w:rsid w:val="00964591"/>
    <w:rsid w:val="009653CB"/>
    <w:rsid w:val="00965706"/>
    <w:rsid w:val="0096591F"/>
    <w:rsid w:val="00965D90"/>
    <w:rsid w:val="0096693D"/>
    <w:rsid w:val="0097126D"/>
    <w:rsid w:val="0097335B"/>
    <w:rsid w:val="009734C7"/>
    <w:rsid w:val="00973A50"/>
    <w:rsid w:val="00974EBB"/>
    <w:rsid w:val="009752AE"/>
    <w:rsid w:val="00975854"/>
    <w:rsid w:val="00975B32"/>
    <w:rsid w:val="00975F28"/>
    <w:rsid w:val="009765FD"/>
    <w:rsid w:val="009768C3"/>
    <w:rsid w:val="00976EF0"/>
    <w:rsid w:val="00976F44"/>
    <w:rsid w:val="009770E2"/>
    <w:rsid w:val="00977350"/>
    <w:rsid w:val="0097735E"/>
    <w:rsid w:val="0097790F"/>
    <w:rsid w:val="00981904"/>
    <w:rsid w:val="00981C08"/>
    <w:rsid w:val="00981C8D"/>
    <w:rsid w:val="00981DE0"/>
    <w:rsid w:val="00982174"/>
    <w:rsid w:val="009829AB"/>
    <w:rsid w:val="00983843"/>
    <w:rsid w:val="00983A82"/>
    <w:rsid w:val="00983CC2"/>
    <w:rsid w:val="00984663"/>
    <w:rsid w:val="00984AFC"/>
    <w:rsid w:val="00984DCC"/>
    <w:rsid w:val="00985114"/>
    <w:rsid w:val="0098551B"/>
    <w:rsid w:val="00985AEF"/>
    <w:rsid w:val="00985E27"/>
    <w:rsid w:val="00986761"/>
    <w:rsid w:val="00986956"/>
    <w:rsid w:val="0098723B"/>
    <w:rsid w:val="00987F89"/>
    <w:rsid w:val="00987FBD"/>
    <w:rsid w:val="009903AA"/>
    <w:rsid w:val="0099141B"/>
    <w:rsid w:val="00992281"/>
    <w:rsid w:val="0099236F"/>
    <w:rsid w:val="00992FB1"/>
    <w:rsid w:val="0099304C"/>
    <w:rsid w:val="00993093"/>
    <w:rsid w:val="009933A4"/>
    <w:rsid w:val="00993A66"/>
    <w:rsid w:val="00994BC6"/>
    <w:rsid w:val="00994E45"/>
    <w:rsid w:val="009952A4"/>
    <w:rsid w:val="00995CC5"/>
    <w:rsid w:val="009962A5"/>
    <w:rsid w:val="009963CC"/>
    <w:rsid w:val="00996562"/>
    <w:rsid w:val="00996618"/>
    <w:rsid w:val="009967F6"/>
    <w:rsid w:val="00996C26"/>
    <w:rsid w:val="00996CBC"/>
    <w:rsid w:val="00996E52"/>
    <w:rsid w:val="00997D2F"/>
    <w:rsid w:val="009A1478"/>
    <w:rsid w:val="009A196B"/>
    <w:rsid w:val="009A2077"/>
    <w:rsid w:val="009A22A6"/>
    <w:rsid w:val="009A256B"/>
    <w:rsid w:val="009A2BF2"/>
    <w:rsid w:val="009A2BFF"/>
    <w:rsid w:val="009A30B1"/>
    <w:rsid w:val="009A315D"/>
    <w:rsid w:val="009A3B68"/>
    <w:rsid w:val="009A4828"/>
    <w:rsid w:val="009A486D"/>
    <w:rsid w:val="009A4E50"/>
    <w:rsid w:val="009A574C"/>
    <w:rsid w:val="009A5844"/>
    <w:rsid w:val="009A639F"/>
    <w:rsid w:val="009A6B99"/>
    <w:rsid w:val="009B0BC3"/>
    <w:rsid w:val="009B2E27"/>
    <w:rsid w:val="009B373C"/>
    <w:rsid w:val="009B3F9F"/>
    <w:rsid w:val="009B4ED5"/>
    <w:rsid w:val="009B51DD"/>
    <w:rsid w:val="009B5FD6"/>
    <w:rsid w:val="009B64A2"/>
    <w:rsid w:val="009B6CDD"/>
    <w:rsid w:val="009B7104"/>
    <w:rsid w:val="009B732F"/>
    <w:rsid w:val="009B7971"/>
    <w:rsid w:val="009B7B87"/>
    <w:rsid w:val="009C01D5"/>
    <w:rsid w:val="009C1119"/>
    <w:rsid w:val="009C1A8B"/>
    <w:rsid w:val="009C1EAD"/>
    <w:rsid w:val="009C2807"/>
    <w:rsid w:val="009C3607"/>
    <w:rsid w:val="009C386D"/>
    <w:rsid w:val="009C40B3"/>
    <w:rsid w:val="009C43FC"/>
    <w:rsid w:val="009C49F5"/>
    <w:rsid w:val="009C4AE3"/>
    <w:rsid w:val="009C4FF8"/>
    <w:rsid w:val="009C5046"/>
    <w:rsid w:val="009C551A"/>
    <w:rsid w:val="009C60B7"/>
    <w:rsid w:val="009C6B36"/>
    <w:rsid w:val="009C755D"/>
    <w:rsid w:val="009C77CB"/>
    <w:rsid w:val="009C7C51"/>
    <w:rsid w:val="009D1255"/>
    <w:rsid w:val="009D2126"/>
    <w:rsid w:val="009D30D8"/>
    <w:rsid w:val="009D382A"/>
    <w:rsid w:val="009D5790"/>
    <w:rsid w:val="009D6450"/>
    <w:rsid w:val="009D6A68"/>
    <w:rsid w:val="009D6BB8"/>
    <w:rsid w:val="009E013A"/>
    <w:rsid w:val="009E013E"/>
    <w:rsid w:val="009E095F"/>
    <w:rsid w:val="009E19FE"/>
    <w:rsid w:val="009E1B41"/>
    <w:rsid w:val="009E1F0A"/>
    <w:rsid w:val="009E1FAF"/>
    <w:rsid w:val="009E263A"/>
    <w:rsid w:val="009E28AD"/>
    <w:rsid w:val="009E29A7"/>
    <w:rsid w:val="009E29C5"/>
    <w:rsid w:val="009E2B89"/>
    <w:rsid w:val="009E2F8C"/>
    <w:rsid w:val="009E3752"/>
    <w:rsid w:val="009E3EAE"/>
    <w:rsid w:val="009E430F"/>
    <w:rsid w:val="009E44D9"/>
    <w:rsid w:val="009E5409"/>
    <w:rsid w:val="009E55E9"/>
    <w:rsid w:val="009E580E"/>
    <w:rsid w:val="009E6293"/>
    <w:rsid w:val="009E6595"/>
    <w:rsid w:val="009E68EF"/>
    <w:rsid w:val="009E71EC"/>
    <w:rsid w:val="009E731F"/>
    <w:rsid w:val="009E7AC5"/>
    <w:rsid w:val="009F04AE"/>
    <w:rsid w:val="009F076F"/>
    <w:rsid w:val="009F116E"/>
    <w:rsid w:val="009F2F07"/>
    <w:rsid w:val="009F3A67"/>
    <w:rsid w:val="009F3D4C"/>
    <w:rsid w:val="009F40A1"/>
    <w:rsid w:val="009F472C"/>
    <w:rsid w:val="009F482D"/>
    <w:rsid w:val="009F500A"/>
    <w:rsid w:val="009F509A"/>
    <w:rsid w:val="009F5596"/>
    <w:rsid w:val="009F5F3F"/>
    <w:rsid w:val="009F658C"/>
    <w:rsid w:val="009F6C22"/>
    <w:rsid w:val="009F6D84"/>
    <w:rsid w:val="009F6F02"/>
    <w:rsid w:val="009F70FE"/>
    <w:rsid w:val="009F7452"/>
    <w:rsid w:val="009F7966"/>
    <w:rsid w:val="009F7993"/>
    <w:rsid w:val="009F7F43"/>
    <w:rsid w:val="00A000B5"/>
    <w:rsid w:val="00A00472"/>
    <w:rsid w:val="00A00DA4"/>
    <w:rsid w:val="00A01341"/>
    <w:rsid w:val="00A02B44"/>
    <w:rsid w:val="00A02C8E"/>
    <w:rsid w:val="00A03757"/>
    <w:rsid w:val="00A03EDC"/>
    <w:rsid w:val="00A0464B"/>
    <w:rsid w:val="00A04F6D"/>
    <w:rsid w:val="00A0565A"/>
    <w:rsid w:val="00A06A5D"/>
    <w:rsid w:val="00A0751B"/>
    <w:rsid w:val="00A077AB"/>
    <w:rsid w:val="00A07CB3"/>
    <w:rsid w:val="00A10336"/>
    <w:rsid w:val="00A104A6"/>
    <w:rsid w:val="00A10E8E"/>
    <w:rsid w:val="00A12A9D"/>
    <w:rsid w:val="00A12FD6"/>
    <w:rsid w:val="00A16AEA"/>
    <w:rsid w:val="00A16C74"/>
    <w:rsid w:val="00A17446"/>
    <w:rsid w:val="00A179E9"/>
    <w:rsid w:val="00A17EB6"/>
    <w:rsid w:val="00A2112C"/>
    <w:rsid w:val="00A21971"/>
    <w:rsid w:val="00A222DA"/>
    <w:rsid w:val="00A22B9D"/>
    <w:rsid w:val="00A235D8"/>
    <w:rsid w:val="00A24522"/>
    <w:rsid w:val="00A24ED0"/>
    <w:rsid w:val="00A24F8D"/>
    <w:rsid w:val="00A26094"/>
    <w:rsid w:val="00A26423"/>
    <w:rsid w:val="00A268EA"/>
    <w:rsid w:val="00A26F16"/>
    <w:rsid w:val="00A276B5"/>
    <w:rsid w:val="00A2785B"/>
    <w:rsid w:val="00A27D2B"/>
    <w:rsid w:val="00A33D1D"/>
    <w:rsid w:val="00A35007"/>
    <w:rsid w:val="00A35027"/>
    <w:rsid w:val="00A36067"/>
    <w:rsid w:val="00A36F6D"/>
    <w:rsid w:val="00A40251"/>
    <w:rsid w:val="00A413B2"/>
    <w:rsid w:val="00A41913"/>
    <w:rsid w:val="00A4235A"/>
    <w:rsid w:val="00A42935"/>
    <w:rsid w:val="00A42EC4"/>
    <w:rsid w:val="00A4377F"/>
    <w:rsid w:val="00A43A60"/>
    <w:rsid w:val="00A43C86"/>
    <w:rsid w:val="00A44002"/>
    <w:rsid w:val="00A44FB1"/>
    <w:rsid w:val="00A458E8"/>
    <w:rsid w:val="00A4636B"/>
    <w:rsid w:val="00A466BA"/>
    <w:rsid w:val="00A47780"/>
    <w:rsid w:val="00A47852"/>
    <w:rsid w:val="00A5036A"/>
    <w:rsid w:val="00A51340"/>
    <w:rsid w:val="00A51691"/>
    <w:rsid w:val="00A518B0"/>
    <w:rsid w:val="00A52096"/>
    <w:rsid w:val="00A533C5"/>
    <w:rsid w:val="00A53B42"/>
    <w:rsid w:val="00A54E9E"/>
    <w:rsid w:val="00A5683C"/>
    <w:rsid w:val="00A57914"/>
    <w:rsid w:val="00A57B28"/>
    <w:rsid w:val="00A62057"/>
    <w:rsid w:val="00A62733"/>
    <w:rsid w:val="00A62857"/>
    <w:rsid w:val="00A63A54"/>
    <w:rsid w:val="00A64B83"/>
    <w:rsid w:val="00A65281"/>
    <w:rsid w:val="00A656CC"/>
    <w:rsid w:val="00A65BA0"/>
    <w:rsid w:val="00A65C5C"/>
    <w:rsid w:val="00A665C7"/>
    <w:rsid w:val="00A66D95"/>
    <w:rsid w:val="00A66E82"/>
    <w:rsid w:val="00A67009"/>
    <w:rsid w:val="00A671A4"/>
    <w:rsid w:val="00A675AB"/>
    <w:rsid w:val="00A67F8A"/>
    <w:rsid w:val="00A7000B"/>
    <w:rsid w:val="00A701D6"/>
    <w:rsid w:val="00A70C45"/>
    <w:rsid w:val="00A71BD7"/>
    <w:rsid w:val="00A71E65"/>
    <w:rsid w:val="00A72125"/>
    <w:rsid w:val="00A72614"/>
    <w:rsid w:val="00A73353"/>
    <w:rsid w:val="00A73AE3"/>
    <w:rsid w:val="00A73EC1"/>
    <w:rsid w:val="00A75BB6"/>
    <w:rsid w:val="00A75C4E"/>
    <w:rsid w:val="00A762B2"/>
    <w:rsid w:val="00A766E3"/>
    <w:rsid w:val="00A76D23"/>
    <w:rsid w:val="00A775E2"/>
    <w:rsid w:val="00A77688"/>
    <w:rsid w:val="00A77A1A"/>
    <w:rsid w:val="00A80A76"/>
    <w:rsid w:val="00A80C73"/>
    <w:rsid w:val="00A80D48"/>
    <w:rsid w:val="00A8104F"/>
    <w:rsid w:val="00A8109B"/>
    <w:rsid w:val="00A81F65"/>
    <w:rsid w:val="00A82568"/>
    <w:rsid w:val="00A825B0"/>
    <w:rsid w:val="00A82AA2"/>
    <w:rsid w:val="00A833B3"/>
    <w:rsid w:val="00A8386D"/>
    <w:rsid w:val="00A83B1A"/>
    <w:rsid w:val="00A840C9"/>
    <w:rsid w:val="00A84AAE"/>
    <w:rsid w:val="00A8537F"/>
    <w:rsid w:val="00A85773"/>
    <w:rsid w:val="00A86144"/>
    <w:rsid w:val="00A864BE"/>
    <w:rsid w:val="00A87503"/>
    <w:rsid w:val="00A87808"/>
    <w:rsid w:val="00A90189"/>
    <w:rsid w:val="00A904BD"/>
    <w:rsid w:val="00A90825"/>
    <w:rsid w:val="00A908F6"/>
    <w:rsid w:val="00A9230E"/>
    <w:rsid w:val="00A926E4"/>
    <w:rsid w:val="00A927F0"/>
    <w:rsid w:val="00A92A1A"/>
    <w:rsid w:val="00A92E07"/>
    <w:rsid w:val="00A95655"/>
    <w:rsid w:val="00A9594D"/>
    <w:rsid w:val="00A95D80"/>
    <w:rsid w:val="00A96736"/>
    <w:rsid w:val="00A96C60"/>
    <w:rsid w:val="00AA1794"/>
    <w:rsid w:val="00AA2356"/>
    <w:rsid w:val="00AA316C"/>
    <w:rsid w:val="00AA3A81"/>
    <w:rsid w:val="00AA5553"/>
    <w:rsid w:val="00AA5A81"/>
    <w:rsid w:val="00AA64DA"/>
    <w:rsid w:val="00AA6C2C"/>
    <w:rsid w:val="00AA7BA6"/>
    <w:rsid w:val="00AA7DB3"/>
    <w:rsid w:val="00AB0419"/>
    <w:rsid w:val="00AB072A"/>
    <w:rsid w:val="00AB1446"/>
    <w:rsid w:val="00AB3874"/>
    <w:rsid w:val="00AB3E9A"/>
    <w:rsid w:val="00AB4A34"/>
    <w:rsid w:val="00AB6417"/>
    <w:rsid w:val="00AB64AE"/>
    <w:rsid w:val="00AB677B"/>
    <w:rsid w:val="00AB6A16"/>
    <w:rsid w:val="00AB6DFE"/>
    <w:rsid w:val="00AB755A"/>
    <w:rsid w:val="00AB7849"/>
    <w:rsid w:val="00AB7A3D"/>
    <w:rsid w:val="00AC0281"/>
    <w:rsid w:val="00AC10B6"/>
    <w:rsid w:val="00AC1D8F"/>
    <w:rsid w:val="00AC2017"/>
    <w:rsid w:val="00AC276D"/>
    <w:rsid w:val="00AC294F"/>
    <w:rsid w:val="00AC2985"/>
    <w:rsid w:val="00AC2FB3"/>
    <w:rsid w:val="00AC42C8"/>
    <w:rsid w:val="00AC4F10"/>
    <w:rsid w:val="00AC4F59"/>
    <w:rsid w:val="00AC5108"/>
    <w:rsid w:val="00AC52E0"/>
    <w:rsid w:val="00AC61DD"/>
    <w:rsid w:val="00AC64AA"/>
    <w:rsid w:val="00AC6A2F"/>
    <w:rsid w:val="00AC6A3E"/>
    <w:rsid w:val="00AC6AE4"/>
    <w:rsid w:val="00AC71C6"/>
    <w:rsid w:val="00AC73F7"/>
    <w:rsid w:val="00AD000B"/>
    <w:rsid w:val="00AD12F9"/>
    <w:rsid w:val="00AD1433"/>
    <w:rsid w:val="00AD1653"/>
    <w:rsid w:val="00AD1D21"/>
    <w:rsid w:val="00AD1F56"/>
    <w:rsid w:val="00AD2E07"/>
    <w:rsid w:val="00AD3859"/>
    <w:rsid w:val="00AD3A40"/>
    <w:rsid w:val="00AD3EEC"/>
    <w:rsid w:val="00AD4143"/>
    <w:rsid w:val="00AD4838"/>
    <w:rsid w:val="00AD648C"/>
    <w:rsid w:val="00AD6AF3"/>
    <w:rsid w:val="00AD6C2E"/>
    <w:rsid w:val="00AD73AD"/>
    <w:rsid w:val="00AD7C3E"/>
    <w:rsid w:val="00AD7D2F"/>
    <w:rsid w:val="00AE054C"/>
    <w:rsid w:val="00AE0B40"/>
    <w:rsid w:val="00AE0F5C"/>
    <w:rsid w:val="00AE18C4"/>
    <w:rsid w:val="00AE28F6"/>
    <w:rsid w:val="00AE3967"/>
    <w:rsid w:val="00AE5086"/>
    <w:rsid w:val="00AE5BE2"/>
    <w:rsid w:val="00AE633D"/>
    <w:rsid w:val="00AE6AD7"/>
    <w:rsid w:val="00AE74DF"/>
    <w:rsid w:val="00AF0240"/>
    <w:rsid w:val="00AF0425"/>
    <w:rsid w:val="00AF05A8"/>
    <w:rsid w:val="00AF0F41"/>
    <w:rsid w:val="00AF1328"/>
    <w:rsid w:val="00AF1CFE"/>
    <w:rsid w:val="00AF221A"/>
    <w:rsid w:val="00AF2714"/>
    <w:rsid w:val="00AF30C9"/>
    <w:rsid w:val="00AF35B6"/>
    <w:rsid w:val="00AF43D9"/>
    <w:rsid w:val="00AF44A9"/>
    <w:rsid w:val="00AF46FC"/>
    <w:rsid w:val="00AF6727"/>
    <w:rsid w:val="00AF6889"/>
    <w:rsid w:val="00AF6EF8"/>
    <w:rsid w:val="00AF72AB"/>
    <w:rsid w:val="00AF7C31"/>
    <w:rsid w:val="00AF7E7E"/>
    <w:rsid w:val="00B0095F"/>
    <w:rsid w:val="00B00D17"/>
    <w:rsid w:val="00B00F2D"/>
    <w:rsid w:val="00B014DC"/>
    <w:rsid w:val="00B01D1A"/>
    <w:rsid w:val="00B01D29"/>
    <w:rsid w:val="00B0250F"/>
    <w:rsid w:val="00B0257B"/>
    <w:rsid w:val="00B027DE"/>
    <w:rsid w:val="00B039FE"/>
    <w:rsid w:val="00B040A0"/>
    <w:rsid w:val="00B046F6"/>
    <w:rsid w:val="00B0592B"/>
    <w:rsid w:val="00B05CCB"/>
    <w:rsid w:val="00B06B2B"/>
    <w:rsid w:val="00B07369"/>
    <w:rsid w:val="00B078CF"/>
    <w:rsid w:val="00B07CF5"/>
    <w:rsid w:val="00B1019D"/>
    <w:rsid w:val="00B10369"/>
    <w:rsid w:val="00B10CD0"/>
    <w:rsid w:val="00B10EB2"/>
    <w:rsid w:val="00B11143"/>
    <w:rsid w:val="00B11476"/>
    <w:rsid w:val="00B11D22"/>
    <w:rsid w:val="00B11EF8"/>
    <w:rsid w:val="00B13153"/>
    <w:rsid w:val="00B13440"/>
    <w:rsid w:val="00B15685"/>
    <w:rsid w:val="00B17286"/>
    <w:rsid w:val="00B1763D"/>
    <w:rsid w:val="00B203C6"/>
    <w:rsid w:val="00B211FA"/>
    <w:rsid w:val="00B2162D"/>
    <w:rsid w:val="00B22315"/>
    <w:rsid w:val="00B22696"/>
    <w:rsid w:val="00B23A90"/>
    <w:rsid w:val="00B2408D"/>
    <w:rsid w:val="00B240EF"/>
    <w:rsid w:val="00B2443F"/>
    <w:rsid w:val="00B25D27"/>
    <w:rsid w:val="00B27BA4"/>
    <w:rsid w:val="00B3059B"/>
    <w:rsid w:val="00B30F8A"/>
    <w:rsid w:val="00B318AC"/>
    <w:rsid w:val="00B34518"/>
    <w:rsid w:val="00B34A9C"/>
    <w:rsid w:val="00B36610"/>
    <w:rsid w:val="00B36D99"/>
    <w:rsid w:val="00B37861"/>
    <w:rsid w:val="00B37D78"/>
    <w:rsid w:val="00B402B1"/>
    <w:rsid w:val="00B403CB"/>
    <w:rsid w:val="00B40BE0"/>
    <w:rsid w:val="00B40DAF"/>
    <w:rsid w:val="00B434CB"/>
    <w:rsid w:val="00B4510D"/>
    <w:rsid w:val="00B457B5"/>
    <w:rsid w:val="00B45C27"/>
    <w:rsid w:val="00B45F0C"/>
    <w:rsid w:val="00B47E12"/>
    <w:rsid w:val="00B51D10"/>
    <w:rsid w:val="00B51F3B"/>
    <w:rsid w:val="00B522D9"/>
    <w:rsid w:val="00B52F0D"/>
    <w:rsid w:val="00B53E0C"/>
    <w:rsid w:val="00B540D6"/>
    <w:rsid w:val="00B54B12"/>
    <w:rsid w:val="00B54BF1"/>
    <w:rsid w:val="00B55187"/>
    <w:rsid w:val="00B5554B"/>
    <w:rsid w:val="00B55DFC"/>
    <w:rsid w:val="00B5656C"/>
    <w:rsid w:val="00B57710"/>
    <w:rsid w:val="00B6027B"/>
    <w:rsid w:val="00B61774"/>
    <w:rsid w:val="00B61910"/>
    <w:rsid w:val="00B61D2D"/>
    <w:rsid w:val="00B624DB"/>
    <w:rsid w:val="00B62989"/>
    <w:rsid w:val="00B6456C"/>
    <w:rsid w:val="00B6470A"/>
    <w:rsid w:val="00B66AF2"/>
    <w:rsid w:val="00B6701C"/>
    <w:rsid w:val="00B6708B"/>
    <w:rsid w:val="00B671E4"/>
    <w:rsid w:val="00B6744E"/>
    <w:rsid w:val="00B6789F"/>
    <w:rsid w:val="00B67BC4"/>
    <w:rsid w:val="00B703A9"/>
    <w:rsid w:val="00B71004"/>
    <w:rsid w:val="00B71221"/>
    <w:rsid w:val="00B71A2D"/>
    <w:rsid w:val="00B71AC3"/>
    <w:rsid w:val="00B7254C"/>
    <w:rsid w:val="00B729A2"/>
    <w:rsid w:val="00B72C30"/>
    <w:rsid w:val="00B72E46"/>
    <w:rsid w:val="00B730F0"/>
    <w:rsid w:val="00B766CE"/>
    <w:rsid w:val="00B76C86"/>
    <w:rsid w:val="00B773BA"/>
    <w:rsid w:val="00B77704"/>
    <w:rsid w:val="00B77DAE"/>
    <w:rsid w:val="00B8088F"/>
    <w:rsid w:val="00B80ED8"/>
    <w:rsid w:val="00B80F71"/>
    <w:rsid w:val="00B8136E"/>
    <w:rsid w:val="00B83638"/>
    <w:rsid w:val="00B836A4"/>
    <w:rsid w:val="00B83867"/>
    <w:rsid w:val="00B83CD8"/>
    <w:rsid w:val="00B8428C"/>
    <w:rsid w:val="00B84C12"/>
    <w:rsid w:val="00B84C5C"/>
    <w:rsid w:val="00B853CF"/>
    <w:rsid w:val="00B869D8"/>
    <w:rsid w:val="00B900BE"/>
    <w:rsid w:val="00B90F60"/>
    <w:rsid w:val="00B91B0D"/>
    <w:rsid w:val="00B9283A"/>
    <w:rsid w:val="00B92A9A"/>
    <w:rsid w:val="00B92C18"/>
    <w:rsid w:val="00B933CA"/>
    <w:rsid w:val="00B93D9E"/>
    <w:rsid w:val="00B93ECE"/>
    <w:rsid w:val="00B93EDE"/>
    <w:rsid w:val="00B94113"/>
    <w:rsid w:val="00B94251"/>
    <w:rsid w:val="00B9479E"/>
    <w:rsid w:val="00B9489E"/>
    <w:rsid w:val="00B952C1"/>
    <w:rsid w:val="00B956F6"/>
    <w:rsid w:val="00B95CEA"/>
    <w:rsid w:val="00B95E60"/>
    <w:rsid w:val="00B97B87"/>
    <w:rsid w:val="00BA05BA"/>
    <w:rsid w:val="00BA08C6"/>
    <w:rsid w:val="00BA0EAA"/>
    <w:rsid w:val="00BA14FF"/>
    <w:rsid w:val="00BA1AB4"/>
    <w:rsid w:val="00BA1F61"/>
    <w:rsid w:val="00BA264B"/>
    <w:rsid w:val="00BA2B67"/>
    <w:rsid w:val="00BA35E5"/>
    <w:rsid w:val="00BA387B"/>
    <w:rsid w:val="00BA3B18"/>
    <w:rsid w:val="00BA41D2"/>
    <w:rsid w:val="00BA4F47"/>
    <w:rsid w:val="00BA588C"/>
    <w:rsid w:val="00BA6504"/>
    <w:rsid w:val="00BA6902"/>
    <w:rsid w:val="00BA7E01"/>
    <w:rsid w:val="00BA7EED"/>
    <w:rsid w:val="00BB00A9"/>
    <w:rsid w:val="00BB0E67"/>
    <w:rsid w:val="00BB0F2C"/>
    <w:rsid w:val="00BB2D92"/>
    <w:rsid w:val="00BB3187"/>
    <w:rsid w:val="00BB354C"/>
    <w:rsid w:val="00BB400E"/>
    <w:rsid w:val="00BB4189"/>
    <w:rsid w:val="00BB4751"/>
    <w:rsid w:val="00BB47B2"/>
    <w:rsid w:val="00BB47D2"/>
    <w:rsid w:val="00BB5673"/>
    <w:rsid w:val="00BB5A7E"/>
    <w:rsid w:val="00BB7BFD"/>
    <w:rsid w:val="00BC0313"/>
    <w:rsid w:val="00BC19D8"/>
    <w:rsid w:val="00BC1A5C"/>
    <w:rsid w:val="00BC1BBA"/>
    <w:rsid w:val="00BC2760"/>
    <w:rsid w:val="00BC2AF0"/>
    <w:rsid w:val="00BC2E6F"/>
    <w:rsid w:val="00BC402C"/>
    <w:rsid w:val="00BC423E"/>
    <w:rsid w:val="00BC466B"/>
    <w:rsid w:val="00BC49E8"/>
    <w:rsid w:val="00BC4AE2"/>
    <w:rsid w:val="00BC5561"/>
    <w:rsid w:val="00BC5C6F"/>
    <w:rsid w:val="00BC6A5E"/>
    <w:rsid w:val="00BC6BAC"/>
    <w:rsid w:val="00BC6BAD"/>
    <w:rsid w:val="00BC72DC"/>
    <w:rsid w:val="00BC76C1"/>
    <w:rsid w:val="00BC7766"/>
    <w:rsid w:val="00BD11B0"/>
    <w:rsid w:val="00BD1224"/>
    <w:rsid w:val="00BD1FFC"/>
    <w:rsid w:val="00BD2278"/>
    <w:rsid w:val="00BD2356"/>
    <w:rsid w:val="00BD2F9F"/>
    <w:rsid w:val="00BD396C"/>
    <w:rsid w:val="00BD417A"/>
    <w:rsid w:val="00BD49DF"/>
    <w:rsid w:val="00BD4FF2"/>
    <w:rsid w:val="00BD5182"/>
    <w:rsid w:val="00BD6512"/>
    <w:rsid w:val="00BD6686"/>
    <w:rsid w:val="00BD7361"/>
    <w:rsid w:val="00BE04FA"/>
    <w:rsid w:val="00BE078A"/>
    <w:rsid w:val="00BE0C39"/>
    <w:rsid w:val="00BE147F"/>
    <w:rsid w:val="00BE1AF3"/>
    <w:rsid w:val="00BE2111"/>
    <w:rsid w:val="00BE21B7"/>
    <w:rsid w:val="00BE25E7"/>
    <w:rsid w:val="00BE2EFE"/>
    <w:rsid w:val="00BE320A"/>
    <w:rsid w:val="00BE360A"/>
    <w:rsid w:val="00BE3C86"/>
    <w:rsid w:val="00BE3EA8"/>
    <w:rsid w:val="00BE3FC9"/>
    <w:rsid w:val="00BE46DC"/>
    <w:rsid w:val="00BE4763"/>
    <w:rsid w:val="00BE4AA5"/>
    <w:rsid w:val="00BE5A01"/>
    <w:rsid w:val="00BE5BC9"/>
    <w:rsid w:val="00BE6645"/>
    <w:rsid w:val="00BE6AAD"/>
    <w:rsid w:val="00BF028A"/>
    <w:rsid w:val="00BF0874"/>
    <w:rsid w:val="00BF0944"/>
    <w:rsid w:val="00BF147A"/>
    <w:rsid w:val="00BF37D9"/>
    <w:rsid w:val="00BF481B"/>
    <w:rsid w:val="00BF5232"/>
    <w:rsid w:val="00BF59A6"/>
    <w:rsid w:val="00BF6253"/>
    <w:rsid w:val="00BF6277"/>
    <w:rsid w:val="00BF6484"/>
    <w:rsid w:val="00BF6BC9"/>
    <w:rsid w:val="00BF6CC0"/>
    <w:rsid w:val="00BF72E6"/>
    <w:rsid w:val="00BF752F"/>
    <w:rsid w:val="00BF77DD"/>
    <w:rsid w:val="00BF7E6A"/>
    <w:rsid w:val="00C01195"/>
    <w:rsid w:val="00C0155F"/>
    <w:rsid w:val="00C016DF"/>
    <w:rsid w:val="00C01BE5"/>
    <w:rsid w:val="00C020A8"/>
    <w:rsid w:val="00C029C6"/>
    <w:rsid w:val="00C036FD"/>
    <w:rsid w:val="00C04EE3"/>
    <w:rsid w:val="00C06549"/>
    <w:rsid w:val="00C069B7"/>
    <w:rsid w:val="00C06CB7"/>
    <w:rsid w:val="00C074DA"/>
    <w:rsid w:val="00C100E2"/>
    <w:rsid w:val="00C11106"/>
    <w:rsid w:val="00C11C50"/>
    <w:rsid w:val="00C1241A"/>
    <w:rsid w:val="00C1247E"/>
    <w:rsid w:val="00C12D5A"/>
    <w:rsid w:val="00C1318C"/>
    <w:rsid w:val="00C132E3"/>
    <w:rsid w:val="00C13537"/>
    <w:rsid w:val="00C138E9"/>
    <w:rsid w:val="00C13AFC"/>
    <w:rsid w:val="00C13F28"/>
    <w:rsid w:val="00C14E14"/>
    <w:rsid w:val="00C167EB"/>
    <w:rsid w:val="00C16A75"/>
    <w:rsid w:val="00C16F89"/>
    <w:rsid w:val="00C17624"/>
    <w:rsid w:val="00C17849"/>
    <w:rsid w:val="00C2144A"/>
    <w:rsid w:val="00C21A46"/>
    <w:rsid w:val="00C22026"/>
    <w:rsid w:val="00C23154"/>
    <w:rsid w:val="00C24064"/>
    <w:rsid w:val="00C24A21"/>
    <w:rsid w:val="00C24D92"/>
    <w:rsid w:val="00C24E3C"/>
    <w:rsid w:val="00C253AB"/>
    <w:rsid w:val="00C25EC8"/>
    <w:rsid w:val="00C30178"/>
    <w:rsid w:val="00C30187"/>
    <w:rsid w:val="00C30495"/>
    <w:rsid w:val="00C30C92"/>
    <w:rsid w:val="00C30DA5"/>
    <w:rsid w:val="00C3122C"/>
    <w:rsid w:val="00C312EE"/>
    <w:rsid w:val="00C313CE"/>
    <w:rsid w:val="00C3188D"/>
    <w:rsid w:val="00C31D55"/>
    <w:rsid w:val="00C31FBD"/>
    <w:rsid w:val="00C32190"/>
    <w:rsid w:val="00C3328D"/>
    <w:rsid w:val="00C33FF2"/>
    <w:rsid w:val="00C343D9"/>
    <w:rsid w:val="00C349D3"/>
    <w:rsid w:val="00C34ECA"/>
    <w:rsid w:val="00C34FFA"/>
    <w:rsid w:val="00C35435"/>
    <w:rsid w:val="00C35D6D"/>
    <w:rsid w:val="00C36EA7"/>
    <w:rsid w:val="00C3740E"/>
    <w:rsid w:val="00C377A2"/>
    <w:rsid w:val="00C3799C"/>
    <w:rsid w:val="00C37D38"/>
    <w:rsid w:val="00C403E4"/>
    <w:rsid w:val="00C4048F"/>
    <w:rsid w:val="00C40D4E"/>
    <w:rsid w:val="00C41496"/>
    <w:rsid w:val="00C414B7"/>
    <w:rsid w:val="00C41B81"/>
    <w:rsid w:val="00C42C20"/>
    <w:rsid w:val="00C441A4"/>
    <w:rsid w:val="00C443E7"/>
    <w:rsid w:val="00C447E0"/>
    <w:rsid w:val="00C44969"/>
    <w:rsid w:val="00C44EF0"/>
    <w:rsid w:val="00C4635D"/>
    <w:rsid w:val="00C46EB3"/>
    <w:rsid w:val="00C472E7"/>
    <w:rsid w:val="00C47768"/>
    <w:rsid w:val="00C47F55"/>
    <w:rsid w:val="00C50D8B"/>
    <w:rsid w:val="00C52682"/>
    <w:rsid w:val="00C52726"/>
    <w:rsid w:val="00C527C1"/>
    <w:rsid w:val="00C529A1"/>
    <w:rsid w:val="00C52EB0"/>
    <w:rsid w:val="00C5433D"/>
    <w:rsid w:val="00C54F7F"/>
    <w:rsid w:val="00C55189"/>
    <w:rsid w:val="00C55F2D"/>
    <w:rsid w:val="00C56C77"/>
    <w:rsid w:val="00C571F0"/>
    <w:rsid w:val="00C5772E"/>
    <w:rsid w:val="00C617D9"/>
    <w:rsid w:val="00C61A2B"/>
    <w:rsid w:val="00C61CF0"/>
    <w:rsid w:val="00C6219E"/>
    <w:rsid w:val="00C62E6F"/>
    <w:rsid w:val="00C63157"/>
    <w:rsid w:val="00C6316C"/>
    <w:rsid w:val="00C63710"/>
    <w:rsid w:val="00C63A09"/>
    <w:rsid w:val="00C6429D"/>
    <w:rsid w:val="00C64B48"/>
    <w:rsid w:val="00C666AD"/>
    <w:rsid w:val="00C667AA"/>
    <w:rsid w:val="00C67B4F"/>
    <w:rsid w:val="00C67BA5"/>
    <w:rsid w:val="00C703FE"/>
    <w:rsid w:val="00C70483"/>
    <w:rsid w:val="00C70EF3"/>
    <w:rsid w:val="00C7121B"/>
    <w:rsid w:val="00C71348"/>
    <w:rsid w:val="00C71C61"/>
    <w:rsid w:val="00C72086"/>
    <w:rsid w:val="00C73EFE"/>
    <w:rsid w:val="00C7450C"/>
    <w:rsid w:val="00C745A7"/>
    <w:rsid w:val="00C74BF9"/>
    <w:rsid w:val="00C751CF"/>
    <w:rsid w:val="00C7742A"/>
    <w:rsid w:val="00C77B75"/>
    <w:rsid w:val="00C77DFC"/>
    <w:rsid w:val="00C77E1E"/>
    <w:rsid w:val="00C80BD4"/>
    <w:rsid w:val="00C8113F"/>
    <w:rsid w:val="00C8160B"/>
    <w:rsid w:val="00C81E06"/>
    <w:rsid w:val="00C8243C"/>
    <w:rsid w:val="00C833BA"/>
    <w:rsid w:val="00C834F2"/>
    <w:rsid w:val="00C83A12"/>
    <w:rsid w:val="00C83AFC"/>
    <w:rsid w:val="00C842A2"/>
    <w:rsid w:val="00C84C1D"/>
    <w:rsid w:val="00C84CB3"/>
    <w:rsid w:val="00C84DDB"/>
    <w:rsid w:val="00C8661D"/>
    <w:rsid w:val="00C86BAA"/>
    <w:rsid w:val="00C86BE8"/>
    <w:rsid w:val="00C87486"/>
    <w:rsid w:val="00C879BA"/>
    <w:rsid w:val="00C87CF1"/>
    <w:rsid w:val="00C9001B"/>
    <w:rsid w:val="00C90494"/>
    <w:rsid w:val="00C90926"/>
    <w:rsid w:val="00C919D4"/>
    <w:rsid w:val="00C927E2"/>
    <w:rsid w:val="00C937F7"/>
    <w:rsid w:val="00C93A5F"/>
    <w:rsid w:val="00C9456E"/>
    <w:rsid w:val="00C9460D"/>
    <w:rsid w:val="00C94F97"/>
    <w:rsid w:val="00C95162"/>
    <w:rsid w:val="00C953EE"/>
    <w:rsid w:val="00C9609D"/>
    <w:rsid w:val="00C96136"/>
    <w:rsid w:val="00C977CB"/>
    <w:rsid w:val="00C97D17"/>
    <w:rsid w:val="00C97D21"/>
    <w:rsid w:val="00CA0DAC"/>
    <w:rsid w:val="00CA1125"/>
    <w:rsid w:val="00CA12EE"/>
    <w:rsid w:val="00CA1727"/>
    <w:rsid w:val="00CA18CC"/>
    <w:rsid w:val="00CA1C6E"/>
    <w:rsid w:val="00CA1F2E"/>
    <w:rsid w:val="00CA1F9E"/>
    <w:rsid w:val="00CA2208"/>
    <w:rsid w:val="00CA38E6"/>
    <w:rsid w:val="00CA4118"/>
    <w:rsid w:val="00CA4A09"/>
    <w:rsid w:val="00CA5EAD"/>
    <w:rsid w:val="00CA6026"/>
    <w:rsid w:val="00CA63EE"/>
    <w:rsid w:val="00CA7358"/>
    <w:rsid w:val="00CA7BA7"/>
    <w:rsid w:val="00CA7BAD"/>
    <w:rsid w:val="00CB0522"/>
    <w:rsid w:val="00CB0D91"/>
    <w:rsid w:val="00CB1BA9"/>
    <w:rsid w:val="00CB286E"/>
    <w:rsid w:val="00CB347F"/>
    <w:rsid w:val="00CB3D07"/>
    <w:rsid w:val="00CB4B28"/>
    <w:rsid w:val="00CB56F9"/>
    <w:rsid w:val="00CB5980"/>
    <w:rsid w:val="00CB62C6"/>
    <w:rsid w:val="00CB7C87"/>
    <w:rsid w:val="00CB7FF6"/>
    <w:rsid w:val="00CC01DF"/>
    <w:rsid w:val="00CC0822"/>
    <w:rsid w:val="00CC0A11"/>
    <w:rsid w:val="00CC0D62"/>
    <w:rsid w:val="00CC0F36"/>
    <w:rsid w:val="00CC1B7F"/>
    <w:rsid w:val="00CC2048"/>
    <w:rsid w:val="00CC238D"/>
    <w:rsid w:val="00CC2E48"/>
    <w:rsid w:val="00CC40B2"/>
    <w:rsid w:val="00CC4170"/>
    <w:rsid w:val="00CC4293"/>
    <w:rsid w:val="00CC42C8"/>
    <w:rsid w:val="00CC4B7B"/>
    <w:rsid w:val="00CC4CB7"/>
    <w:rsid w:val="00CC6682"/>
    <w:rsid w:val="00CC693F"/>
    <w:rsid w:val="00CC69BB"/>
    <w:rsid w:val="00CC6B9A"/>
    <w:rsid w:val="00CC70D2"/>
    <w:rsid w:val="00CC71FB"/>
    <w:rsid w:val="00CC78EE"/>
    <w:rsid w:val="00CD05BC"/>
    <w:rsid w:val="00CD06F8"/>
    <w:rsid w:val="00CD0D35"/>
    <w:rsid w:val="00CD0D85"/>
    <w:rsid w:val="00CD27DF"/>
    <w:rsid w:val="00CD28CD"/>
    <w:rsid w:val="00CD365F"/>
    <w:rsid w:val="00CD40F3"/>
    <w:rsid w:val="00CD41B4"/>
    <w:rsid w:val="00CD44D8"/>
    <w:rsid w:val="00CD46EC"/>
    <w:rsid w:val="00CD4EE9"/>
    <w:rsid w:val="00CD53E3"/>
    <w:rsid w:val="00CD70C1"/>
    <w:rsid w:val="00CE124B"/>
    <w:rsid w:val="00CE16FE"/>
    <w:rsid w:val="00CE2706"/>
    <w:rsid w:val="00CE2EA8"/>
    <w:rsid w:val="00CE39D0"/>
    <w:rsid w:val="00CE39D2"/>
    <w:rsid w:val="00CE39FB"/>
    <w:rsid w:val="00CE3FF6"/>
    <w:rsid w:val="00CE45E9"/>
    <w:rsid w:val="00CE4BF6"/>
    <w:rsid w:val="00CE539C"/>
    <w:rsid w:val="00CE547D"/>
    <w:rsid w:val="00CE563A"/>
    <w:rsid w:val="00CE5D03"/>
    <w:rsid w:val="00CE6B67"/>
    <w:rsid w:val="00CE774D"/>
    <w:rsid w:val="00CE78FD"/>
    <w:rsid w:val="00CE7AFD"/>
    <w:rsid w:val="00CE7B18"/>
    <w:rsid w:val="00CE7CF5"/>
    <w:rsid w:val="00CF0E31"/>
    <w:rsid w:val="00CF17BD"/>
    <w:rsid w:val="00CF27F7"/>
    <w:rsid w:val="00CF2D91"/>
    <w:rsid w:val="00CF3811"/>
    <w:rsid w:val="00CF4298"/>
    <w:rsid w:val="00CF42B6"/>
    <w:rsid w:val="00CF4775"/>
    <w:rsid w:val="00CF5173"/>
    <w:rsid w:val="00CF6B1A"/>
    <w:rsid w:val="00CF7939"/>
    <w:rsid w:val="00CF79D1"/>
    <w:rsid w:val="00D00543"/>
    <w:rsid w:val="00D0121A"/>
    <w:rsid w:val="00D02370"/>
    <w:rsid w:val="00D026CB"/>
    <w:rsid w:val="00D02E71"/>
    <w:rsid w:val="00D0309F"/>
    <w:rsid w:val="00D03FDD"/>
    <w:rsid w:val="00D04BD4"/>
    <w:rsid w:val="00D04C3C"/>
    <w:rsid w:val="00D04E30"/>
    <w:rsid w:val="00D053D1"/>
    <w:rsid w:val="00D06428"/>
    <w:rsid w:val="00D06BBB"/>
    <w:rsid w:val="00D06C6B"/>
    <w:rsid w:val="00D06EED"/>
    <w:rsid w:val="00D074A9"/>
    <w:rsid w:val="00D07829"/>
    <w:rsid w:val="00D07EC5"/>
    <w:rsid w:val="00D07F89"/>
    <w:rsid w:val="00D102BB"/>
    <w:rsid w:val="00D105E6"/>
    <w:rsid w:val="00D1149C"/>
    <w:rsid w:val="00D117CD"/>
    <w:rsid w:val="00D11E52"/>
    <w:rsid w:val="00D12EC2"/>
    <w:rsid w:val="00D131D6"/>
    <w:rsid w:val="00D1356B"/>
    <w:rsid w:val="00D135F1"/>
    <w:rsid w:val="00D139D9"/>
    <w:rsid w:val="00D13B23"/>
    <w:rsid w:val="00D16CE6"/>
    <w:rsid w:val="00D16F2B"/>
    <w:rsid w:val="00D17ADC"/>
    <w:rsid w:val="00D17DDB"/>
    <w:rsid w:val="00D17E44"/>
    <w:rsid w:val="00D2034F"/>
    <w:rsid w:val="00D2112A"/>
    <w:rsid w:val="00D21335"/>
    <w:rsid w:val="00D222D5"/>
    <w:rsid w:val="00D23ACB"/>
    <w:rsid w:val="00D246AE"/>
    <w:rsid w:val="00D24FF8"/>
    <w:rsid w:val="00D25888"/>
    <w:rsid w:val="00D25C84"/>
    <w:rsid w:val="00D26E27"/>
    <w:rsid w:val="00D27163"/>
    <w:rsid w:val="00D27234"/>
    <w:rsid w:val="00D30491"/>
    <w:rsid w:val="00D30FD0"/>
    <w:rsid w:val="00D3120E"/>
    <w:rsid w:val="00D320A5"/>
    <w:rsid w:val="00D32260"/>
    <w:rsid w:val="00D3255C"/>
    <w:rsid w:val="00D32800"/>
    <w:rsid w:val="00D32AB4"/>
    <w:rsid w:val="00D32D49"/>
    <w:rsid w:val="00D32FCF"/>
    <w:rsid w:val="00D33F5A"/>
    <w:rsid w:val="00D35168"/>
    <w:rsid w:val="00D35406"/>
    <w:rsid w:val="00D358F3"/>
    <w:rsid w:val="00D35D41"/>
    <w:rsid w:val="00D37798"/>
    <w:rsid w:val="00D37AD1"/>
    <w:rsid w:val="00D37BA8"/>
    <w:rsid w:val="00D37C30"/>
    <w:rsid w:val="00D37EA4"/>
    <w:rsid w:val="00D40985"/>
    <w:rsid w:val="00D40D1E"/>
    <w:rsid w:val="00D412BF"/>
    <w:rsid w:val="00D427B7"/>
    <w:rsid w:val="00D4298C"/>
    <w:rsid w:val="00D43594"/>
    <w:rsid w:val="00D44C37"/>
    <w:rsid w:val="00D44ECB"/>
    <w:rsid w:val="00D459AB"/>
    <w:rsid w:val="00D462BE"/>
    <w:rsid w:val="00D464B4"/>
    <w:rsid w:val="00D46D54"/>
    <w:rsid w:val="00D46EE3"/>
    <w:rsid w:val="00D473C9"/>
    <w:rsid w:val="00D4771C"/>
    <w:rsid w:val="00D47C43"/>
    <w:rsid w:val="00D5036C"/>
    <w:rsid w:val="00D50D0E"/>
    <w:rsid w:val="00D5139D"/>
    <w:rsid w:val="00D526B4"/>
    <w:rsid w:val="00D52CDC"/>
    <w:rsid w:val="00D53022"/>
    <w:rsid w:val="00D53759"/>
    <w:rsid w:val="00D5424A"/>
    <w:rsid w:val="00D54BB0"/>
    <w:rsid w:val="00D54D7C"/>
    <w:rsid w:val="00D54F18"/>
    <w:rsid w:val="00D5593E"/>
    <w:rsid w:val="00D5598A"/>
    <w:rsid w:val="00D56288"/>
    <w:rsid w:val="00D5642D"/>
    <w:rsid w:val="00D56B38"/>
    <w:rsid w:val="00D5726F"/>
    <w:rsid w:val="00D57369"/>
    <w:rsid w:val="00D57DC5"/>
    <w:rsid w:val="00D57FF0"/>
    <w:rsid w:val="00D6018C"/>
    <w:rsid w:val="00D60C79"/>
    <w:rsid w:val="00D6117B"/>
    <w:rsid w:val="00D62B1A"/>
    <w:rsid w:val="00D630D2"/>
    <w:rsid w:val="00D6391A"/>
    <w:rsid w:val="00D63C2F"/>
    <w:rsid w:val="00D64000"/>
    <w:rsid w:val="00D644A2"/>
    <w:rsid w:val="00D64F9C"/>
    <w:rsid w:val="00D65BC3"/>
    <w:rsid w:val="00D66526"/>
    <w:rsid w:val="00D70334"/>
    <w:rsid w:val="00D70849"/>
    <w:rsid w:val="00D70DDC"/>
    <w:rsid w:val="00D71757"/>
    <w:rsid w:val="00D72173"/>
    <w:rsid w:val="00D7255C"/>
    <w:rsid w:val="00D72C36"/>
    <w:rsid w:val="00D73CA4"/>
    <w:rsid w:val="00D73E5E"/>
    <w:rsid w:val="00D7532D"/>
    <w:rsid w:val="00D753B9"/>
    <w:rsid w:val="00D755AE"/>
    <w:rsid w:val="00D8018A"/>
    <w:rsid w:val="00D80262"/>
    <w:rsid w:val="00D8044A"/>
    <w:rsid w:val="00D804E8"/>
    <w:rsid w:val="00D81983"/>
    <w:rsid w:val="00D82414"/>
    <w:rsid w:val="00D82832"/>
    <w:rsid w:val="00D82D84"/>
    <w:rsid w:val="00D82E64"/>
    <w:rsid w:val="00D83482"/>
    <w:rsid w:val="00D83E47"/>
    <w:rsid w:val="00D83E92"/>
    <w:rsid w:val="00D84052"/>
    <w:rsid w:val="00D84776"/>
    <w:rsid w:val="00D85A62"/>
    <w:rsid w:val="00D86A7E"/>
    <w:rsid w:val="00D86BF7"/>
    <w:rsid w:val="00D86F46"/>
    <w:rsid w:val="00D87121"/>
    <w:rsid w:val="00D87A3B"/>
    <w:rsid w:val="00D91A8C"/>
    <w:rsid w:val="00D91AD5"/>
    <w:rsid w:val="00D91E43"/>
    <w:rsid w:val="00D925F4"/>
    <w:rsid w:val="00D92738"/>
    <w:rsid w:val="00D92797"/>
    <w:rsid w:val="00D92AD9"/>
    <w:rsid w:val="00D92CDF"/>
    <w:rsid w:val="00D92DC2"/>
    <w:rsid w:val="00D92EB8"/>
    <w:rsid w:val="00D93031"/>
    <w:rsid w:val="00D93ACE"/>
    <w:rsid w:val="00D93F9F"/>
    <w:rsid w:val="00D94A28"/>
    <w:rsid w:val="00D94CD0"/>
    <w:rsid w:val="00D94F17"/>
    <w:rsid w:val="00D95F7A"/>
    <w:rsid w:val="00D96522"/>
    <w:rsid w:val="00D968E9"/>
    <w:rsid w:val="00D96A34"/>
    <w:rsid w:val="00D96FBE"/>
    <w:rsid w:val="00D9702B"/>
    <w:rsid w:val="00D9729A"/>
    <w:rsid w:val="00DA06C2"/>
    <w:rsid w:val="00DA0BED"/>
    <w:rsid w:val="00DA104C"/>
    <w:rsid w:val="00DA15B1"/>
    <w:rsid w:val="00DA1DFE"/>
    <w:rsid w:val="00DA1FF2"/>
    <w:rsid w:val="00DA2E3B"/>
    <w:rsid w:val="00DA39AB"/>
    <w:rsid w:val="00DA3A02"/>
    <w:rsid w:val="00DA4D6E"/>
    <w:rsid w:val="00DA4F84"/>
    <w:rsid w:val="00DA59E1"/>
    <w:rsid w:val="00DA5EB2"/>
    <w:rsid w:val="00DA5EF7"/>
    <w:rsid w:val="00DA7920"/>
    <w:rsid w:val="00DB02F5"/>
    <w:rsid w:val="00DB090B"/>
    <w:rsid w:val="00DB0A9F"/>
    <w:rsid w:val="00DB12C0"/>
    <w:rsid w:val="00DB1577"/>
    <w:rsid w:val="00DB16AC"/>
    <w:rsid w:val="00DB2300"/>
    <w:rsid w:val="00DB35C9"/>
    <w:rsid w:val="00DB384D"/>
    <w:rsid w:val="00DB3DE9"/>
    <w:rsid w:val="00DB4858"/>
    <w:rsid w:val="00DB4BB8"/>
    <w:rsid w:val="00DB4F61"/>
    <w:rsid w:val="00DB60EB"/>
    <w:rsid w:val="00DB6A16"/>
    <w:rsid w:val="00DB7E0B"/>
    <w:rsid w:val="00DB7EA2"/>
    <w:rsid w:val="00DB7F30"/>
    <w:rsid w:val="00DB7FEE"/>
    <w:rsid w:val="00DC0377"/>
    <w:rsid w:val="00DC0991"/>
    <w:rsid w:val="00DC0A08"/>
    <w:rsid w:val="00DC0E1C"/>
    <w:rsid w:val="00DC2336"/>
    <w:rsid w:val="00DC24FB"/>
    <w:rsid w:val="00DC36C5"/>
    <w:rsid w:val="00DC4098"/>
    <w:rsid w:val="00DC4387"/>
    <w:rsid w:val="00DC61C2"/>
    <w:rsid w:val="00DC6783"/>
    <w:rsid w:val="00DC6922"/>
    <w:rsid w:val="00DC6E58"/>
    <w:rsid w:val="00DC7DB7"/>
    <w:rsid w:val="00DD02DD"/>
    <w:rsid w:val="00DD0C4F"/>
    <w:rsid w:val="00DD0CD8"/>
    <w:rsid w:val="00DD1004"/>
    <w:rsid w:val="00DD1347"/>
    <w:rsid w:val="00DD245F"/>
    <w:rsid w:val="00DD26CD"/>
    <w:rsid w:val="00DD29FB"/>
    <w:rsid w:val="00DD2CAA"/>
    <w:rsid w:val="00DD46B7"/>
    <w:rsid w:val="00DD4C53"/>
    <w:rsid w:val="00DD4D25"/>
    <w:rsid w:val="00DD541D"/>
    <w:rsid w:val="00DD54D9"/>
    <w:rsid w:val="00DE089E"/>
    <w:rsid w:val="00DE0A48"/>
    <w:rsid w:val="00DE25A9"/>
    <w:rsid w:val="00DE33CC"/>
    <w:rsid w:val="00DE48E7"/>
    <w:rsid w:val="00DE499D"/>
    <w:rsid w:val="00DE554C"/>
    <w:rsid w:val="00DE631D"/>
    <w:rsid w:val="00DE7293"/>
    <w:rsid w:val="00DE7A4D"/>
    <w:rsid w:val="00DE7BC5"/>
    <w:rsid w:val="00DE7E55"/>
    <w:rsid w:val="00DF002A"/>
    <w:rsid w:val="00DF0382"/>
    <w:rsid w:val="00DF058D"/>
    <w:rsid w:val="00DF06EF"/>
    <w:rsid w:val="00DF07FC"/>
    <w:rsid w:val="00DF0D09"/>
    <w:rsid w:val="00DF0D9A"/>
    <w:rsid w:val="00DF1E16"/>
    <w:rsid w:val="00DF2440"/>
    <w:rsid w:val="00DF2FBF"/>
    <w:rsid w:val="00DF34A0"/>
    <w:rsid w:val="00DF396D"/>
    <w:rsid w:val="00DF3DEB"/>
    <w:rsid w:val="00DF44A0"/>
    <w:rsid w:val="00DF492D"/>
    <w:rsid w:val="00DF4E35"/>
    <w:rsid w:val="00DF580C"/>
    <w:rsid w:val="00DF63CE"/>
    <w:rsid w:val="00DF641A"/>
    <w:rsid w:val="00E0027D"/>
    <w:rsid w:val="00E00D3F"/>
    <w:rsid w:val="00E00DC3"/>
    <w:rsid w:val="00E00E92"/>
    <w:rsid w:val="00E01973"/>
    <w:rsid w:val="00E01F4C"/>
    <w:rsid w:val="00E05BD4"/>
    <w:rsid w:val="00E0625F"/>
    <w:rsid w:val="00E0658C"/>
    <w:rsid w:val="00E0715B"/>
    <w:rsid w:val="00E07786"/>
    <w:rsid w:val="00E07C23"/>
    <w:rsid w:val="00E07D76"/>
    <w:rsid w:val="00E10F9A"/>
    <w:rsid w:val="00E1166D"/>
    <w:rsid w:val="00E11806"/>
    <w:rsid w:val="00E12D4E"/>
    <w:rsid w:val="00E13F8C"/>
    <w:rsid w:val="00E144F3"/>
    <w:rsid w:val="00E14AD1"/>
    <w:rsid w:val="00E15128"/>
    <w:rsid w:val="00E1524E"/>
    <w:rsid w:val="00E15550"/>
    <w:rsid w:val="00E170FE"/>
    <w:rsid w:val="00E17ED1"/>
    <w:rsid w:val="00E201F6"/>
    <w:rsid w:val="00E202EA"/>
    <w:rsid w:val="00E20599"/>
    <w:rsid w:val="00E22DA1"/>
    <w:rsid w:val="00E235F5"/>
    <w:rsid w:val="00E23D17"/>
    <w:rsid w:val="00E23D81"/>
    <w:rsid w:val="00E246EA"/>
    <w:rsid w:val="00E24A83"/>
    <w:rsid w:val="00E2658D"/>
    <w:rsid w:val="00E26B54"/>
    <w:rsid w:val="00E27233"/>
    <w:rsid w:val="00E273D4"/>
    <w:rsid w:val="00E2787D"/>
    <w:rsid w:val="00E27B9F"/>
    <w:rsid w:val="00E27D37"/>
    <w:rsid w:val="00E27E98"/>
    <w:rsid w:val="00E30288"/>
    <w:rsid w:val="00E303DD"/>
    <w:rsid w:val="00E305F7"/>
    <w:rsid w:val="00E318A8"/>
    <w:rsid w:val="00E33166"/>
    <w:rsid w:val="00E331A1"/>
    <w:rsid w:val="00E33475"/>
    <w:rsid w:val="00E33696"/>
    <w:rsid w:val="00E34145"/>
    <w:rsid w:val="00E34C21"/>
    <w:rsid w:val="00E34CC9"/>
    <w:rsid w:val="00E351AE"/>
    <w:rsid w:val="00E35401"/>
    <w:rsid w:val="00E354AA"/>
    <w:rsid w:val="00E35861"/>
    <w:rsid w:val="00E35B1E"/>
    <w:rsid w:val="00E35BD2"/>
    <w:rsid w:val="00E36B22"/>
    <w:rsid w:val="00E36E69"/>
    <w:rsid w:val="00E3728A"/>
    <w:rsid w:val="00E37AF1"/>
    <w:rsid w:val="00E40871"/>
    <w:rsid w:val="00E408D3"/>
    <w:rsid w:val="00E409B5"/>
    <w:rsid w:val="00E40CDD"/>
    <w:rsid w:val="00E4134A"/>
    <w:rsid w:val="00E41A08"/>
    <w:rsid w:val="00E420C2"/>
    <w:rsid w:val="00E4237F"/>
    <w:rsid w:val="00E42C6A"/>
    <w:rsid w:val="00E434C0"/>
    <w:rsid w:val="00E4378B"/>
    <w:rsid w:val="00E43ADA"/>
    <w:rsid w:val="00E43FEC"/>
    <w:rsid w:val="00E443C8"/>
    <w:rsid w:val="00E448C8"/>
    <w:rsid w:val="00E4494F"/>
    <w:rsid w:val="00E45E63"/>
    <w:rsid w:val="00E46B11"/>
    <w:rsid w:val="00E46C10"/>
    <w:rsid w:val="00E47596"/>
    <w:rsid w:val="00E47CEA"/>
    <w:rsid w:val="00E506BB"/>
    <w:rsid w:val="00E50E8E"/>
    <w:rsid w:val="00E51E13"/>
    <w:rsid w:val="00E51FE1"/>
    <w:rsid w:val="00E525D7"/>
    <w:rsid w:val="00E52B33"/>
    <w:rsid w:val="00E52B56"/>
    <w:rsid w:val="00E52C1F"/>
    <w:rsid w:val="00E53D52"/>
    <w:rsid w:val="00E53ED9"/>
    <w:rsid w:val="00E550AF"/>
    <w:rsid w:val="00E55E07"/>
    <w:rsid w:val="00E566E6"/>
    <w:rsid w:val="00E5738A"/>
    <w:rsid w:val="00E57ADB"/>
    <w:rsid w:val="00E6188E"/>
    <w:rsid w:val="00E61979"/>
    <w:rsid w:val="00E61B73"/>
    <w:rsid w:val="00E61CF3"/>
    <w:rsid w:val="00E6204E"/>
    <w:rsid w:val="00E628B5"/>
    <w:rsid w:val="00E63619"/>
    <w:rsid w:val="00E64D91"/>
    <w:rsid w:val="00E6524E"/>
    <w:rsid w:val="00E659C9"/>
    <w:rsid w:val="00E66AF8"/>
    <w:rsid w:val="00E66B82"/>
    <w:rsid w:val="00E67678"/>
    <w:rsid w:val="00E707FA"/>
    <w:rsid w:val="00E7105F"/>
    <w:rsid w:val="00E712D3"/>
    <w:rsid w:val="00E71A2E"/>
    <w:rsid w:val="00E722D9"/>
    <w:rsid w:val="00E728BB"/>
    <w:rsid w:val="00E72A1E"/>
    <w:rsid w:val="00E72E00"/>
    <w:rsid w:val="00E732B2"/>
    <w:rsid w:val="00E737D3"/>
    <w:rsid w:val="00E73A1F"/>
    <w:rsid w:val="00E7402B"/>
    <w:rsid w:val="00E7465D"/>
    <w:rsid w:val="00E74A3D"/>
    <w:rsid w:val="00E74BA8"/>
    <w:rsid w:val="00E74F79"/>
    <w:rsid w:val="00E7509E"/>
    <w:rsid w:val="00E7560C"/>
    <w:rsid w:val="00E75732"/>
    <w:rsid w:val="00E75AA0"/>
    <w:rsid w:val="00E76598"/>
    <w:rsid w:val="00E76BD7"/>
    <w:rsid w:val="00E80DBD"/>
    <w:rsid w:val="00E80F2D"/>
    <w:rsid w:val="00E80F8D"/>
    <w:rsid w:val="00E81267"/>
    <w:rsid w:val="00E8141E"/>
    <w:rsid w:val="00E82807"/>
    <w:rsid w:val="00E82926"/>
    <w:rsid w:val="00E83524"/>
    <w:rsid w:val="00E8356A"/>
    <w:rsid w:val="00E83EEC"/>
    <w:rsid w:val="00E8444B"/>
    <w:rsid w:val="00E84D14"/>
    <w:rsid w:val="00E855B4"/>
    <w:rsid w:val="00E85CDC"/>
    <w:rsid w:val="00E9000C"/>
    <w:rsid w:val="00E913A6"/>
    <w:rsid w:val="00E92709"/>
    <w:rsid w:val="00E9343D"/>
    <w:rsid w:val="00E93C16"/>
    <w:rsid w:val="00E93D81"/>
    <w:rsid w:val="00E94D41"/>
    <w:rsid w:val="00E9609E"/>
    <w:rsid w:val="00E96B92"/>
    <w:rsid w:val="00E97D4B"/>
    <w:rsid w:val="00EA052F"/>
    <w:rsid w:val="00EA0976"/>
    <w:rsid w:val="00EA0A39"/>
    <w:rsid w:val="00EA0C86"/>
    <w:rsid w:val="00EA19B2"/>
    <w:rsid w:val="00EA2D80"/>
    <w:rsid w:val="00EA367B"/>
    <w:rsid w:val="00EA3844"/>
    <w:rsid w:val="00EA3D5F"/>
    <w:rsid w:val="00EA3D8F"/>
    <w:rsid w:val="00EA43C9"/>
    <w:rsid w:val="00EA4D4A"/>
    <w:rsid w:val="00EA5073"/>
    <w:rsid w:val="00EA53AA"/>
    <w:rsid w:val="00EA6CB7"/>
    <w:rsid w:val="00EA6E5A"/>
    <w:rsid w:val="00EA710C"/>
    <w:rsid w:val="00EA7789"/>
    <w:rsid w:val="00EB0349"/>
    <w:rsid w:val="00EB078B"/>
    <w:rsid w:val="00EB0942"/>
    <w:rsid w:val="00EB0E7E"/>
    <w:rsid w:val="00EB1596"/>
    <w:rsid w:val="00EB1B2B"/>
    <w:rsid w:val="00EB27DC"/>
    <w:rsid w:val="00EB2CF2"/>
    <w:rsid w:val="00EB2CF6"/>
    <w:rsid w:val="00EB335F"/>
    <w:rsid w:val="00EB41CF"/>
    <w:rsid w:val="00EB4252"/>
    <w:rsid w:val="00EB461F"/>
    <w:rsid w:val="00EB4707"/>
    <w:rsid w:val="00EB4F66"/>
    <w:rsid w:val="00EB5BA1"/>
    <w:rsid w:val="00EB62A1"/>
    <w:rsid w:val="00EB641C"/>
    <w:rsid w:val="00EB65A9"/>
    <w:rsid w:val="00EB65C1"/>
    <w:rsid w:val="00EB679B"/>
    <w:rsid w:val="00EB6AA5"/>
    <w:rsid w:val="00EB6B05"/>
    <w:rsid w:val="00EB6BF8"/>
    <w:rsid w:val="00EB6DAE"/>
    <w:rsid w:val="00EB6E01"/>
    <w:rsid w:val="00EB6FFD"/>
    <w:rsid w:val="00EB7933"/>
    <w:rsid w:val="00EB7B4F"/>
    <w:rsid w:val="00EB7D15"/>
    <w:rsid w:val="00EC077F"/>
    <w:rsid w:val="00EC0CE4"/>
    <w:rsid w:val="00EC0FDB"/>
    <w:rsid w:val="00EC2739"/>
    <w:rsid w:val="00EC379E"/>
    <w:rsid w:val="00EC3896"/>
    <w:rsid w:val="00EC493E"/>
    <w:rsid w:val="00EC64AE"/>
    <w:rsid w:val="00EC6646"/>
    <w:rsid w:val="00EC6CF1"/>
    <w:rsid w:val="00EC743C"/>
    <w:rsid w:val="00EC77D4"/>
    <w:rsid w:val="00EC7F11"/>
    <w:rsid w:val="00ED0F26"/>
    <w:rsid w:val="00ED1D3A"/>
    <w:rsid w:val="00ED28E1"/>
    <w:rsid w:val="00ED299D"/>
    <w:rsid w:val="00ED7161"/>
    <w:rsid w:val="00EE13DE"/>
    <w:rsid w:val="00EE1743"/>
    <w:rsid w:val="00EE1D0B"/>
    <w:rsid w:val="00EE21B0"/>
    <w:rsid w:val="00EE2C34"/>
    <w:rsid w:val="00EE4073"/>
    <w:rsid w:val="00EE42A7"/>
    <w:rsid w:val="00EE4827"/>
    <w:rsid w:val="00EE4B35"/>
    <w:rsid w:val="00EE4C0E"/>
    <w:rsid w:val="00EE6C01"/>
    <w:rsid w:val="00EE6E7D"/>
    <w:rsid w:val="00EE7A9F"/>
    <w:rsid w:val="00EE7B14"/>
    <w:rsid w:val="00EF0026"/>
    <w:rsid w:val="00EF05F4"/>
    <w:rsid w:val="00EF0D77"/>
    <w:rsid w:val="00EF13AA"/>
    <w:rsid w:val="00EF21D2"/>
    <w:rsid w:val="00EF2299"/>
    <w:rsid w:val="00EF2B5C"/>
    <w:rsid w:val="00EF4307"/>
    <w:rsid w:val="00EF46C5"/>
    <w:rsid w:val="00EF48DF"/>
    <w:rsid w:val="00EF49A4"/>
    <w:rsid w:val="00EF5455"/>
    <w:rsid w:val="00EF5AC3"/>
    <w:rsid w:val="00EF694D"/>
    <w:rsid w:val="00EF6D99"/>
    <w:rsid w:val="00EF7358"/>
    <w:rsid w:val="00EF7998"/>
    <w:rsid w:val="00EF7AE8"/>
    <w:rsid w:val="00EF7CCB"/>
    <w:rsid w:val="00F00EB4"/>
    <w:rsid w:val="00F013F5"/>
    <w:rsid w:val="00F01F59"/>
    <w:rsid w:val="00F02E11"/>
    <w:rsid w:val="00F035B9"/>
    <w:rsid w:val="00F03B63"/>
    <w:rsid w:val="00F03D31"/>
    <w:rsid w:val="00F03D61"/>
    <w:rsid w:val="00F040D5"/>
    <w:rsid w:val="00F0518B"/>
    <w:rsid w:val="00F05C0B"/>
    <w:rsid w:val="00F06007"/>
    <w:rsid w:val="00F061EE"/>
    <w:rsid w:val="00F06EC0"/>
    <w:rsid w:val="00F07393"/>
    <w:rsid w:val="00F07557"/>
    <w:rsid w:val="00F07870"/>
    <w:rsid w:val="00F07A56"/>
    <w:rsid w:val="00F1045C"/>
    <w:rsid w:val="00F1072C"/>
    <w:rsid w:val="00F10CC2"/>
    <w:rsid w:val="00F10F35"/>
    <w:rsid w:val="00F115E8"/>
    <w:rsid w:val="00F1214A"/>
    <w:rsid w:val="00F12AB8"/>
    <w:rsid w:val="00F139BE"/>
    <w:rsid w:val="00F145CA"/>
    <w:rsid w:val="00F16821"/>
    <w:rsid w:val="00F16F74"/>
    <w:rsid w:val="00F1711B"/>
    <w:rsid w:val="00F17D57"/>
    <w:rsid w:val="00F20698"/>
    <w:rsid w:val="00F21662"/>
    <w:rsid w:val="00F22C8E"/>
    <w:rsid w:val="00F23929"/>
    <w:rsid w:val="00F249BF"/>
    <w:rsid w:val="00F25FE0"/>
    <w:rsid w:val="00F266B5"/>
    <w:rsid w:val="00F27557"/>
    <w:rsid w:val="00F27CDC"/>
    <w:rsid w:val="00F27FD5"/>
    <w:rsid w:val="00F30966"/>
    <w:rsid w:val="00F30FDE"/>
    <w:rsid w:val="00F31777"/>
    <w:rsid w:val="00F3177A"/>
    <w:rsid w:val="00F31784"/>
    <w:rsid w:val="00F31C86"/>
    <w:rsid w:val="00F31CDE"/>
    <w:rsid w:val="00F31F45"/>
    <w:rsid w:val="00F3224A"/>
    <w:rsid w:val="00F3377A"/>
    <w:rsid w:val="00F33B04"/>
    <w:rsid w:val="00F33DB3"/>
    <w:rsid w:val="00F353A4"/>
    <w:rsid w:val="00F3567F"/>
    <w:rsid w:val="00F35689"/>
    <w:rsid w:val="00F3594E"/>
    <w:rsid w:val="00F362BD"/>
    <w:rsid w:val="00F372C4"/>
    <w:rsid w:val="00F37F0E"/>
    <w:rsid w:val="00F40608"/>
    <w:rsid w:val="00F4069C"/>
    <w:rsid w:val="00F40F73"/>
    <w:rsid w:val="00F410A7"/>
    <w:rsid w:val="00F41862"/>
    <w:rsid w:val="00F42A37"/>
    <w:rsid w:val="00F42AE8"/>
    <w:rsid w:val="00F42E63"/>
    <w:rsid w:val="00F43CA4"/>
    <w:rsid w:val="00F45016"/>
    <w:rsid w:val="00F45096"/>
    <w:rsid w:val="00F45DCD"/>
    <w:rsid w:val="00F4608F"/>
    <w:rsid w:val="00F4726C"/>
    <w:rsid w:val="00F50015"/>
    <w:rsid w:val="00F5022A"/>
    <w:rsid w:val="00F50315"/>
    <w:rsid w:val="00F503E5"/>
    <w:rsid w:val="00F50753"/>
    <w:rsid w:val="00F513E1"/>
    <w:rsid w:val="00F513F4"/>
    <w:rsid w:val="00F52341"/>
    <w:rsid w:val="00F527DF"/>
    <w:rsid w:val="00F52C05"/>
    <w:rsid w:val="00F53A17"/>
    <w:rsid w:val="00F53A47"/>
    <w:rsid w:val="00F54937"/>
    <w:rsid w:val="00F55228"/>
    <w:rsid w:val="00F55ECB"/>
    <w:rsid w:val="00F56591"/>
    <w:rsid w:val="00F567A2"/>
    <w:rsid w:val="00F57568"/>
    <w:rsid w:val="00F5795A"/>
    <w:rsid w:val="00F57CA9"/>
    <w:rsid w:val="00F60432"/>
    <w:rsid w:val="00F60AAE"/>
    <w:rsid w:val="00F6117D"/>
    <w:rsid w:val="00F616EC"/>
    <w:rsid w:val="00F61CFE"/>
    <w:rsid w:val="00F6202F"/>
    <w:rsid w:val="00F622EC"/>
    <w:rsid w:val="00F6237D"/>
    <w:rsid w:val="00F62B0C"/>
    <w:rsid w:val="00F636E1"/>
    <w:rsid w:val="00F63B31"/>
    <w:rsid w:val="00F64040"/>
    <w:rsid w:val="00F644EC"/>
    <w:rsid w:val="00F64514"/>
    <w:rsid w:val="00F645E8"/>
    <w:rsid w:val="00F645F7"/>
    <w:rsid w:val="00F64ABD"/>
    <w:rsid w:val="00F65CC2"/>
    <w:rsid w:val="00F66C5D"/>
    <w:rsid w:val="00F675AB"/>
    <w:rsid w:val="00F6767D"/>
    <w:rsid w:val="00F67768"/>
    <w:rsid w:val="00F70298"/>
    <w:rsid w:val="00F71905"/>
    <w:rsid w:val="00F72B54"/>
    <w:rsid w:val="00F731F7"/>
    <w:rsid w:val="00F7382E"/>
    <w:rsid w:val="00F73E63"/>
    <w:rsid w:val="00F74FB5"/>
    <w:rsid w:val="00F7512B"/>
    <w:rsid w:val="00F75679"/>
    <w:rsid w:val="00F75CF8"/>
    <w:rsid w:val="00F76116"/>
    <w:rsid w:val="00F76A45"/>
    <w:rsid w:val="00F76CAA"/>
    <w:rsid w:val="00F77032"/>
    <w:rsid w:val="00F776D4"/>
    <w:rsid w:val="00F80172"/>
    <w:rsid w:val="00F80261"/>
    <w:rsid w:val="00F80320"/>
    <w:rsid w:val="00F813E2"/>
    <w:rsid w:val="00F816A5"/>
    <w:rsid w:val="00F820EA"/>
    <w:rsid w:val="00F82D1F"/>
    <w:rsid w:val="00F82ED2"/>
    <w:rsid w:val="00F839A0"/>
    <w:rsid w:val="00F8468A"/>
    <w:rsid w:val="00F84F8C"/>
    <w:rsid w:val="00F85012"/>
    <w:rsid w:val="00F86431"/>
    <w:rsid w:val="00F86541"/>
    <w:rsid w:val="00F87E86"/>
    <w:rsid w:val="00F90904"/>
    <w:rsid w:val="00F909A0"/>
    <w:rsid w:val="00F90DAF"/>
    <w:rsid w:val="00F91A09"/>
    <w:rsid w:val="00F91C45"/>
    <w:rsid w:val="00F921D5"/>
    <w:rsid w:val="00F9252D"/>
    <w:rsid w:val="00F932D7"/>
    <w:rsid w:val="00F94372"/>
    <w:rsid w:val="00F94CA6"/>
    <w:rsid w:val="00F953DD"/>
    <w:rsid w:val="00F95F7F"/>
    <w:rsid w:val="00F967FA"/>
    <w:rsid w:val="00F974C3"/>
    <w:rsid w:val="00F9758D"/>
    <w:rsid w:val="00F97E92"/>
    <w:rsid w:val="00FA0074"/>
    <w:rsid w:val="00FA1553"/>
    <w:rsid w:val="00FA1C11"/>
    <w:rsid w:val="00FA1C1B"/>
    <w:rsid w:val="00FA223E"/>
    <w:rsid w:val="00FA23F1"/>
    <w:rsid w:val="00FA27B9"/>
    <w:rsid w:val="00FA33C3"/>
    <w:rsid w:val="00FA5AC7"/>
    <w:rsid w:val="00FA61F4"/>
    <w:rsid w:val="00FA6343"/>
    <w:rsid w:val="00FA6D1B"/>
    <w:rsid w:val="00FA7232"/>
    <w:rsid w:val="00FA7285"/>
    <w:rsid w:val="00FA73B8"/>
    <w:rsid w:val="00FA73EE"/>
    <w:rsid w:val="00FB0122"/>
    <w:rsid w:val="00FB13AD"/>
    <w:rsid w:val="00FB16E3"/>
    <w:rsid w:val="00FB29A7"/>
    <w:rsid w:val="00FB2E48"/>
    <w:rsid w:val="00FB327B"/>
    <w:rsid w:val="00FB3821"/>
    <w:rsid w:val="00FB3960"/>
    <w:rsid w:val="00FB579B"/>
    <w:rsid w:val="00FB60EA"/>
    <w:rsid w:val="00FB64F3"/>
    <w:rsid w:val="00FB7CF8"/>
    <w:rsid w:val="00FC0621"/>
    <w:rsid w:val="00FC0D9E"/>
    <w:rsid w:val="00FC10C9"/>
    <w:rsid w:val="00FC19CE"/>
    <w:rsid w:val="00FC1D09"/>
    <w:rsid w:val="00FC2236"/>
    <w:rsid w:val="00FC26CF"/>
    <w:rsid w:val="00FC2871"/>
    <w:rsid w:val="00FC2A31"/>
    <w:rsid w:val="00FC2B1D"/>
    <w:rsid w:val="00FC3CA1"/>
    <w:rsid w:val="00FC3CE9"/>
    <w:rsid w:val="00FC446F"/>
    <w:rsid w:val="00FC44ED"/>
    <w:rsid w:val="00FC45FB"/>
    <w:rsid w:val="00FC4999"/>
    <w:rsid w:val="00FC54DC"/>
    <w:rsid w:val="00FC5907"/>
    <w:rsid w:val="00FC6743"/>
    <w:rsid w:val="00FC6E2A"/>
    <w:rsid w:val="00FC6FAF"/>
    <w:rsid w:val="00FC7B84"/>
    <w:rsid w:val="00FD0370"/>
    <w:rsid w:val="00FD150D"/>
    <w:rsid w:val="00FD1963"/>
    <w:rsid w:val="00FD1D90"/>
    <w:rsid w:val="00FD2716"/>
    <w:rsid w:val="00FD3B14"/>
    <w:rsid w:val="00FD3CE1"/>
    <w:rsid w:val="00FD3D88"/>
    <w:rsid w:val="00FD4686"/>
    <w:rsid w:val="00FD50A0"/>
    <w:rsid w:val="00FD68C2"/>
    <w:rsid w:val="00FD6D25"/>
    <w:rsid w:val="00FD75CC"/>
    <w:rsid w:val="00FD7AE2"/>
    <w:rsid w:val="00FD7D20"/>
    <w:rsid w:val="00FD7E08"/>
    <w:rsid w:val="00FE076D"/>
    <w:rsid w:val="00FE08C7"/>
    <w:rsid w:val="00FE0957"/>
    <w:rsid w:val="00FE0A77"/>
    <w:rsid w:val="00FE0C4E"/>
    <w:rsid w:val="00FE0F9B"/>
    <w:rsid w:val="00FE1BE7"/>
    <w:rsid w:val="00FE2A41"/>
    <w:rsid w:val="00FE455A"/>
    <w:rsid w:val="00FE4D2F"/>
    <w:rsid w:val="00FE4EB5"/>
    <w:rsid w:val="00FE510A"/>
    <w:rsid w:val="00FE5F46"/>
    <w:rsid w:val="00FE6C38"/>
    <w:rsid w:val="00FE78DE"/>
    <w:rsid w:val="00FF1CD2"/>
    <w:rsid w:val="00FF3639"/>
    <w:rsid w:val="00FF5438"/>
    <w:rsid w:val="00FF66F7"/>
    <w:rsid w:val="00FF6BAC"/>
    <w:rsid w:val="00FF6C26"/>
    <w:rsid w:val="00FF6E9B"/>
    <w:rsid w:val="00FF7593"/>
    <w:rsid w:val="01120D58"/>
    <w:rsid w:val="016E1F71"/>
    <w:rsid w:val="017E06FC"/>
    <w:rsid w:val="01CA2D28"/>
    <w:rsid w:val="01ED653E"/>
    <w:rsid w:val="020F57AB"/>
    <w:rsid w:val="02217777"/>
    <w:rsid w:val="02315951"/>
    <w:rsid w:val="023379D6"/>
    <w:rsid w:val="023433DC"/>
    <w:rsid w:val="0249564C"/>
    <w:rsid w:val="02660FAB"/>
    <w:rsid w:val="02907EFF"/>
    <w:rsid w:val="02B47692"/>
    <w:rsid w:val="02C256C3"/>
    <w:rsid w:val="02FD7879"/>
    <w:rsid w:val="03322694"/>
    <w:rsid w:val="03440EDE"/>
    <w:rsid w:val="038A209D"/>
    <w:rsid w:val="03F33648"/>
    <w:rsid w:val="044E2B21"/>
    <w:rsid w:val="04514246"/>
    <w:rsid w:val="04A04C99"/>
    <w:rsid w:val="04E07D93"/>
    <w:rsid w:val="04E776BD"/>
    <w:rsid w:val="05F1750B"/>
    <w:rsid w:val="06375B86"/>
    <w:rsid w:val="06435207"/>
    <w:rsid w:val="06FA7445"/>
    <w:rsid w:val="070C6A43"/>
    <w:rsid w:val="07127F47"/>
    <w:rsid w:val="076355FA"/>
    <w:rsid w:val="077D6BD9"/>
    <w:rsid w:val="07DF1E26"/>
    <w:rsid w:val="07EB4C33"/>
    <w:rsid w:val="085A0709"/>
    <w:rsid w:val="08954D32"/>
    <w:rsid w:val="08C061CB"/>
    <w:rsid w:val="08C642AB"/>
    <w:rsid w:val="08EF6CFC"/>
    <w:rsid w:val="091F045C"/>
    <w:rsid w:val="09A15652"/>
    <w:rsid w:val="09AF7084"/>
    <w:rsid w:val="09FE2EC8"/>
    <w:rsid w:val="0A007EBC"/>
    <w:rsid w:val="0A9A0B6E"/>
    <w:rsid w:val="0AA80149"/>
    <w:rsid w:val="0AB970DB"/>
    <w:rsid w:val="0AC4684B"/>
    <w:rsid w:val="0AD56D32"/>
    <w:rsid w:val="0AE110AD"/>
    <w:rsid w:val="0B180832"/>
    <w:rsid w:val="0BB0575E"/>
    <w:rsid w:val="0BDE45AB"/>
    <w:rsid w:val="0BF73CF5"/>
    <w:rsid w:val="0C3E4EED"/>
    <w:rsid w:val="0C4F797C"/>
    <w:rsid w:val="0CB55438"/>
    <w:rsid w:val="0CEE116D"/>
    <w:rsid w:val="0D0F4237"/>
    <w:rsid w:val="0D267964"/>
    <w:rsid w:val="0D491A9B"/>
    <w:rsid w:val="0D59283D"/>
    <w:rsid w:val="0DAB2CE7"/>
    <w:rsid w:val="0DC22AD9"/>
    <w:rsid w:val="0DE3131F"/>
    <w:rsid w:val="0E1D389D"/>
    <w:rsid w:val="0EA5042C"/>
    <w:rsid w:val="0F211107"/>
    <w:rsid w:val="0F463090"/>
    <w:rsid w:val="0F5402EB"/>
    <w:rsid w:val="0F9A68B6"/>
    <w:rsid w:val="0FEC72D7"/>
    <w:rsid w:val="100258E6"/>
    <w:rsid w:val="10095FC2"/>
    <w:rsid w:val="10896320"/>
    <w:rsid w:val="110D29C9"/>
    <w:rsid w:val="114C167D"/>
    <w:rsid w:val="11696CC3"/>
    <w:rsid w:val="1175281F"/>
    <w:rsid w:val="11F463F1"/>
    <w:rsid w:val="1227067E"/>
    <w:rsid w:val="1261344C"/>
    <w:rsid w:val="12E25909"/>
    <w:rsid w:val="12EF1C94"/>
    <w:rsid w:val="130D508C"/>
    <w:rsid w:val="13195322"/>
    <w:rsid w:val="13943AB4"/>
    <w:rsid w:val="13B217CF"/>
    <w:rsid w:val="13BC5F1E"/>
    <w:rsid w:val="13E17D8E"/>
    <w:rsid w:val="145E13E8"/>
    <w:rsid w:val="14CD65E0"/>
    <w:rsid w:val="14DC288B"/>
    <w:rsid w:val="15FD1D28"/>
    <w:rsid w:val="16490568"/>
    <w:rsid w:val="16BE422C"/>
    <w:rsid w:val="16E31C6A"/>
    <w:rsid w:val="170A2187"/>
    <w:rsid w:val="17182ED2"/>
    <w:rsid w:val="17460AD3"/>
    <w:rsid w:val="177379BA"/>
    <w:rsid w:val="17A22C4A"/>
    <w:rsid w:val="17B43675"/>
    <w:rsid w:val="17C8181A"/>
    <w:rsid w:val="18280262"/>
    <w:rsid w:val="18324E4F"/>
    <w:rsid w:val="18404FBF"/>
    <w:rsid w:val="18493A75"/>
    <w:rsid w:val="18AE184F"/>
    <w:rsid w:val="18C027F7"/>
    <w:rsid w:val="18CF1669"/>
    <w:rsid w:val="19537E53"/>
    <w:rsid w:val="19991C4E"/>
    <w:rsid w:val="19FD71FA"/>
    <w:rsid w:val="1A07430A"/>
    <w:rsid w:val="1A0871DC"/>
    <w:rsid w:val="1A172BE9"/>
    <w:rsid w:val="1A271E79"/>
    <w:rsid w:val="1A2753C9"/>
    <w:rsid w:val="1A477BAE"/>
    <w:rsid w:val="1A4A722B"/>
    <w:rsid w:val="1A79717D"/>
    <w:rsid w:val="1A971599"/>
    <w:rsid w:val="1B2D3BF2"/>
    <w:rsid w:val="1B3D28DC"/>
    <w:rsid w:val="1B477F18"/>
    <w:rsid w:val="1B9B6748"/>
    <w:rsid w:val="1C0146D0"/>
    <w:rsid w:val="1C10177D"/>
    <w:rsid w:val="1C3F5975"/>
    <w:rsid w:val="1C417D93"/>
    <w:rsid w:val="1C7B7200"/>
    <w:rsid w:val="1CB05C80"/>
    <w:rsid w:val="1D1E0D26"/>
    <w:rsid w:val="1D215A5B"/>
    <w:rsid w:val="1D360D9F"/>
    <w:rsid w:val="1D67161B"/>
    <w:rsid w:val="1E046CA5"/>
    <w:rsid w:val="1E6A0595"/>
    <w:rsid w:val="1EB47D94"/>
    <w:rsid w:val="1EB964FB"/>
    <w:rsid w:val="1EBF2C69"/>
    <w:rsid w:val="1EDD6013"/>
    <w:rsid w:val="1F593BAA"/>
    <w:rsid w:val="1F8B2C80"/>
    <w:rsid w:val="1FA41F61"/>
    <w:rsid w:val="1FD2102E"/>
    <w:rsid w:val="20105C22"/>
    <w:rsid w:val="201071FD"/>
    <w:rsid w:val="206A30A5"/>
    <w:rsid w:val="20745278"/>
    <w:rsid w:val="20FB5701"/>
    <w:rsid w:val="20FF60CA"/>
    <w:rsid w:val="221E2938"/>
    <w:rsid w:val="22D77D5E"/>
    <w:rsid w:val="23507F76"/>
    <w:rsid w:val="2370518B"/>
    <w:rsid w:val="238F53D5"/>
    <w:rsid w:val="23992747"/>
    <w:rsid w:val="239A7268"/>
    <w:rsid w:val="23D22F26"/>
    <w:rsid w:val="23DB1231"/>
    <w:rsid w:val="23ED164A"/>
    <w:rsid w:val="24171D8B"/>
    <w:rsid w:val="24197D68"/>
    <w:rsid w:val="24212EA0"/>
    <w:rsid w:val="2421678C"/>
    <w:rsid w:val="24371B6D"/>
    <w:rsid w:val="2500076C"/>
    <w:rsid w:val="254011DF"/>
    <w:rsid w:val="25876288"/>
    <w:rsid w:val="25E070BA"/>
    <w:rsid w:val="25EF487A"/>
    <w:rsid w:val="26467811"/>
    <w:rsid w:val="26770E4B"/>
    <w:rsid w:val="269172A1"/>
    <w:rsid w:val="26981FBC"/>
    <w:rsid w:val="269E265E"/>
    <w:rsid w:val="26A74809"/>
    <w:rsid w:val="27031E2F"/>
    <w:rsid w:val="27622CF2"/>
    <w:rsid w:val="276B66DD"/>
    <w:rsid w:val="27E22A6A"/>
    <w:rsid w:val="287A22C3"/>
    <w:rsid w:val="28914333"/>
    <w:rsid w:val="28AA551F"/>
    <w:rsid w:val="28AB35C8"/>
    <w:rsid w:val="291D7031"/>
    <w:rsid w:val="29F64D43"/>
    <w:rsid w:val="2A0C7A04"/>
    <w:rsid w:val="2A371F56"/>
    <w:rsid w:val="2A3C31C2"/>
    <w:rsid w:val="2A591ED6"/>
    <w:rsid w:val="2AA94EC0"/>
    <w:rsid w:val="2AA9548A"/>
    <w:rsid w:val="2B002687"/>
    <w:rsid w:val="2B0A567A"/>
    <w:rsid w:val="2B3F32BF"/>
    <w:rsid w:val="2B464000"/>
    <w:rsid w:val="2B7472CE"/>
    <w:rsid w:val="2B91232F"/>
    <w:rsid w:val="2C5345B0"/>
    <w:rsid w:val="2C7B31B4"/>
    <w:rsid w:val="2CDB706D"/>
    <w:rsid w:val="2D43302A"/>
    <w:rsid w:val="2D5C51C5"/>
    <w:rsid w:val="2E066125"/>
    <w:rsid w:val="2E150494"/>
    <w:rsid w:val="2E2764D1"/>
    <w:rsid w:val="2E4A2368"/>
    <w:rsid w:val="2E651FC7"/>
    <w:rsid w:val="2E905A9A"/>
    <w:rsid w:val="2E9C7AE6"/>
    <w:rsid w:val="2EED7AA8"/>
    <w:rsid w:val="2F1B2BE5"/>
    <w:rsid w:val="2F905CF7"/>
    <w:rsid w:val="3023775F"/>
    <w:rsid w:val="30632E8C"/>
    <w:rsid w:val="31CD7B58"/>
    <w:rsid w:val="32326008"/>
    <w:rsid w:val="324779EB"/>
    <w:rsid w:val="329F6BB5"/>
    <w:rsid w:val="33451681"/>
    <w:rsid w:val="33770521"/>
    <w:rsid w:val="33D34ACE"/>
    <w:rsid w:val="34CB327F"/>
    <w:rsid w:val="34E17547"/>
    <w:rsid w:val="34FA0A2A"/>
    <w:rsid w:val="35652390"/>
    <w:rsid w:val="35F83876"/>
    <w:rsid w:val="363E6399"/>
    <w:rsid w:val="36624720"/>
    <w:rsid w:val="373518B5"/>
    <w:rsid w:val="373B3FC3"/>
    <w:rsid w:val="37494F46"/>
    <w:rsid w:val="37973C94"/>
    <w:rsid w:val="37D31AD2"/>
    <w:rsid w:val="381D099E"/>
    <w:rsid w:val="38321DBE"/>
    <w:rsid w:val="385F7D2F"/>
    <w:rsid w:val="38A62C1F"/>
    <w:rsid w:val="38C14644"/>
    <w:rsid w:val="395967D4"/>
    <w:rsid w:val="39727971"/>
    <w:rsid w:val="39EE2B9F"/>
    <w:rsid w:val="3A0377A3"/>
    <w:rsid w:val="3A3D5755"/>
    <w:rsid w:val="3A69591B"/>
    <w:rsid w:val="3A8275D8"/>
    <w:rsid w:val="3AAD7758"/>
    <w:rsid w:val="3AAE366C"/>
    <w:rsid w:val="3ABC0F98"/>
    <w:rsid w:val="3AD06504"/>
    <w:rsid w:val="3B20387E"/>
    <w:rsid w:val="3B742225"/>
    <w:rsid w:val="3B9A4738"/>
    <w:rsid w:val="3C3024B5"/>
    <w:rsid w:val="3C495F32"/>
    <w:rsid w:val="3C61248B"/>
    <w:rsid w:val="3D4F3517"/>
    <w:rsid w:val="3DEA7E74"/>
    <w:rsid w:val="3E090BA4"/>
    <w:rsid w:val="3E365F08"/>
    <w:rsid w:val="3F422BF8"/>
    <w:rsid w:val="3F4F41CE"/>
    <w:rsid w:val="3F684269"/>
    <w:rsid w:val="3FD53725"/>
    <w:rsid w:val="3FD60C61"/>
    <w:rsid w:val="3FFA6D3B"/>
    <w:rsid w:val="4022672E"/>
    <w:rsid w:val="405F4B41"/>
    <w:rsid w:val="413421CA"/>
    <w:rsid w:val="418322C0"/>
    <w:rsid w:val="41C7097B"/>
    <w:rsid w:val="41CC46E2"/>
    <w:rsid w:val="41DD1067"/>
    <w:rsid w:val="41FA2050"/>
    <w:rsid w:val="427155F2"/>
    <w:rsid w:val="427E3323"/>
    <w:rsid w:val="42825DB4"/>
    <w:rsid w:val="42951226"/>
    <w:rsid w:val="429528E7"/>
    <w:rsid w:val="42E96791"/>
    <w:rsid w:val="430C22EF"/>
    <w:rsid w:val="432072C0"/>
    <w:rsid w:val="43625CF9"/>
    <w:rsid w:val="437539B1"/>
    <w:rsid w:val="43E469F7"/>
    <w:rsid w:val="43F04D25"/>
    <w:rsid w:val="43FD2C12"/>
    <w:rsid w:val="446524D8"/>
    <w:rsid w:val="449750B7"/>
    <w:rsid w:val="44C143AD"/>
    <w:rsid w:val="44D1226E"/>
    <w:rsid w:val="44D82FF6"/>
    <w:rsid w:val="45036686"/>
    <w:rsid w:val="450F52F5"/>
    <w:rsid w:val="457A5908"/>
    <w:rsid w:val="461B0403"/>
    <w:rsid w:val="465C0561"/>
    <w:rsid w:val="468B6F77"/>
    <w:rsid w:val="47037155"/>
    <w:rsid w:val="476A045C"/>
    <w:rsid w:val="47AC1409"/>
    <w:rsid w:val="47CA7A24"/>
    <w:rsid w:val="47CF4E5B"/>
    <w:rsid w:val="480569C6"/>
    <w:rsid w:val="48323A7F"/>
    <w:rsid w:val="485E44A0"/>
    <w:rsid w:val="487A485E"/>
    <w:rsid w:val="489B65BC"/>
    <w:rsid w:val="491143DE"/>
    <w:rsid w:val="4937236E"/>
    <w:rsid w:val="49724128"/>
    <w:rsid w:val="49A933C1"/>
    <w:rsid w:val="49E761A3"/>
    <w:rsid w:val="4A0E57CE"/>
    <w:rsid w:val="4AAD1F80"/>
    <w:rsid w:val="4AAE4F7A"/>
    <w:rsid w:val="4AF43568"/>
    <w:rsid w:val="4AF50A78"/>
    <w:rsid w:val="4B2F0134"/>
    <w:rsid w:val="4B82241C"/>
    <w:rsid w:val="4BA00893"/>
    <w:rsid w:val="4BBE3383"/>
    <w:rsid w:val="4BC14BAE"/>
    <w:rsid w:val="4BC665B7"/>
    <w:rsid w:val="4C060A7D"/>
    <w:rsid w:val="4C230E1E"/>
    <w:rsid w:val="4C2C31C8"/>
    <w:rsid w:val="4C387F98"/>
    <w:rsid w:val="4C5D07FD"/>
    <w:rsid w:val="4CA25619"/>
    <w:rsid w:val="4CEE0B92"/>
    <w:rsid w:val="4D792CEA"/>
    <w:rsid w:val="4DAD25D5"/>
    <w:rsid w:val="4E2C4665"/>
    <w:rsid w:val="4E4D708D"/>
    <w:rsid w:val="4EAE6E17"/>
    <w:rsid w:val="4ED31FA7"/>
    <w:rsid w:val="4F29624A"/>
    <w:rsid w:val="4F684B32"/>
    <w:rsid w:val="4FDA1BA4"/>
    <w:rsid w:val="4FF53889"/>
    <w:rsid w:val="50255E25"/>
    <w:rsid w:val="50557A20"/>
    <w:rsid w:val="505B7EDA"/>
    <w:rsid w:val="515F7E41"/>
    <w:rsid w:val="51E650AC"/>
    <w:rsid w:val="524805FA"/>
    <w:rsid w:val="52BC7ED5"/>
    <w:rsid w:val="52C81E2F"/>
    <w:rsid w:val="53276D1B"/>
    <w:rsid w:val="53587A29"/>
    <w:rsid w:val="535964F0"/>
    <w:rsid w:val="535B2A63"/>
    <w:rsid w:val="537F7CBD"/>
    <w:rsid w:val="538F237B"/>
    <w:rsid w:val="53B7720D"/>
    <w:rsid w:val="53CB6554"/>
    <w:rsid w:val="541A34DD"/>
    <w:rsid w:val="546B5B20"/>
    <w:rsid w:val="54DF6453"/>
    <w:rsid w:val="55283F3B"/>
    <w:rsid w:val="557A2BB5"/>
    <w:rsid w:val="558D1B3A"/>
    <w:rsid w:val="568E2CEC"/>
    <w:rsid w:val="574E1289"/>
    <w:rsid w:val="57D066DC"/>
    <w:rsid w:val="58487A4B"/>
    <w:rsid w:val="58546170"/>
    <w:rsid w:val="587D7BC9"/>
    <w:rsid w:val="589507A9"/>
    <w:rsid w:val="589773CC"/>
    <w:rsid w:val="58A321F0"/>
    <w:rsid w:val="58BC7788"/>
    <w:rsid w:val="58D512CD"/>
    <w:rsid w:val="58E46145"/>
    <w:rsid w:val="5932290E"/>
    <w:rsid w:val="59A448D9"/>
    <w:rsid w:val="59B168B5"/>
    <w:rsid w:val="59D61B3E"/>
    <w:rsid w:val="5A1101C4"/>
    <w:rsid w:val="5A220165"/>
    <w:rsid w:val="5A4554DD"/>
    <w:rsid w:val="5A456558"/>
    <w:rsid w:val="5AA03C76"/>
    <w:rsid w:val="5AAE38F3"/>
    <w:rsid w:val="5ABD69DC"/>
    <w:rsid w:val="5AD646B6"/>
    <w:rsid w:val="5B0009FB"/>
    <w:rsid w:val="5B0415A5"/>
    <w:rsid w:val="5B545DF9"/>
    <w:rsid w:val="5B674E8A"/>
    <w:rsid w:val="5B782F6A"/>
    <w:rsid w:val="5B8C69B3"/>
    <w:rsid w:val="5B931B99"/>
    <w:rsid w:val="5B9D09FC"/>
    <w:rsid w:val="5BE16EAF"/>
    <w:rsid w:val="5C0A7307"/>
    <w:rsid w:val="5C254B2B"/>
    <w:rsid w:val="5C5C3C53"/>
    <w:rsid w:val="5C810FC5"/>
    <w:rsid w:val="5C823C45"/>
    <w:rsid w:val="5C962A44"/>
    <w:rsid w:val="5CA34E73"/>
    <w:rsid w:val="5CBF7225"/>
    <w:rsid w:val="5D914C82"/>
    <w:rsid w:val="5E4B194D"/>
    <w:rsid w:val="5EA568C7"/>
    <w:rsid w:val="5EEA7555"/>
    <w:rsid w:val="5F64168D"/>
    <w:rsid w:val="5F8B6798"/>
    <w:rsid w:val="5FAA6F82"/>
    <w:rsid w:val="5FC74AAB"/>
    <w:rsid w:val="60A14957"/>
    <w:rsid w:val="60C6498A"/>
    <w:rsid w:val="60E107A1"/>
    <w:rsid w:val="610A384C"/>
    <w:rsid w:val="619C243E"/>
    <w:rsid w:val="61AE6D9D"/>
    <w:rsid w:val="61B559E6"/>
    <w:rsid w:val="61C94CF2"/>
    <w:rsid w:val="621357E1"/>
    <w:rsid w:val="62314095"/>
    <w:rsid w:val="624D15B7"/>
    <w:rsid w:val="62684C7D"/>
    <w:rsid w:val="63BF46CA"/>
    <w:rsid w:val="63C102A2"/>
    <w:rsid w:val="63DB15EE"/>
    <w:rsid w:val="63DF4185"/>
    <w:rsid w:val="63EF3631"/>
    <w:rsid w:val="63F33C0A"/>
    <w:rsid w:val="64C86AF9"/>
    <w:rsid w:val="651708FB"/>
    <w:rsid w:val="651B4987"/>
    <w:rsid w:val="655879A6"/>
    <w:rsid w:val="655E30A4"/>
    <w:rsid w:val="65E23347"/>
    <w:rsid w:val="661F450F"/>
    <w:rsid w:val="662F26FD"/>
    <w:rsid w:val="664C1F98"/>
    <w:rsid w:val="6686543B"/>
    <w:rsid w:val="66C06602"/>
    <w:rsid w:val="66C316C5"/>
    <w:rsid w:val="67186E70"/>
    <w:rsid w:val="67316888"/>
    <w:rsid w:val="676E7B9D"/>
    <w:rsid w:val="68A84121"/>
    <w:rsid w:val="68BF7FBA"/>
    <w:rsid w:val="68D72C1B"/>
    <w:rsid w:val="68EE4A33"/>
    <w:rsid w:val="69081133"/>
    <w:rsid w:val="691442B8"/>
    <w:rsid w:val="693810F6"/>
    <w:rsid w:val="69530556"/>
    <w:rsid w:val="69624F3A"/>
    <w:rsid w:val="696C3D67"/>
    <w:rsid w:val="69947CBE"/>
    <w:rsid w:val="69AB33EB"/>
    <w:rsid w:val="69AF271F"/>
    <w:rsid w:val="69CE6704"/>
    <w:rsid w:val="69F20146"/>
    <w:rsid w:val="6A2F75FB"/>
    <w:rsid w:val="6A5B03ED"/>
    <w:rsid w:val="6A6275BA"/>
    <w:rsid w:val="6AE32E0C"/>
    <w:rsid w:val="6B350131"/>
    <w:rsid w:val="6B4E5C99"/>
    <w:rsid w:val="6B6A3778"/>
    <w:rsid w:val="6BBA226A"/>
    <w:rsid w:val="6BE76634"/>
    <w:rsid w:val="6C8B216C"/>
    <w:rsid w:val="6CCE1716"/>
    <w:rsid w:val="6CE564E1"/>
    <w:rsid w:val="6D1C53C7"/>
    <w:rsid w:val="6D4F1944"/>
    <w:rsid w:val="6DBF180B"/>
    <w:rsid w:val="6E5B5D55"/>
    <w:rsid w:val="6E633334"/>
    <w:rsid w:val="6E647344"/>
    <w:rsid w:val="6E794A97"/>
    <w:rsid w:val="6F693F3A"/>
    <w:rsid w:val="70140B64"/>
    <w:rsid w:val="70764210"/>
    <w:rsid w:val="708211C6"/>
    <w:rsid w:val="70870766"/>
    <w:rsid w:val="708C5F91"/>
    <w:rsid w:val="70B575BA"/>
    <w:rsid w:val="711F79FE"/>
    <w:rsid w:val="71742786"/>
    <w:rsid w:val="71890394"/>
    <w:rsid w:val="71C96131"/>
    <w:rsid w:val="72022562"/>
    <w:rsid w:val="720C6D2E"/>
    <w:rsid w:val="7266327A"/>
    <w:rsid w:val="726E2545"/>
    <w:rsid w:val="727F2B80"/>
    <w:rsid w:val="729D08BA"/>
    <w:rsid w:val="72ED3801"/>
    <w:rsid w:val="730B6227"/>
    <w:rsid w:val="7326113A"/>
    <w:rsid w:val="73671101"/>
    <w:rsid w:val="736907A3"/>
    <w:rsid w:val="737A20C4"/>
    <w:rsid w:val="738F4F37"/>
    <w:rsid w:val="73F807AF"/>
    <w:rsid w:val="74045265"/>
    <w:rsid w:val="74BC3C2E"/>
    <w:rsid w:val="753B54EB"/>
    <w:rsid w:val="75757E2A"/>
    <w:rsid w:val="758E7153"/>
    <w:rsid w:val="75AD1376"/>
    <w:rsid w:val="76063A9F"/>
    <w:rsid w:val="762C7B41"/>
    <w:rsid w:val="76C069ED"/>
    <w:rsid w:val="772E78C4"/>
    <w:rsid w:val="778111F1"/>
    <w:rsid w:val="77977E58"/>
    <w:rsid w:val="783C7CB0"/>
    <w:rsid w:val="784D747F"/>
    <w:rsid w:val="78D426EC"/>
    <w:rsid w:val="79720FFC"/>
    <w:rsid w:val="79D317FF"/>
    <w:rsid w:val="7A0C3091"/>
    <w:rsid w:val="7A1760B4"/>
    <w:rsid w:val="7A3268E2"/>
    <w:rsid w:val="7A503825"/>
    <w:rsid w:val="7ACA7597"/>
    <w:rsid w:val="7B6D29A9"/>
    <w:rsid w:val="7C1E7F0A"/>
    <w:rsid w:val="7CDB49C9"/>
    <w:rsid w:val="7CFF6BFA"/>
    <w:rsid w:val="7D1F78AB"/>
    <w:rsid w:val="7D6A5632"/>
    <w:rsid w:val="7D6B29EF"/>
    <w:rsid w:val="7D6F6B7C"/>
    <w:rsid w:val="7D855925"/>
    <w:rsid w:val="7D917476"/>
    <w:rsid w:val="7DE8647F"/>
    <w:rsid w:val="7E511902"/>
    <w:rsid w:val="7E612BB9"/>
    <w:rsid w:val="7E722AC5"/>
    <w:rsid w:val="7E733CE1"/>
    <w:rsid w:val="7EE26EBA"/>
    <w:rsid w:val="7EFF3357"/>
    <w:rsid w:val="7F0C6CB0"/>
    <w:rsid w:val="7FB25DFA"/>
    <w:rsid w:val="7FD84BCC"/>
    <w:rsid w:val="7FF63547"/>
    <w:rsid w:val="7FF75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1691"/>
    <w:pPr>
      <w:widowControl w:val="0"/>
      <w:jc w:val="both"/>
    </w:pPr>
    <w:rPr>
      <w:kern w:val="2"/>
      <w:sz w:val="21"/>
      <w:szCs w:val="24"/>
    </w:rPr>
  </w:style>
  <w:style w:type="paragraph" w:styleId="1">
    <w:name w:val="heading 1"/>
    <w:basedOn w:val="a"/>
    <w:next w:val="a"/>
    <w:link w:val="1Char1"/>
    <w:qFormat/>
    <w:rsid w:val="00A51691"/>
    <w:pPr>
      <w:keepNext/>
      <w:keepLines/>
      <w:numPr>
        <w:numId w:val="1"/>
      </w:numPr>
      <w:spacing w:before="340" w:after="330" w:line="578" w:lineRule="auto"/>
      <w:jc w:val="center"/>
      <w:outlineLvl w:val="0"/>
    </w:pPr>
    <w:rPr>
      <w:rFonts w:eastAsia="黑体"/>
      <w:bCs/>
      <w:kern w:val="44"/>
      <w:sz w:val="30"/>
      <w:szCs w:val="44"/>
    </w:rPr>
  </w:style>
  <w:style w:type="paragraph" w:styleId="2">
    <w:name w:val="heading 2"/>
    <w:basedOn w:val="a"/>
    <w:next w:val="a"/>
    <w:link w:val="2Char"/>
    <w:qFormat/>
    <w:rsid w:val="00A51691"/>
    <w:pPr>
      <w:keepNext/>
      <w:keepLines/>
      <w:numPr>
        <w:ilvl w:val="1"/>
        <w:numId w:val="1"/>
      </w:numPr>
      <w:spacing w:before="260" w:after="260" w:line="416" w:lineRule="auto"/>
      <w:outlineLvl w:val="1"/>
    </w:pPr>
    <w:rPr>
      <w:rFonts w:ascii="Arial" w:eastAsia="黑体" w:hAnsi="Arial"/>
      <w:bCs/>
      <w:sz w:val="28"/>
      <w:szCs w:val="32"/>
    </w:rPr>
  </w:style>
  <w:style w:type="paragraph" w:styleId="30">
    <w:name w:val="heading 3"/>
    <w:basedOn w:val="a"/>
    <w:next w:val="a0"/>
    <w:link w:val="3Char"/>
    <w:qFormat/>
    <w:rsid w:val="00A51691"/>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4">
    <w:name w:val="heading 4"/>
    <w:basedOn w:val="a"/>
    <w:next w:val="a"/>
    <w:link w:val="4Char"/>
    <w:qFormat/>
    <w:rsid w:val="00A51691"/>
    <w:pPr>
      <w:keepNext/>
      <w:outlineLvl w:val="3"/>
    </w:pPr>
    <w:rPr>
      <w:sz w:val="28"/>
      <w:szCs w:val="20"/>
    </w:rPr>
  </w:style>
  <w:style w:type="paragraph" w:styleId="5">
    <w:name w:val="heading 5"/>
    <w:basedOn w:val="a"/>
    <w:next w:val="a"/>
    <w:link w:val="5Char"/>
    <w:qFormat/>
    <w:rsid w:val="00A51691"/>
    <w:pPr>
      <w:keepNext/>
      <w:keepLines/>
      <w:spacing w:before="280" w:after="290" w:line="376" w:lineRule="auto"/>
      <w:outlineLvl w:val="4"/>
    </w:pPr>
    <w:rPr>
      <w:b/>
      <w:bCs/>
      <w:sz w:val="28"/>
      <w:szCs w:val="28"/>
    </w:rPr>
  </w:style>
  <w:style w:type="paragraph" w:styleId="6">
    <w:name w:val="heading 6"/>
    <w:basedOn w:val="a"/>
    <w:next w:val="a"/>
    <w:link w:val="6Char"/>
    <w:qFormat/>
    <w:rsid w:val="00A51691"/>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rsid w:val="00A51691"/>
    <w:pPr>
      <w:keepNext/>
      <w:keepLines/>
      <w:spacing w:before="240" w:after="64" w:line="320" w:lineRule="auto"/>
      <w:outlineLvl w:val="6"/>
    </w:pPr>
    <w:rPr>
      <w:b/>
      <w:bCs/>
      <w:sz w:val="24"/>
    </w:rPr>
  </w:style>
  <w:style w:type="paragraph" w:styleId="8">
    <w:name w:val="heading 8"/>
    <w:basedOn w:val="a"/>
    <w:next w:val="a"/>
    <w:link w:val="8Char"/>
    <w:qFormat/>
    <w:rsid w:val="00A51691"/>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rsid w:val="00A51691"/>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A51691"/>
    <w:pPr>
      <w:autoSpaceDE w:val="0"/>
      <w:autoSpaceDN w:val="0"/>
      <w:adjustRightInd w:val="0"/>
      <w:spacing w:line="315" w:lineRule="atLeast"/>
      <w:ind w:firstLine="420"/>
      <w:jc w:val="left"/>
    </w:pPr>
    <w:rPr>
      <w:rFonts w:ascii="楷体_GB2312" w:eastAsia="楷体_GB2312"/>
      <w:kern w:val="0"/>
      <w:sz w:val="28"/>
      <w:szCs w:val="20"/>
    </w:rPr>
  </w:style>
  <w:style w:type="paragraph" w:styleId="70">
    <w:name w:val="toc 7"/>
    <w:basedOn w:val="a"/>
    <w:next w:val="a"/>
    <w:uiPriority w:val="39"/>
    <w:unhideWhenUsed/>
    <w:qFormat/>
    <w:rsid w:val="00A51691"/>
    <w:pPr>
      <w:ind w:leftChars="1200" w:left="2520"/>
    </w:pPr>
    <w:rPr>
      <w:rFonts w:ascii="Calibri" w:hAnsi="Calibri"/>
      <w:szCs w:val="22"/>
    </w:rPr>
  </w:style>
  <w:style w:type="paragraph" w:styleId="a4">
    <w:name w:val="Document Map"/>
    <w:basedOn w:val="a"/>
    <w:link w:val="Char0"/>
    <w:semiHidden/>
    <w:qFormat/>
    <w:rsid w:val="00A51691"/>
    <w:rPr>
      <w:rFonts w:ascii="宋体"/>
      <w:sz w:val="18"/>
      <w:szCs w:val="18"/>
    </w:rPr>
  </w:style>
  <w:style w:type="paragraph" w:styleId="a5">
    <w:name w:val="annotation text"/>
    <w:basedOn w:val="a"/>
    <w:link w:val="Char1"/>
    <w:qFormat/>
    <w:rsid w:val="00A51691"/>
    <w:pPr>
      <w:jc w:val="left"/>
    </w:pPr>
    <w:rPr>
      <w:szCs w:val="20"/>
    </w:rPr>
  </w:style>
  <w:style w:type="paragraph" w:styleId="31">
    <w:name w:val="Body Text 3"/>
    <w:basedOn w:val="a"/>
    <w:link w:val="3Char0"/>
    <w:qFormat/>
    <w:rsid w:val="00A51691"/>
    <w:pPr>
      <w:spacing w:after="120"/>
    </w:pPr>
    <w:rPr>
      <w:sz w:val="16"/>
      <w:szCs w:val="16"/>
    </w:rPr>
  </w:style>
  <w:style w:type="paragraph" w:styleId="a6">
    <w:name w:val="Body Text"/>
    <w:basedOn w:val="a"/>
    <w:next w:val="a7"/>
    <w:link w:val="Char2"/>
    <w:qFormat/>
    <w:rsid w:val="00A51691"/>
    <w:rPr>
      <w:sz w:val="28"/>
      <w:szCs w:val="20"/>
    </w:rPr>
  </w:style>
  <w:style w:type="paragraph" w:styleId="a7">
    <w:name w:val="Body Text First Indent"/>
    <w:basedOn w:val="a6"/>
    <w:next w:val="a"/>
    <w:link w:val="Char3"/>
    <w:unhideWhenUsed/>
    <w:qFormat/>
    <w:rsid w:val="00A51691"/>
    <w:pPr>
      <w:spacing w:after="120"/>
      <w:ind w:firstLineChars="100" w:firstLine="420"/>
    </w:pPr>
    <w:rPr>
      <w:sz w:val="21"/>
      <w:szCs w:val="24"/>
    </w:rPr>
  </w:style>
  <w:style w:type="paragraph" w:styleId="a8">
    <w:name w:val="Body Text Indent"/>
    <w:basedOn w:val="a"/>
    <w:link w:val="Char10"/>
    <w:qFormat/>
    <w:rsid w:val="00A51691"/>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a"/>
    <w:qFormat/>
    <w:rsid w:val="00A51691"/>
    <w:pPr>
      <w:ind w:leftChars="200" w:left="100" w:hangingChars="200" w:hanging="200"/>
    </w:pPr>
  </w:style>
  <w:style w:type="paragraph" w:styleId="50">
    <w:name w:val="toc 5"/>
    <w:basedOn w:val="a"/>
    <w:next w:val="a"/>
    <w:uiPriority w:val="39"/>
    <w:unhideWhenUsed/>
    <w:qFormat/>
    <w:rsid w:val="00A51691"/>
    <w:pPr>
      <w:ind w:leftChars="800" w:left="1680"/>
    </w:pPr>
    <w:rPr>
      <w:rFonts w:ascii="Calibri" w:hAnsi="Calibri"/>
      <w:szCs w:val="22"/>
    </w:rPr>
  </w:style>
  <w:style w:type="paragraph" w:styleId="32">
    <w:name w:val="toc 3"/>
    <w:basedOn w:val="a"/>
    <w:next w:val="a"/>
    <w:uiPriority w:val="39"/>
    <w:qFormat/>
    <w:rsid w:val="00A51691"/>
    <w:pPr>
      <w:tabs>
        <w:tab w:val="left" w:pos="1400"/>
        <w:tab w:val="right" w:leader="dot" w:pos="9060"/>
      </w:tabs>
      <w:autoSpaceDE w:val="0"/>
      <w:autoSpaceDN w:val="0"/>
      <w:adjustRightInd w:val="0"/>
      <w:spacing w:line="315" w:lineRule="atLeast"/>
      <w:ind w:left="800"/>
      <w:jc w:val="left"/>
    </w:pPr>
    <w:rPr>
      <w:rFonts w:asciiTheme="majorEastAsia" w:eastAsiaTheme="majorEastAsia" w:hAnsiTheme="majorEastAsia"/>
      <w:bCs/>
      <w:kern w:val="0"/>
      <w:sz w:val="20"/>
      <w:szCs w:val="20"/>
    </w:rPr>
  </w:style>
  <w:style w:type="paragraph" w:styleId="a9">
    <w:name w:val="Plain Text"/>
    <w:basedOn w:val="a"/>
    <w:link w:val="Char4"/>
    <w:qFormat/>
    <w:rsid w:val="00A51691"/>
    <w:rPr>
      <w:rFonts w:ascii="宋体" w:hAnsi="Courier New"/>
      <w:szCs w:val="20"/>
    </w:rPr>
  </w:style>
  <w:style w:type="paragraph" w:styleId="80">
    <w:name w:val="toc 8"/>
    <w:basedOn w:val="a"/>
    <w:next w:val="a"/>
    <w:uiPriority w:val="39"/>
    <w:unhideWhenUsed/>
    <w:qFormat/>
    <w:rsid w:val="00A51691"/>
    <w:pPr>
      <w:ind w:leftChars="1400" w:left="2940"/>
    </w:pPr>
    <w:rPr>
      <w:rFonts w:ascii="Calibri" w:hAnsi="Calibri"/>
      <w:szCs w:val="22"/>
    </w:rPr>
  </w:style>
  <w:style w:type="paragraph" w:styleId="aa">
    <w:name w:val="Date"/>
    <w:basedOn w:val="a"/>
    <w:next w:val="a"/>
    <w:link w:val="Char5"/>
    <w:qFormat/>
    <w:rsid w:val="00A51691"/>
    <w:pPr>
      <w:ind w:leftChars="2500" w:left="100"/>
    </w:pPr>
    <w:rPr>
      <w:szCs w:val="20"/>
    </w:rPr>
  </w:style>
  <w:style w:type="paragraph" w:styleId="21">
    <w:name w:val="Body Text Indent 2"/>
    <w:basedOn w:val="a"/>
    <w:link w:val="2Char0"/>
    <w:qFormat/>
    <w:rsid w:val="00A51691"/>
    <w:pPr>
      <w:spacing w:line="480" w:lineRule="auto"/>
      <w:ind w:firstLineChars="200" w:firstLine="480"/>
    </w:pPr>
    <w:rPr>
      <w:rFonts w:ascii="仿宋_GB2312" w:eastAsia="仿宋_GB2312" w:hAnsi="宋体"/>
      <w:sz w:val="24"/>
    </w:rPr>
  </w:style>
  <w:style w:type="paragraph" w:styleId="ab">
    <w:name w:val="Balloon Text"/>
    <w:basedOn w:val="a"/>
    <w:link w:val="Char6"/>
    <w:uiPriority w:val="99"/>
    <w:qFormat/>
    <w:rsid w:val="00A51691"/>
    <w:rPr>
      <w:sz w:val="18"/>
      <w:szCs w:val="18"/>
    </w:rPr>
  </w:style>
  <w:style w:type="paragraph" w:styleId="ac">
    <w:name w:val="footer"/>
    <w:basedOn w:val="a"/>
    <w:link w:val="Char7"/>
    <w:uiPriority w:val="99"/>
    <w:qFormat/>
    <w:rsid w:val="00A51691"/>
    <w:pPr>
      <w:tabs>
        <w:tab w:val="center" w:pos="4153"/>
        <w:tab w:val="right" w:pos="8306"/>
      </w:tabs>
      <w:snapToGrid w:val="0"/>
      <w:jc w:val="left"/>
    </w:pPr>
    <w:rPr>
      <w:sz w:val="18"/>
      <w:szCs w:val="18"/>
    </w:rPr>
  </w:style>
  <w:style w:type="paragraph" w:styleId="ad">
    <w:name w:val="header"/>
    <w:basedOn w:val="a"/>
    <w:link w:val="Char8"/>
    <w:qFormat/>
    <w:rsid w:val="00A5169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A51691"/>
    <w:pPr>
      <w:tabs>
        <w:tab w:val="left" w:pos="851"/>
        <w:tab w:val="right" w:leader="dot" w:pos="9072"/>
      </w:tabs>
      <w:autoSpaceDE w:val="0"/>
      <w:autoSpaceDN w:val="0"/>
      <w:adjustRightInd w:val="0"/>
      <w:spacing w:before="120" w:after="120" w:line="315" w:lineRule="atLeast"/>
      <w:ind w:right="120"/>
      <w:jc w:val="right"/>
    </w:pPr>
    <w:rPr>
      <w:rFonts w:eastAsia="黑体"/>
      <w:caps/>
      <w:kern w:val="0"/>
      <w:szCs w:val="21"/>
    </w:rPr>
  </w:style>
  <w:style w:type="paragraph" w:styleId="40">
    <w:name w:val="toc 4"/>
    <w:basedOn w:val="a"/>
    <w:next w:val="a"/>
    <w:uiPriority w:val="39"/>
    <w:unhideWhenUsed/>
    <w:qFormat/>
    <w:rsid w:val="00A51691"/>
    <w:pPr>
      <w:ind w:leftChars="600" w:left="1260"/>
    </w:pPr>
    <w:rPr>
      <w:rFonts w:ascii="Calibri" w:hAnsi="Calibri"/>
      <w:szCs w:val="22"/>
    </w:rPr>
  </w:style>
  <w:style w:type="paragraph" w:styleId="ae">
    <w:name w:val="Subtitle"/>
    <w:basedOn w:val="a"/>
    <w:next w:val="a"/>
    <w:link w:val="Char9"/>
    <w:qFormat/>
    <w:rsid w:val="00A51691"/>
    <w:pPr>
      <w:spacing w:before="240" w:after="60" w:line="312" w:lineRule="auto"/>
      <w:jc w:val="center"/>
      <w:outlineLvl w:val="1"/>
    </w:pPr>
    <w:rPr>
      <w:rFonts w:ascii="Cambria" w:hAnsi="Cambria" w:cs="黑体"/>
      <w:b/>
      <w:bCs/>
      <w:kern w:val="28"/>
      <w:sz w:val="32"/>
      <w:szCs w:val="32"/>
    </w:rPr>
  </w:style>
  <w:style w:type="paragraph" w:styleId="60">
    <w:name w:val="toc 6"/>
    <w:basedOn w:val="a"/>
    <w:next w:val="a"/>
    <w:uiPriority w:val="39"/>
    <w:unhideWhenUsed/>
    <w:qFormat/>
    <w:rsid w:val="00A51691"/>
    <w:pPr>
      <w:ind w:leftChars="1000" w:left="2100"/>
    </w:pPr>
    <w:rPr>
      <w:rFonts w:ascii="Calibri" w:hAnsi="Calibri"/>
      <w:szCs w:val="22"/>
    </w:rPr>
  </w:style>
  <w:style w:type="paragraph" w:styleId="33">
    <w:name w:val="Body Text Indent 3"/>
    <w:basedOn w:val="a"/>
    <w:link w:val="3Char1"/>
    <w:qFormat/>
    <w:rsid w:val="00A51691"/>
    <w:pPr>
      <w:spacing w:after="120" w:line="360" w:lineRule="atLeast"/>
      <w:ind w:firstLineChars="300" w:firstLine="720"/>
    </w:pPr>
    <w:rPr>
      <w:sz w:val="24"/>
      <w:szCs w:val="20"/>
    </w:rPr>
  </w:style>
  <w:style w:type="paragraph" w:styleId="22">
    <w:name w:val="toc 2"/>
    <w:basedOn w:val="a"/>
    <w:next w:val="a"/>
    <w:uiPriority w:val="39"/>
    <w:qFormat/>
    <w:rsid w:val="00A51691"/>
    <w:pPr>
      <w:tabs>
        <w:tab w:val="right" w:leader="dot" w:pos="9540"/>
      </w:tabs>
      <w:autoSpaceDE w:val="0"/>
      <w:autoSpaceDN w:val="0"/>
      <w:adjustRightInd w:val="0"/>
      <w:spacing w:line="315" w:lineRule="atLeast"/>
      <w:ind w:left="900"/>
      <w:jc w:val="left"/>
    </w:pPr>
    <w:rPr>
      <w:rFonts w:ascii="宋体" w:hAnsi="宋体"/>
      <w:smallCaps/>
      <w:color w:val="000000"/>
      <w:kern w:val="0"/>
      <w:sz w:val="20"/>
      <w:szCs w:val="20"/>
    </w:rPr>
  </w:style>
  <w:style w:type="paragraph" w:styleId="90">
    <w:name w:val="toc 9"/>
    <w:basedOn w:val="a"/>
    <w:next w:val="a"/>
    <w:uiPriority w:val="39"/>
    <w:unhideWhenUsed/>
    <w:qFormat/>
    <w:rsid w:val="00A51691"/>
    <w:pPr>
      <w:ind w:leftChars="1600" w:left="3360"/>
    </w:pPr>
    <w:rPr>
      <w:rFonts w:ascii="Calibri" w:hAnsi="Calibri"/>
      <w:szCs w:val="22"/>
    </w:rPr>
  </w:style>
  <w:style w:type="paragraph" w:styleId="af">
    <w:name w:val="Normal (Web)"/>
    <w:basedOn w:val="a"/>
    <w:uiPriority w:val="99"/>
    <w:qFormat/>
    <w:rsid w:val="00A51691"/>
    <w:pPr>
      <w:widowControl/>
      <w:spacing w:before="100" w:beforeAutospacing="1" w:after="100" w:afterAutospacing="1"/>
      <w:jc w:val="left"/>
    </w:pPr>
    <w:rPr>
      <w:kern w:val="0"/>
      <w:sz w:val="24"/>
    </w:rPr>
  </w:style>
  <w:style w:type="paragraph" w:styleId="af0">
    <w:name w:val="Title"/>
    <w:basedOn w:val="a"/>
    <w:next w:val="a"/>
    <w:link w:val="Char11"/>
    <w:qFormat/>
    <w:rsid w:val="00A51691"/>
    <w:pPr>
      <w:spacing w:before="240" w:after="60"/>
      <w:jc w:val="center"/>
      <w:outlineLvl w:val="0"/>
    </w:pPr>
    <w:rPr>
      <w:rFonts w:ascii="Cambria" w:hAnsi="Cambria"/>
      <w:b/>
      <w:bCs/>
      <w:sz w:val="32"/>
      <w:szCs w:val="32"/>
    </w:rPr>
  </w:style>
  <w:style w:type="paragraph" w:styleId="af1">
    <w:name w:val="annotation subject"/>
    <w:basedOn w:val="a5"/>
    <w:next w:val="a5"/>
    <w:link w:val="Chara"/>
    <w:semiHidden/>
    <w:qFormat/>
    <w:rsid w:val="00A51691"/>
    <w:rPr>
      <w:b/>
      <w:bCs/>
    </w:rPr>
  </w:style>
  <w:style w:type="table" w:styleId="af2">
    <w:name w:val="Table Grid"/>
    <w:basedOn w:val="a2"/>
    <w:uiPriority w:val="59"/>
    <w:qFormat/>
    <w:rsid w:val="00A516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A51691"/>
    <w:rPr>
      <w:b/>
      <w:bCs/>
    </w:rPr>
  </w:style>
  <w:style w:type="character" w:styleId="af4">
    <w:name w:val="page number"/>
    <w:basedOn w:val="a1"/>
    <w:qFormat/>
    <w:rsid w:val="00A51691"/>
  </w:style>
  <w:style w:type="character" w:styleId="af5">
    <w:name w:val="FollowedHyperlink"/>
    <w:qFormat/>
    <w:rsid w:val="00A51691"/>
    <w:rPr>
      <w:color w:val="800080"/>
      <w:u w:val="single"/>
    </w:rPr>
  </w:style>
  <w:style w:type="character" w:styleId="af6">
    <w:name w:val="Hyperlink"/>
    <w:uiPriority w:val="99"/>
    <w:unhideWhenUsed/>
    <w:qFormat/>
    <w:rsid w:val="00A51691"/>
    <w:rPr>
      <w:color w:val="0000FF"/>
      <w:u w:val="single"/>
    </w:rPr>
  </w:style>
  <w:style w:type="character" w:styleId="af7">
    <w:name w:val="annotation reference"/>
    <w:qFormat/>
    <w:rsid w:val="00A51691"/>
    <w:rPr>
      <w:sz w:val="21"/>
      <w:szCs w:val="21"/>
    </w:rPr>
  </w:style>
  <w:style w:type="character" w:customStyle="1" w:styleId="CharChar1">
    <w:name w:val="Char Char1"/>
    <w:qFormat/>
    <w:rsid w:val="00A51691"/>
    <w:rPr>
      <w:rFonts w:ascii="楷体_GB2312" w:eastAsia="楷体_GB2312"/>
      <w:sz w:val="28"/>
    </w:rPr>
  </w:style>
  <w:style w:type="character" w:customStyle="1" w:styleId="Charb">
    <w:name w:val="标题 Char"/>
    <w:qFormat/>
    <w:rsid w:val="00A51691"/>
    <w:rPr>
      <w:rFonts w:ascii="Cambria" w:hAnsi="Cambria" w:cs="Times New Roman"/>
      <w:b/>
      <w:bCs/>
      <w:kern w:val="2"/>
      <w:sz w:val="32"/>
      <w:szCs w:val="32"/>
    </w:rPr>
  </w:style>
  <w:style w:type="character" w:customStyle="1" w:styleId="1Char">
    <w:name w:val="标题 1 Char"/>
    <w:qFormat/>
    <w:rsid w:val="00A51691"/>
    <w:rPr>
      <w:rFonts w:ascii="黑体"/>
      <w:b/>
      <w:kern w:val="44"/>
      <w:sz w:val="32"/>
    </w:rPr>
  </w:style>
  <w:style w:type="paragraph" w:customStyle="1" w:styleId="TOC1">
    <w:name w:val="TOC 标题1"/>
    <w:basedOn w:val="1"/>
    <w:next w:val="a"/>
    <w:uiPriority w:val="39"/>
    <w:qFormat/>
    <w:rsid w:val="00A51691"/>
    <w:pPr>
      <w:widowControl/>
      <w:spacing w:before="480" w:after="0" w:line="276" w:lineRule="auto"/>
      <w:jc w:val="left"/>
      <w:outlineLvl w:val="9"/>
    </w:pPr>
    <w:rPr>
      <w:rFonts w:ascii="Cambria" w:hAnsi="Cambria"/>
      <w:color w:val="365F91"/>
      <w:kern w:val="0"/>
      <w:sz w:val="28"/>
      <w:szCs w:val="28"/>
    </w:rPr>
  </w:style>
  <w:style w:type="paragraph" w:styleId="af8">
    <w:name w:val="List Paragraph"/>
    <w:basedOn w:val="a"/>
    <w:link w:val="Char12"/>
    <w:uiPriority w:val="99"/>
    <w:qFormat/>
    <w:rsid w:val="00A51691"/>
    <w:pPr>
      <w:ind w:firstLineChars="200" w:firstLine="420"/>
    </w:pPr>
    <w:rPr>
      <w:szCs w:val="20"/>
    </w:rPr>
  </w:style>
  <w:style w:type="character" w:customStyle="1" w:styleId="Charc">
    <w:name w:val="正文文本缩进 Char"/>
    <w:qFormat/>
    <w:rsid w:val="00A51691"/>
    <w:rPr>
      <w:rFonts w:ascii="楷体_GB2312" w:eastAsia="楷体_GB2312"/>
      <w:sz w:val="28"/>
    </w:rPr>
  </w:style>
  <w:style w:type="paragraph" w:customStyle="1" w:styleId="CharCharCharCharCharCharCharCharCharCharCharCharChar">
    <w:name w:val="Char Char Char Char Char Char Char Char Char Char Char Char Char"/>
    <w:basedOn w:val="a4"/>
    <w:qFormat/>
    <w:rsid w:val="00A51691"/>
    <w:pPr>
      <w:shd w:val="clear" w:color="auto" w:fill="000080"/>
    </w:pPr>
    <w:rPr>
      <w:rFonts w:ascii="Tahoma" w:hAnsi="Tahoma"/>
      <w:sz w:val="24"/>
      <w:szCs w:val="24"/>
    </w:rPr>
  </w:style>
  <w:style w:type="character" w:customStyle="1" w:styleId="CharChar">
    <w:name w:val="Char Char"/>
    <w:qFormat/>
    <w:rsid w:val="00A51691"/>
    <w:rPr>
      <w:rFonts w:ascii="宋体"/>
      <w:kern w:val="2"/>
      <w:sz w:val="18"/>
      <w:szCs w:val="18"/>
    </w:rPr>
  </w:style>
  <w:style w:type="paragraph" w:customStyle="1" w:styleId="Default">
    <w:name w:val="Default"/>
    <w:qFormat/>
    <w:rsid w:val="00A51691"/>
    <w:pPr>
      <w:widowControl w:val="0"/>
      <w:autoSpaceDE w:val="0"/>
      <w:autoSpaceDN w:val="0"/>
      <w:adjustRightInd w:val="0"/>
    </w:pPr>
    <w:rPr>
      <w:color w:val="000000"/>
      <w:sz w:val="24"/>
      <w:szCs w:val="24"/>
    </w:rPr>
  </w:style>
  <w:style w:type="paragraph" w:customStyle="1" w:styleId="Blockquote">
    <w:name w:val="Blockquote"/>
    <w:basedOn w:val="a"/>
    <w:qFormat/>
    <w:rsid w:val="00A51691"/>
    <w:pPr>
      <w:autoSpaceDE w:val="0"/>
      <w:autoSpaceDN w:val="0"/>
      <w:adjustRightInd w:val="0"/>
      <w:spacing w:before="100" w:after="100"/>
      <w:ind w:left="360" w:right="360"/>
      <w:jc w:val="left"/>
    </w:pPr>
    <w:rPr>
      <w:kern w:val="0"/>
      <w:sz w:val="24"/>
      <w:szCs w:val="20"/>
    </w:rPr>
  </w:style>
  <w:style w:type="character" w:customStyle="1" w:styleId="11">
    <w:name w:val="访问过的超链接1"/>
    <w:qFormat/>
    <w:rsid w:val="00A51691"/>
    <w:rPr>
      <w:color w:val="800080"/>
      <w:u w:val="single"/>
    </w:rPr>
  </w:style>
  <w:style w:type="paragraph" w:customStyle="1" w:styleId="bt1bt1">
    <w:name w:val="bt1bt1"/>
    <w:basedOn w:val="1"/>
    <w:qFormat/>
    <w:rsid w:val="00A51691"/>
    <w:pPr>
      <w:spacing w:line="240" w:lineRule="auto"/>
    </w:pPr>
    <w:rPr>
      <w:rFonts w:ascii="黑体"/>
      <w:sz w:val="36"/>
      <w:szCs w:val="36"/>
    </w:rPr>
  </w:style>
  <w:style w:type="paragraph" w:customStyle="1" w:styleId="af9">
    <w:name w:val="新定义正文"/>
    <w:basedOn w:val="a"/>
    <w:qFormat/>
    <w:rsid w:val="00A51691"/>
    <w:pPr>
      <w:widowControl/>
    </w:pPr>
    <w:rPr>
      <w:color w:val="000000"/>
      <w:szCs w:val="21"/>
    </w:rPr>
  </w:style>
  <w:style w:type="character" w:customStyle="1" w:styleId="Char1">
    <w:name w:val="批注文字 Char"/>
    <w:link w:val="a5"/>
    <w:qFormat/>
    <w:rsid w:val="00A51691"/>
    <w:rPr>
      <w:rFonts w:eastAsia="宋体"/>
      <w:kern w:val="2"/>
      <w:sz w:val="21"/>
      <w:lang w:val="en-US" w:eastAsia="zh-CN" w:bidi="ar-SA"/>
    </w:rPr>
  </w:style>
  <w:style w:type="character" w:customStyle="1" w:styleId="Chara">
    <w:name w:val="批注主题 Char"/>
    <w:link w:val="af1"/>
    <w:qFormat/>
    <w:rsid w:val="00A51691"/>
    <w:rPr>
      <w:rFonts w:eastAsia="宋体"/>
      <w:b/>
      <w:bCs/>
      <w:kern w:val="2"/>
      <w:sz w:val="21"/>
      <w:lang w:val="en-US" w:eastAsia="zh-CN" w:bidi="ar-SA"/>
    </w:rPr>
  </w:style>
  <w:style w:type="paragraph" w:customStyle="1" w:styleId="afa">
    <w:name w:val="节"/>
    <w:basedOn w:val="2"/>
    <w:qFormat/>
    <w:rsid w:val="00A51691"/>
    <w:pPr>
      <w:spacing w:line="240" w:lineRule="auto"/>
    </w:pPr>
    <w:rPr>
      <w:rFonts w:ascii="黑体"/>
      <w:szCs w:val="28"/>
    </w:rPr>
  </w:style>
  <w:style w:type="paragraph" w:customStyle="1" w:styleId="afb">
    <w:name w:val="蓝色显示"/>
    <w:basedOn w:val="a"/>
    <w:link w:val="Chard"/>
    <w:qFormat/>
    <w:rsid w:val="00A51691"/>
    <w:pPr>
      <w:spacing w:before="340" w:after="330" w:line="400" w:lineRule="exact"/>
    </w:pPr>
    <w:rPr>
      <w:b/>
      <w:color w:val="0070C0"/>
    </w:rPr>
  </w:style>
  <w:style w:type="character" w:customStyle="1" w:styleId="Chard">
    <w:name w:val="蓝色显示 Char"/>
    <w:link w:val="afb"/>
    <w:qFormat/>
    <w:rsid w:val="00A51691"/>
    <w:rPr>
      <w:b/>
      <w:color w:val="0070C0"/>
      <w:kern w:val="2"/>
      <w:sz w:val="21"/>
      <w:szCs w:val="24"/>
    </w:rPr>
  </w:style>
  <w:style w:type="character" w:customStyle="1" w:styleId="3Char0">
    <w:name w:val="正文文本 3 Char"/>
    <w:basedOn w:val="a1"/>
    <w:link w:val="31"/>
    <w:qFormat/>
    <w:rsid w:val="00A51691"/>
    <w:rPr>
      <w:kern w:val="2"/>
      <w:sz w:val="16"/>
      <w:szCs w:val="16"/>
    </w:rPr>
  </w:style>
  <w:style w:type="character" w:customStyle="1" w:styleId="3Char">
    <w:name w:val="标题 3 Char"/>
    <w:link w:val="30"/>
    <w:qFormat/>
    <w:rsid w:val="00A51691"/>
    <w:rPr>
      <w:rFonts w:ascii="黑体" w:eastAsia="黑体"/>
      <w:sz w:val="28"/>
    </w:rPr>
  </w:style>
  <w:style w:type="character" w:customStyle="1" w:styleId="Char7">
    <w:name w:val="页脚 Char"/>
    <w:link w:val="ac"/>
    <w:uiPriority w:val="99"/>
    <w:qFormat/>
    <w:rsid w:val="00A51691"/>
    <w:rPr>
      <w:kern w:val="2"/>
      <w:sz w:val="18"/>
      <w:szCs w:val="18"/>
    </w:rPr>
  </w:style>
  <w:style w:type="character" w:customStyle="1" w:styleId="2Char">
    <w:name w:val="标题 2 Char"/>
    <w:basedOn w:val="a1"/>
    <w:link w:val="2"/>
    <w:qFormat/>
    <w:rsid w:val="00A51691"/>
    <w:rPr>
      <w:rFonts w:ascii="Arial" w:eastAsia="黑体" w:hAnsi="Arial"/>
      <w:bCs/>
      <w:kern w:val="2"/>
      <w:sz w:val="28"/>
      <w:szCs w:val="32"/>
    </w:rPr>
  </w:style>
  <w:style w:type="paragraph" w:customStyle="1" w:styleId="3">
    <w:name w:val="标题3"/>
    <w:basedOn w:val="a0"/>
    <w:link w:val="3Char2"/>
    <w:qFormat/>
    <w:rsid w:val="00A51691"/>
    <w:pPr>
      <w:numPr>
        <w:numId w:val="2"/>
      </w:numPr>
      <w:spacing w:line="240" w:lineRule="auto"/>
    </w:pPr>
    <w:rPr>
      <w:rFonts w:ascii="宋体" w:eastAsia="宋体" w:hAnsi="宋体"/>
      <w:color w:val="000000"/>
      <w:sz w:val="21"/>
      <w:szCs w:val="21"/>
    </w:rPr>
  </w:style>
  <w:style w:type="paragraph" w:customStyle="1" w:styleId="00">
    <w:name w:val="正文00"/>
    <w:basedOn w:val="a"/>
    <w:qFormat/>
    <w:rsid w:val="00A51691"/>
    <w:pPr>
      <w:topLinePunct/>
      <w:spacing w:line="360" w:lineRule="auto"/>
      <w:ind w:firstLineChars="200" w:firstLine="200"/>
    </w:pPr>
    <w:rPr>
      <w:sz w:val="24"/>
      <w:szCs w:val="21"/>
    </w:rPr>
  </w:style>
  <w:style w:type="character" w:customStyle="1" w:styleId="Char">
    <w:name w:val="正文缩进 Char"/>
    <w:basedOn w:val="a1"/>
    <w:link w:val="a0"/>
    <w:qFormat/>
    <w:rsid w:val="00A51691"/>
    <w:rPr>
      <w:rFonts w:ascii="楷体_GB2312" w:eastAsia="楷体_GB2312"/>
      <w:sz w:val="28"/>
    </w:rPr>
  </w:style>
  <w:style w:type="character" w:customStyle="1" w:styleId="3Char2">
    <w:name w:val="标题3 Char"/>
    <w:basedOn w:val="Char"/>
    <w:link w:val="3"/>
    <w:qFormat/>
    <w:rsid w:val="00A51691"/>
    <w:rPr>
      <w:rFonts w:ascii="宋体" w:eastAsia="楷体_GB2312" w:hAnsi="宋体"/>
      <w:color w:val="000000"/>
      <w:sz w:val="21"/>
      <w:szCs w:val="21"/>
    </w:rPr>
  </w:style>
  <w:style w:type="character" w:customStyle="1" w:styleId="Char12">
    <w:name w:val="列出段落 Char1"/>
    <w:link w:val="af8"/>
    <w:uiPriority w:val="99"/>
    <w:qFormat/>
    <w:rsid w:val="00A51691"/>
    <w:rPr>
      <w:kern w:val="2"/>
      <w:sz w:val="21"/>
    </w:rPr>
  </w:style>
  <w:style w:type="character" w:customStyle="1" w:styleId="Chare">
    <w:name w:val="列出段落 Char"/>
    <w:uiPriority w:val="34"/>
    <w:qFormat/>
    <w:rsid w:val="00A51691"/>
    <w:rPr>
      <w:kern w:val="2"/>
      <w:sz w:val="21"/>
    </w:rPr>
  </w:style>
  <w:style w:type="character" w:customStyle="1" w:styleId="1Char1">
    <w:name w:val="标题 1 Char1"/>
    <w:basedOn w:val="a1"/>
    <w:link w:val="1"/>
    <w:qFormat/>
    <w:rsid w:val="00A51691"/>
    <w:rPr>
      <w:rFonts w:eastAsia="黑体"/>
      <w:bCs/>
      <w:kern w:val="44"/>
      <w:sz w:val="30"/>
      <w:szCs w:val="44"/>
    </w:rPr>
  </w:style>
  <w:style w:type="character" w:customStyle="1" w:styleId="Char6">
    <w:name w:val="批注框文本 Char"/>
    <w:basedOn w:val="a1"/>
    <w:link w:val="ab"/>
    <w:uiPriority w:val="99"/>
    <w:qFormat/>
    <w:rsid w:val="00A51691"/>
    <w:rPr>
      <w:kern w:val="2"/>
      <w:sz w:val="18"/>
      <w:szCs w:val="18"/>
    </w:rPr>
  </w:style>
  <w:style w:type="character" w:customStyle="1" w:styleId="4Char">
    <w:name w:val="标题 4 Char"/>
    <w:basedOn w:val="a1"/>
    <w:link w:val="4"/>
    <w:qFormat/>
    <w:rsid w:val="00A51691"/>
    <w:rPr>
      <w:kern w:val="2"/>
      <w:sz w:val="28"/>
    </w:rPr>
  </w:style>
  <w:style w:type="character" w:customStyle="1" w:styleId="5Char">
    <w:name w:val="标题 5 Char"/>
    <w:basedOn w:val="a1"/>
    <w:link w:val="5"/>
    <w:qFormat/>
    <w:rsid w:val="00A51691"/>
    <w:rPr>
      <w:b/>
      <w:bCs/>
      <w:kern w:val="2"/>
      <w:sz w:val="28"/>
      <w:szCs w:val="28"/>
    </w:rPr>
  </w:style>
  <w:style w:type="character" w:customStyle="1" w:styleId="6Char">
    <w:name w:val="标题 6 Char"/>
    <w:basedOn w:val="a1"/>
    <w:link w:val="6"/>
    <w:qFormat/>
    <w:rsid w:val="00A51691"/>
    <w:rPr>
      <w:rFonts w:ascii="Arial" w:eastAsia="黑体" w:hAnsi="Arial"/>
      <w:b/>
      <w:bCs/>
      <w:kern w:val="2"/>
      <w:sz w:val="24"/>
      <w:szCs w:val="24"/>
    </w:rPr>
  </w:style>
  <w:style w:type="character" w:customStyle="1" w:styleId="7Char">
    <w:name w:val="标题 7 Char"/>
    <w:basedOn w:val="a1"/>
    <w:link w:val="7"/>
    <w:qFormat/>
    <w:rsid w:val="00A51691"/>
    <w:rPr>
      <w:b/>
      <w:bCs/>
      <w:kern w:val="2"/>
      <w:sz w:val="24"/>
      <w:szCs w:val="24"/>
    </w:rPr>
  </w:style>
  <w:style w:type="character" w:customStyle="1" w:styleId="8Char">
    <w:name w:val="标题 8 Char"/>
    <w:basedOn w:val="a1"/>
    <w:link w:val="8"/>
    <w:qFormat/>
    <w:rsid w:val="00A51691"/>
    <w:rPr>
      <w:rFonts w:ascii="Arial" w:eastAsia="黑体" w:hAnsi="Arial"/>
      <w:kern w:val="2"/>
      <w:sz w:val="24"/>
      <w:szCs w:val="24"/>
    </w:rPr>
  </w:style>
  <w:style w:type="character" w:customStyle="1" w:styleId="9Char">
    <w:name w:val="标题 9 Char"/>
    <w:basedOn w:val="a1"/>
    <w:link w:val="9"/>
    <w:qFormat/>
    <w:rsid w:val="00A51691"/>
    <w:rPr>
      <w:rFonts w:ascii="Arial" w:eastAsia="黑体" w:hAnsi="Arial"/>
      <w:kern w:val="2"/>
      <w:sz w:val="21"/>
      <w:szCs w:val="21"/>
    </w:rPr>
  </w:style>
  <w:style w:type="character" w:customStyle="1" w:styleId="Char8">
    <w:name w:val="页眉 Char"/>
    <w:basedOn w:val="a1"/>
    <w:link w:val="ad"/>
    <w:qFormat/>
    <w:rsid w:val="00A51691"/>
    <w:rPr>
      <w:kern w:val="2"/>
      <w:sz w:val="18"/>
      <w:szCs w:val="18"/>
    </w:rPr>
  </w:style>
  <w:style w:type="character" w:customStyle="1" w:styleId="Char0">
    <w:name w:val="文档结构图 Char"/>
    <w:basedOn w:val="a1"/>
    <w:link w:val="a4"/>
    <w:semiHidden/>
    <w:qFormat/>
    <w:rsid w:val="00A51691"/>
    <w:rPr>
      <w:rFonts w:ascii="宋体"/>
      <w:kern w:val="2"/>
      <w:sz w:val="18"/>
      <w:szCs w:val="18"/>
    </w:rPr>
  </w:style>
  <w:style w:type="character" w:customStyle="1" w:styleId="Char2">
    <w:name w:val="正文文本 Char"/>
    <w:basedOn w:val="a1"/>
    <w:link w:val="a6"/>
    <w:qFormat/>
    <w:rsid w:val="00A51691"/>
    <w:rPr>
      <w:kern w:val="2"/>
      <w:sz w:val="28"/>
    </w:rPr>
  </w:style>
  <w:style w:type="character" w:customStyle="1" w:styleId="Char10">
    <w:name w:val="正文文本缩进 Char1"/>
    <w:basedOn w:val="a1"/>
    <w:link w:val="a8"/>
    <w:qFormat/>
    <w:rsid w:val="00A51691"/>
    <w:rPr>
      <w:rFonts w:ascii="楷体_GB2312" w:eastAsia="楷体_GB2312"/>
      <w:sz w:val="28"/>
    </w:rPr>
  </w:style>
  <w:style w:type="character" w:customStyle="1" w:styleId="Char4">
    <w:name w:val="纯文本 Char"/>
    <w:basedOn w:val="a1"/>
    <w:link w:val="a9"/>
    <w:qFormat/>
    <w:rsid w:val="00A51691"/>
    <w:rPr>
      <w:rFonts w:ascii="宋体" w:hAnsi="Courier New"/>
      <w:kern w:val="2"/>
      <w:sz w:val="21"/>
    </w:rPr>
  </w:style>
  <w:style w:type="character" w:customStyle="1" w:styleId="Char5">
    <w:name w:val="日期 Char"/>
    <w:basedOn w:val="a1"/>
    <w:link w:val="aa"/>
    <w:qFormat/>
    <w:rsid w:val="00A51691"/>
    <w:rPr>
      <w:kern w:val="2"/>
      <w:sz w:val="21"/>
    </w:rPr>
  </w:style>
  <w:style w:type="character" w:customStyle="1" w:styleId="2Char0">
    <w:name w:val="正文文本缩进 2 Char"/>
    <w:basedOn w:val="a1"/>
    <w:link w:val="21"/>
    <w:qFormat/>
    <w:rsid w:val="00A51691"/>
    <w:rPr>
      <w:rFonts w:ascii="仿宋_GB2312" w:eastAsia="仿宋_GB2312" w:hAnsi="宋体"/>
      <w:kern w:val="2"/>
      <w:sz w:val="24"/>
      <w:szCs w:val="24"/>
    </w:rPr>
  </w:style>
  <w:style w:type="character" w:customStyle="1" w:styleId="Char9">
    <w:name w:val="副标题 Char"/>
    <w:basedOn w:val="a1"/>
    <w:link w:val="ae"/>
    <w:qFormat/>
    <w:rsid w:val="00A51691"/>
    <w:rPr>
      <w:rFonts w:ascii="Cambria" w:hAnsi="Cambria" w:cs="黑体"/>
      <w:b/>
      <w:bCs/>
      <w:kern w:val="28"/>
      <w:sz w:val="32"/>
      <w:szCs w:val="32"/>
    </w:rPr>
  </w:style>
  <w:style w:type="character" w:customStyle="1" w:styleId="3Char1">
    <w:name w:val="正文文本缩进 3 Char"/>
    <w:basedOn w:val="a1"/>
    <w:link w:val="33"/>
    <w:qFormat/>
    <w:rsid w:val="00A51691"/>
    <w:rPr>
      <w:kern w:val="2"/>
      <w:sz w:val="24"/>
    </w:rPr>
  </w:style>
  <w:style w:type="character" w:customStyle="1" w:styleId="Char11">
    <w:name w:val="标题 Char1"/>
    <w:basedOn w:val="a1"/>
    <w:link w:val="af0"/>
    <w:qFormat/>
    <w:rsid w:val="00A51691"/>
    <w:rPr>
      <w:rFonts w:ascii="Cambria" w:hAnsi="Cambria"/>
      <w:b/>
      <w:bCs/>
      <w:kern w:val="2"/>
      <w:sz w:val="32"/>
      <w:szCs w:val="32"/>
    </w:rPr>
  </w:style>
  <w:style w:type="paragraph" w:customStyle="1" w:styleId="TOC11">
    <w:name w:val="TOC 标题11"/>
    <w:basedOn w:val="1"/>
    <w:next w:val="a"/>
    <w:qFormat/>
    <w:rsid w:val="00A51691"/>
    <w:pPr>
      <w:widowControl/>
      <w:numPr>
        <w:numId w:val="0"/>
      </w:numPr>
      <w:spacing w:before="480" w:after="0" w:line="276" w:lineRule="auto"/>
      <w:jc w:val="left"/>
      <w:outlineLvl w:val="9"/>
    </w:pPr>
    <w:rPr>
      <w:rFonts w:ascii="Cambria" w:eastAsia="宋体" w:hAnsi="Cambria"/>
      <w:b/>
      <w:color w:val="365F91"/>
      <w:kern w:val="0"/>
      <w:sz w:val="28"/>
      <w:szCs w:val="28"/>
    </w:rPr>
  </w:style>
  <w:style w:type="paragraph" w:customStyle="1" w:styleId="Style36">
    <w:name w:val="_Style 36"/>
    <w:basedOn w:val="a"/>
    <w:uiPriority w:val="34"/>
    <w:qFormat/>
    <w:rsid w:val="00A51691"/>
    <w:pPr>
      <w:ind w:firstLineChars="200" w:firstLine="420"/>
    </w:pPr>
    <w:rPr>
      <w:szCs w:val="20"/>
    </w:rPr>
  </w:style>
  <w:style w:type="paragraph" w:customStyle="1" w:styleId="TOC2">
    <w:name w:val="TOC 标题2"/>
    <w:basedOn w:val="1"/>
    <w:next w:val="a"/>
    <w:uiPriority w:val="39"/>
    <w:unhideWhenUsed/>
    <w:qFormat/>
    <w:rsid w:val="00A51691"/>
    <w:pPr>
      <w:widowControl/>
      <w:numPr>
        <w:numId w:val="0"/>
      </w:numPr>
      <w:spacing w:before="480" w:after="0" w:line="276" w:lineRule="auto"/>
      <w:jc w:val="left"/>
      <w:outlineLvl w:val="9"/>
    </w:pPr>
    <w:rPr>
      <w:rFonts w:ascii="Cambria" w:eastAsia="宋体" w:hAnsi="Cambria" w:cs="黑体"/>
      <w:b/>
      <w:color w:val="365F90"/>
      <w:kern w:val="0"/>
      <w:sz w:val="28"/>
      <w:szCs w:val="28"/>
    </w:rPr>
  </w:style>
  <w:style w:type="paragraph" w:customStyle="1" w:styleId="12">
    <w:name w:val="列出段落1"/>
    <w:basedOn w:val="a"/>
    <w:uiPriority w:val="34"/>
    <w:qFormat/>
    <w:rsid w:val="00A51691"/>
    <w:pPr>
      <w:ind w:firstLineChars="200" w:firstLine="420"/>
    </w:pPr>
    <w:rPr>
      <w:szCs w:val="20"/>
    </w:rPr>
  </w:style>
  <w:style w:type="paragraph" w:customStyle="1" w:styleId="13">
    <w:name w:val="修订1"/>
    <w:hidden/>
    <w:uiPriority w:val="99"/>
    <w:unhideWhenUsed/>
    <w:qFormat/>
    <w:rsid w:val="00A51691"/>
    <w:rPr>
      <w:kern w:val="2"/>
      <w:sz w:val="21"/>
      <w:szCs w:val="24"/>
    </w:rPr>
  </w:style>
  <w:style w:type="paragraph" w:customStyle="1" w:styleId="23">
    <w:name w:val="修订2"/>
    <w:hidden/>
    <w:uiPriority w:val="99"/>
    <w:unhideWhenUsed/>
    <w:qFormat/>
    <w:rsid w:val="00A51691"/>
    <w:rPr>
      <w:kern w:val="2"/>
      <w:sz w:val="21"/>
      <w:szCs w:val="24"/>
    </w:rPr>
  </w:style>
  <w:style w:type="paragraph" w:customStyle="1" w:styleId="378020">
    <w:name w:val="样式 标题 3 + (中文) 黑体 小四 非加粗 段前: 7.8 磅 段后: 0 磅 行距: 固定值 20 磅"/>
    <w:basedOn w:val="30"/>
    <w:qFormat/>
    <w:rsid w:val="00A51691"/>
    <w:pPr>
      <w:autoSpaceDE/>
      <w:autoSpaceDN/>
      <w:adjustRightInd/>
      <w:spacing w:before="0" w:after="0" w:line="400" w:lineRule="exact"/>
    </w:pPr>
    <w:rPr>
      <w:rFonts w:ascii="Times New Roman" w:cs="宋体"/>
      <w:kern w:val="2"/>
      <w:sz w:val="24"/>
    </w:rPr>
  </w:style>
  <w:style w:type="character" w:customStyle="1" w:styleId="Char13">
    <w:name w:val="批注文字 Char1"/>
    <w:uiPriority w:val="99"/>
    <w:qFormat/>
    <w:rsid w:val="00A51691"/>
    <w:rPr>
      <w:kern w:val="2"/>
      <w:sz w:val="21"/>
    </w:rPr>
  </w:style>
  <w:style w:type="paragraph" w:customStyle="1" w:styleId="p0">
    <w:name w:val="p0"/>
    <w:basedOn w:val="a"/>
    <w:qFormat/>
    <w:rsid w:val="00A51691"/>
    <w:pPr>
      <w:widowControl/>
      <w:spacing w:after="200" w:line="276" w:lineRule="auto"/>
      <w:jc w:val="left"/>
    </w:pPr>
    <w:rPr>
      <w:rFonts w:ascii="Calibri" w:hAnsi="Calibri"/>
      <w:kern w:val="0"/>
      <w:sz w:val="22"/>
      <w:szCs w:val="21"/>
      <w:lang w:eastAsia="en-US" w:bidi="en-US"/>
    </w:rPr>
  </w:style>
  <w:style w:type="character" w:customStyle="1" w:styleId="afc">
    <w:name w:val="标题 字符"/>
    <w:qFormat/>
    <w:rsid w:val="00A51691"/>
    <w:rPr>
      <w:rFonts w:ascii="Cambria" w:hAnsi="Cambria"/>
      <w:b/>
      <w:bCs/>
      <w:kern w:val="2"/>
      <w:sz w:val="32"/>
      <w:szCs w:val="32"/>
    </w:rPr>
  </w:style>
  <w:style w:type="paragraph" w:customStyle="1" w:styleId="000">
    <w:name w:val="00"/>
    <w:basedOn w:val="a"/>
    <w:qFormat/>
    <w:rsid w:val="00A51691"/>
    <w:pPr>
      <w:widowControl/>
      <w:jc w:val="left"/>
    </w:pPr>
    <w:rPr>
      <w:rFonts w:ascii="宋体" w:hAnsi="宋体" w:cs="宋体"/>
      <w:kern w:val="0"/>
      <w:sz w:val="24"/>
    </w:rPr>
  </w:style>
  <w:style w:type="character" w:customStyle="1" w:styleId="font11">
    <w:name w:val="font11"/>
    <w:basedOn w:val="a1"/>
    <w:qFormat/>
    <w:rsid w:val="00A51691"/>
    <w:rPr>
      <w:rFonts w:ascii="Times New Roman" w:hAnsi="Times New Roman" w:cs="Times New Roman" w:hint="default"/>
      <w:color w:val="000000"/>
      <w:sz w:val="20"/>
      <w:szCs w:val="20"/>
      <w:u w:val="none"/>
    </w:rPr>
  </w:style>
  <w:style w:type="character" w:customStyle="1" w:styleId="font31">
    <w:name w:val="font31"/>
    <w:basedOn w:val="a1"/>
    <w:qFormat/>
    <w:rsid w:val="00A51691"/>
    <w:rPr>
      <w:rFonts w:ascii="宋体" w:eastAsia="宋体" w:hAnsi="宋体" w:cs="宋体" w:hint="eastAsia"/>
      <w:color w:val="000000"/>
      <w:sz w:val="20"/>
      <w:szCs w:val="20"/>
      <w:u w:val="none"/>
    </w:rPr>
  </w:style>
  <w:style w:type="character" w:customStyle="1" w:styleId="font21">
    <w:name w:val="font21"/>
    <w:basedOn w:val="a1"/>
    <w:qFormat/>
    <w:rsid w:val="00A51691"/>
    <w:rPr>
      <w:rFonts w:ascii="Calibri" w:hAnsi="Calibri" w:cs="Calibri" w:hint="default"/>
      <w:color w:val="000000"/>
      <w:sz w:val="20"/>
      <w:szCs w:val="20"/>
      <w:u w:val="none"/>
    </w:rPr>
  </w:style>
  <w:style w:type="character" w:customStyle="1" w:styleId="font51">
    <w:name w:val="font51"/>
    <w:basedOn w:val="a1"/>
    <w:qFormat/>
    <w:rsid w:val="00A51691"/>
    <w:rPr>
      <w:rFonts w:ascii="宋体" w:eastAsia="宋体" w:hAnsi="宋体" w:cs="宋体" w:hint="eastAsia"/>
      <w:color w:val="000000"/>
      <w:sz w:val="20"/>
      <w:szCs w:val="20"/>
      <w:u w:val="none"/>
    </w:rPr>
  </w:style>
  <w:style w:type="character" w:customStyle="1" w:styleId="font01">
    <w:name w:val="font01"/>
    <w:basedOn w:val="a1"/>
    <w:qFormat/>
    <w:rsid w:val="00A51691"/>
    <w:rPr>
      <w:rFonts w:ascii="Times New Roman" w:hAnsi="Times New Roman" w:cs="Times New Roman" w:hint="default"/>
      <w:color w:val="000000"/>
      <w:sz w:val="20"/>
      <w:szCs w:val="20"/>
      <w:u w:val="none"/>
    </w:rPr>
  </w:style>
  <w:style w:type="character" w:customStyle="1" w:styleId="font41">
    <w:name w:val="font41"/>
    <w:basedOn w:val="a1"/>
    <w:qFormat/>
    <w:rsid w:val="00A51691"/>
    <w:rPr>
      <w:rFonts w:ascii="宋体" w:eastAsia="宋体" w:hAnsi="宋体" w:cs="宋体" w:hint="eastAsia"/>
      <w:color w:val="000000"/>
      <w:sz w:val="20"/>
      <w:szCs w:val="20"/>
      <w:u w:val="none"/>
    </w:rPr>
  </w:style>
  <w:style w:type="character" w:customStyle="1" w:styleId="font61">
    <w:name w:val="font61"/>
    <w:basedOn w:val="a1"/>
    <w:qFormat/>
    <w:rsid w:val="00A51691"/>
    <w:rPr>
      <w:rFonts w:ascii="Times New Roman" w:hAnsi="Times New Roman" w:cs="Times New Roman" w:hint="default"/>
      <w:color w:val="000000"/>
      <w:sz w:val="20"/>
      <w:szCs w:val="20"/>
      <w:u w:val="none"/>
    </w:rPr>
  </w:style>
  <w:style w:type="character" w:customStyle="1" w:styleId="14">
    <w:name w:val="未处理的提及1"/>
    <w:basedOn w:val="a1"/>
    <w:uiPriority w:val="99"/>
    <w:semiHidden/>
    <w:unhideWhenUsed/>
    <w:qFormat/>
    <w:rsid w:val="00A51691"/>
    <w:rPr>
      <w:color w:val="605E5C"/>
      <w:shd w:val="clear" w:color="auto" w:fill="E1DFDD"/>
    </w:rPr>
  </w:style>
  <w:style w:type="paragraph" w:customStyle="1" w:styleId="34">
    <w:name w:val="列出段落3"/>
    <w:basedOn w:val="a"/>
    <w:qFormat/>
    <w:rsid w:val="00A51691"/>
    <w:pPr>
      <w:ind w:firstLineChars="200" w:firstLine="420"/>
    </w:pPr>
    <w:rPr>
      <w:rFonts w:ascii="宋体" w:hAnsi="宋体" w:cs="宋体"/>
      <w:kern w:val="0"/>
      <w:sz w:val="20"/>
      <w:szCs w:val="20"/>
    </w:rPr>
  </w:style>
  <w:style w:type="character" w:customStyle="1" w:styleId="24">
    <w:name w:val="未处理的提及2"/>
    <w:basedOn w:val="a1"/>
    <w:uiPriority w:val="99"/>
    <w:semiHidden/>
    <w:unhideWhenUsed/>
    <w:qFormat/>
    <w:rsid w:val="00A51691"/>
    <w:rPr>
      <w:color w:val="605E5C"/>
      <w:shd w:val="clear" w:color="auto" w:fill="E1DFDD"/>
    </w:rPr>
  </w:style>
  <w:style w:type="paragraph" w:customStyle="1" w:styleId="35">
    <w:name w:val="修订3"/>
    <w:hidden/>
    <w:uiPriority w:val="99"/>
    <w:semiHidden/>
    <w:qFormat/>
    <w:rsid w:val="00A51691"/>
    <w:rPr>
      <w:kern w:val="2"/>
      <w:sz w:val="21"/>
      <w:szCs w:val="24"/>
    </w:rPr>
  </w:style>
  <w:style w:type="paragraph" w:customStyle="1" w:styleId="15">
    <w:name w:val="15"/>
    <w:basedOn w:val="a"/>
    <w:qFormat/>
    <w:rsid w:val="00A51691"/>
    <w:pPr>
      <w:widowControl/>
      <w:spacing w:before="100" w:beforeAutospacing="1" w:after="100" w:afterAutospacing="1"/>
      <w:jc w:val="left"/>
    </w:pPr>
    <w:rPr>
      <w:rFonts w:ascii="宋体" w:hAnsi="宋体" w:cs="宋体"/>
      <w:kern w:val="0"/>
      <w:sz w:val="24"/>
    </w:rPr>
  </w:style>
  <w:style w:type="character" w:customStyle="1" w:styleId="font71">
    <w:name w:val="font71"/>
    <w:basedOn w:val="a1"/>
    <w:qFormat/>
    <w:rsid w:val="00A51691"/>
    <w:rPr>
      <w:rFonts w:ascii="宋体" w:eastAsia="宋体" w:hAnsi="宋体" w:cs="宋体" w:hint="eastAsia"/>
      <w:color w:val="000000"/>
      <w:sz w:val="20"/>
      <w:szCs w:val="20"/>
      <w:u w:val="none"/>
    </w:rPr>
  </w:style>
  <w:style w:type="character" w:customStyle="1" w:styleId="Char3">
    <w:name w:val="正文首行缩进 Char"/>
    <w:basedOn w:val="Char2"/>
    <w:link w:val="a7"/>
    <w:qFormat/>
    <w:rsid w:val="00A51691"/>
    <w:rPr>
      <w:kern w:val="2"/>
      <w:sz w:val="21"/>
      <w:szCs w:val="24"/>
    </w:rPr>
  </w:style>
  <w:style w:type="character" w:customStyle="1" w:styleId="36">
    <w:name w:val="未处理的提及3"/>
    <w:basedOn w:val="a1"/>
    <w:uiPriority w:val="99"/>
    <w:semiHidden/>
    <w:unhideWhenUsed/>
    <w:qFormat/>
    <w:rsid w:val="00A51691"/>
    <w:rPr>
      <w:color w:val="605E5C"/>
      <w:shd w:val="clear" w:color="auto" w:fill="E1DFDD"/>
    </w:rPr>
  </w:style>
  <w:style w:type="paragraph" w:customStyle="1" w:styleId="afd">
    <w:name w:val="注"/>
    <w:basedOn w:val="a"/>
    <w:qFormat/>
    <w:rsid w:val="00A51691"/>
    <w:pPr>
      <w:topLinePunct/>
      <w:spacing w:line="288" w:lineRule="auto"/>
    </w:pPr>
    <w:rPr>
      <w:sz w:val="2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idu.com/s?wd=%E8%81%94%E5%90%88%E4%BD%93%E6%8A%95%E6%A0%87&amp;tn=44039180_cpr&amp;fenlei=mv6quAkxTZn0IZRqIHckPjm4nH00T1YkPyPhuj0YPWndrHP9rAFB0ZwV5Hcvrjm3rH6sPfKWUMw85HfYnjn4nH6sgvPsT6KdThsqpZwYTjCEQLGCpyw9Uz4Bmy-bIi4WUvYETgN-TLwGUv3EPjc1PWDYrHR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cwuzi@163.com" TargetMode="External"/><Relationship Id="rId4" Type="http://schemas.openxmlformats.org/officeDocument/2006/relationships/styles" Target="styles.xml"/><Relationship Id="rId9" Type="http://schemas.openxmlformats.org/officeDocument/2006/relationships/hyperlink" Target="mailto:beichenjianchabu@163.com"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02295C-FA8B-483D-8B6F-81A5C429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54</Pages>
  <Words>5179</Words>
  <Characters>29525</Characters>
  <Application>Microsoft Office Word</Application>
  <DocSecurity>0</DocSecurity>
  <Lines>246</Lines>
  <Paragraphs>69</Paragraphs>
  <ScaleCrop>false</ScaleCrop>
  <Company>miit</Company>
  <LinksUpToDate>false</LinksUpToDate>
  <CharactersWithSpaces>34635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cp:lastModifiedBy>User</cp:lastModifiedBy>
  <cp:revision>1910</cp:revision>
  <cp:lastPrinted>2018-05-09T07:33:00Z</cp:lastPrinted>
  <dcterms:created xsi:type="dcterms:W3CDTF">2018-08-22T06:15:00Z</dcterms:created>
  <dcterms:modified xsi:type="dcterms:W3CDTF">2025-11-04T06:48:00Z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84CB5B2B08674F0FAD9FECB84717D1CC</vt:lpwstr>
  </property>
  <property fmtid="{D5CDD505-2E9C-101B-9397-08002B2CF9AE}" pid="4" name="KSOTemplateDocerSaveRecord">
    <vt:lpwstr>eyJoZGlkIjoiYmNjNDE0NDQxYjlhYTI2NDBmZmQ3NzcxZGUzNzc0ZjIiLCJ1c2VySWQiOiIyNjE0NTk4NTcifQ==</vt:lpwstr>
  </property>
</Properties>
</file>